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F7038" w14:textId="6D06FE95" w:rsidR="00462CE3" w:rsidRPr="005810E0" w:rsidRDefault="00CE0ADE" w:rsidP="00F56CE6">
      <w:pPr>
        <w:jc w:val="right"/>
        <w:rPr>
          <w:rFonts w:cstheme="minorHAnsi"/>
        </w:rPr>
      </w:pPr>
      <w:r>
        <w:rPr>
          <w:noProof/>
        </w:rPr>
        <w:drawing>
          <wp:anchor distT="0" distB="0" distL="114300" distR="114300" simplePos="0" relativeHeight="251658242" behindDoc="0" locked="0" layoutInCell="1" allowOverlap="1" wp14:anchorId="4C39D3B1" wp14:editId="222920CF">
            <wp:simplePos x="0" y="0"/>
            <wp:positionH relativeFrom="margin">
              <wp:posOffset>3524250</wp:posOffset>
            </wp:positionH>
            <wp:positionV relativeFrom="paragraph">
              <wp:posOffset>0</wp:posOffset>
            </wp:positionV>
            <wp:extent cx="2207260" cy="669925"/>
            <wp:effectExtent l="0" t="0" r="2540" b="0"/>
            <wp:wrapSquare wrapText="bothSides"/>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7260" cy="669925"/>
                    </a:xfrm>
                    <a:prstGeom prst="rect">
                      <a:avLst/>
                    </a:prstGeom>
                  </pic:spPr>
                </pic:pic>
              </a:graphicData>
            </a:graphic>
            <wp14:sizeRelH relativeFrom="margin">
              <wp14:pctWidth>0</wp14:pctWidth>
            </wp14:sizeRelH>
            <wp14:sizeRelV relativeFrom="margin">
              <wp14:pctHeight>0</wp14:pctHeight>
            </wp14:sizeRelV>
          </wp:anchor>
        </w:drawing>
      </w:r>
      <w:r w:rsidR="00A46C15" w:rsidRPr="005810E0">
        <w:rPr>
          <w:rFonts w:cstheme="minorHAnsi"/>
          <w:noProof/>
        </w:rPr>
        <w:drawing>
          <wp:anchor distT="0" distB="0" distL="114300" distR="114300" simplePos="0" relativeHeight="251658240" behindDoc="1" locked="0" layoutInCell="1" allowOverlap="1" wp14:anchorId="433A8CAD" wp14:editId="7CC90363">
            <wp:simplePos x="0" y="0"/>
            <wp:positionH relativeFrom="margin">
              <wp:align>left</wp:align>
            </wp:positionH>
            <wp:positionV relativeFrom="paragraph">
              <wp:posOffset>0</wp:posOffset>
            </wp:positionV>
            <wp:extent cx="1279737" cy="1535684"/>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76" t="9853" r="10120" b="10902"/>
                    <a:stretch/>
                  </pic:blipFill>
                  <pic:spPr bwMode="auto">
                    <a:xfrm>
                      <a:off x="0" y="0"/>
                      <a:ext cx="1279737" cy="15356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10C61" w14:textId="77777777" w:rsidR="00462CE3" w:rsidRPr="005810E0" w:rsidRDefault="00462CE3" w:rsidP="00DE1E38">
      <w:pPr>
        <w:rPr>
          <w:rFonts w:cstheme="minorHAnsi"/>
        </w:rPr>
      </w:pPr>
    </w:p>
    <w:p w14:paraId="4754BEA1" w14:textId="46786D13" w:rsidR="00462CE3" w:rsidRPr="005810E0" w:rsidRDefault="00462CE3" w:rsidP="00DE1E38">
      <w:pPr>
        <w:rPr>
          <w:rFonts w:cstheme="minorHAnsi"/>
        </w:rPr>
      </w:pPr>
    </w:p>
    <w:p w14:paraId="48991C53" w14:textId="14FD4E71" w:rsidR="00D16B72" w:rsidRPr="005810E0" w:rsidRDefault="00535F75" w:rsidP="00DE1E38">
      <w:pPr>
        <w:rPr>
          <w:rFonts w:cstheme="minorHAnsi"/>
        </w:rPr>
      </w:pPr>
      <w:r w:rsidRPr="005810E0">
        <w:rPr>
          <w:rFonts w:cstheme="minorHAnsi"/>
          <w:noProof/>
          <w:lang w:eastAsia="en-NZ"/>
        </w:rPr>
        <w:drawing>
          <wp:anchor distT="0" distB="0" distL="114300" distR="114300" simplePos="0" relativeHeight="251658243" behindDoc="0" locked="0" layoutInCell="1" allowOverlap="1" wp14:anchorId="21888D20" wp14:editId="4DC029A9">
            <wp:simplePos x="0" y="0"/>
            <wp:positionH relativeFrom="margin">
              <wp:posOffset>3298825</wp:posOffset>
            </wp:positionH>
            <wp:positionV relativeFrom="paragraph">
              <wp:posOffset>11430</wp:posOffset>
            </wp:positionV>
            <wp:extent cx="2419985" cy="790575"/>
            <wp:effectExtent l="0" t="0" r="0" b="9525"/>
            <wp:wrapSquare wrapText="bothSides"/>
            <wp:docPr id="16" name="Picture 16" descr="CoroMFA Logo-Landscap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MFA Logo-Landscape-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98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DEF07" w14:textId="7FFB2286" w:rsidR="00371602" w:rsidRPr="005810E0" w:rsidRDefault="00371602" w:rsidP="00DE1E38">
      <w:pPr>
        <w:rPr>
          <w:rFonts w:cstheme="minorHAnsi"/>
        </w:rPr>
      </w:pPr>
    </w:p>
    <w:p w14:paraId="1750AF09" w14:textId="77777777" w:rsidR="00371602" w:rsidRPr="005810E0" w:rsidRDefault="00371602" w:rsidP="00DE1E38">
      <w:pPr>
        <w:rPr>
          <w:rFonts w:cstheme="minorHAnsi"/>
        </w:rPr>
      </w:pPr>
    </w:p>
    <w:p w14:paraId="1921F4B7" w14:textId="77777777" w:rsidR="00462CE3" w:rsidRPr="005810E0" w:rsidRDefault="00462CE3" w:rsidP="00DE1E38">
      <w:pPr>
        <w:rPr>
          <w:rFonts w:cstheme="minorHAnsi"/>
        </w:rPr>
      </w:pPr>
    </w:p>
    <w:p w14:paraId="0C6676F5" w14:textId="77777777" w:rsidR="00A46C15" w:rsidRDefault="00A46C15" w:rsidP="00DE1E38">
      <w:pPr>
        <w:pStyle w:val="Title"/>
        <w:rPr>
          <w:rFonts w:asciiTheme="minorHAnsi" w:hAnsiTheme="minorHAnsi" w:cstheme="minorHAnsi"/>
          <w:b/>
          <w:bCs/>
        </w:rPr>
      </w:pPr>
    </w:p>
    <w:p w14:paraId="4F832E71" w14:textId="1E03A1E4" w:rsidR="00462CE3" w:rsidRPr="005810E0" w:rsidRDefault="00F52B62" w:rsidP="00DE1E38">
      <w:pPr>
        <w:pStyle w:val="Title"/>
        <w:rPr>
          <w:rFonts w:asciiTheme="minorHAnsi" w:hAnsiTheme="minorHAnsi" w:cstheme="minorHAnsi"/>
          <w:b/>
          <w:bCs/>
        </w:rPr>
      </w:pPr>
      <w:r w:rsidRPr="005810E0">
        <w:rPr>
          <w:rFonts w:asciiTheme="minorHAnsi" w:hAnsiTheme="minorHAnsi" w:cstheme="minorHAnsi"/>
          <w:b/>
          <w:bCs/>
        </w:rPr>
        <w:t>Biosecurity</w:t>
      </w:r>
    </w:p>
    <w:p w14:paraId="46B5DC3C" w14:textId="76998CF9" w:rsidR="00462CE3" w:rsidRPr="005810E0" w:rsidRDefault="00462CE3" w:rsidP="00DE1E38">
      <w:pPr>
        <w:pStyle w:val="Title"/>
        <w:rPr>
          <w:rFonts w:asciiTheme="minorHAnsi" w:hAnsiTheme="minorHAnsi" w:cstheme="minorHAnsi"/>
          <w:b/>
          <w:bCs/>
        </w:rPr>
      </w:pPr>
      <w:r w:rsidRPr="005810E0">
        <w:rPr>
          <w:rFonts w:asciiTheme="minorHAnsi" w:hAnsiTheme="minorHAnsi" w:cstheme="minorHAnsi"/>
          <w:b/>
          <w:bCs/>
        </w:rPr>
        <w:t>Management Plan</w:t>
      </w:r>
    </w:p>
    <w:p w14:paraId="1344CDAC" w14:textId="77777777" w:rsidR="00697EF9" w:rsidRDefault="00697EF9" w:rsidP="006F43CC">
      <w:pPr>
        <w:pStyle w:val="Title"/>
        <w:rPr>
          <w:rFonts w:asciiTheme="minorHAnsi" w:hAnsiTheme="minorHAnsi" w:cstheme="minorHAnsi"/>
          <w:b/>
          <w:bCs/>
        </w:rPr>
      </w:pPr>
    </w:p>
    <w:p w14:paraId="51417045" w14:textId="2108DD01" w:rsidR="00462CE3" w:rsidRPr="00EC0EC3" w:rsidRDefault="006F43CC" w:rsidP="00544091">
      <w:pPr>
        <w:pStyle w:val="Title"/>
        <w:rPr>
          <w:rFonts w:asciiTheme="minorHAnsi" w:hAnsiTheme="minorHAnsi" w:cstheme="minorHAnsi"/>
          <w:b/>
          <w:bCs/>
        </w:rPr>
      </w:pPr>
      <w:r w:rsidRPr="005810E0">
        <w:rPr>
          <w:rFonts w:asciiTheme="minorHAnsi" w:hAnsiTheme="minorHAnsi" w:cstheme="minorHAnsi"/>
          <w:b/>
          <w:bCs/>
        </w:rPr>
        <w:t>Greenshell™ Mussels (GSM)</w:t>
      </w:r>
    </w:p>
    <w:p w14:paraId="567CF882" w14:textId="77777777" w:rsidR="00462CE3" w:rsidRPr="005810E0" w:rsidRDefault="00462CE3" w:rsidP="00DE1E38">
      <w:pPr>
        <w:rPr>
          <w:rFonts w:cstheme="minorHAnsi"/>
        </w:rPr>
      </w:pPr>
    </w:p>
    <w:p w14:paraId="76FAF52F" w14:textId="77777777" w:rsidR="00A46C15" w:rsidRDefault="00A46C15" w:rsidP="00A46C15">
      <w:pPr>
        <w:rPr>
          <w:rFonts w:ascii="ITC Avant Garde Gothic Demi" w:hAnsi="ITC Avant Garde Gothic Demi"/>
          <w:color w:val="00A4E0"/>
          <w:sz w:val="36"/>
          <w:szCs w:val="44"/>
        </w:rPr>
      </w:pPr>
    </w:p>
    <w:p w14:paraId="60A9AF6B" w14:textId="77777777" w:rsidR="00CE0ADE" w:rsidRDefault="00CE0ADE" w:rsidP="00A46C15">
      <w:pPr>
        <w:rPr>
          <w:rFonts w:ascii="ITC Avant Garde Gothic Demi" w:hAnsi="ITC Avant Garde Gothic Demi"/>
          <w:color w:val="00A4E0"/>
          <w:sz w:val="36"/>
          <w:szCs w:val="44"/>
        </w:rPr>
      </w:pPr>
    </w:p>
    <w:p w14:paraId="7BFE25EA" w14:textId="1E3B3695" w:rsidR="00A46C15" w:rsidRPr="00F56CE6" w:rsidRDefault="00A46C15" w:rsidP="00A46C15">
      <w:pPr>
        <w:rPr>
          <w:rFonts w:ascii="ITC Avant Garde Gothic Demi" w:hAnsi="ITC Avant Garde Gothic Demi"/>
          <w:color w:val="00A4E0"/>
          <w:sz w:val="32"/>
          <w:szCs w:val="40"/>
        </w:rPr>
      </w:pPr>
      <w:r w:rsidRPr="00F56CE6">
        <w:rPr>
          <w:rFonts w:ascii="ITC Avant Garde Gothic Demi" w:hAnsi="ITC Avant Garde Gothic Demi"/>
          <w:color w:val="00A4E0"/>
          <w:sz w:val="32"/>
          <w:szCs w:val="40"/>
        </w:rPr>
        <w:t xml:space="preserve">Company Name: </w:t>
      </w:r>
      <w:r w:rsidRPr="00F56CE6">
        <w:rPr>
          <w:rFonts w:ascii="Arial" w:hAnsi="Arial" w:cs="Arial"/>
          <w:color w:val="FF0000"/>
          <w:sz w:val="32"/>
          <w:szCs w:val="40"/>
        </w:rPr>
        <w:t>[Insert company name here]</w:t>
      </w:r>
    </w:p>
    <w:p w14:paraId="60017A31" w14:textId="77777777" w:rsidR="00A46C15" w:rsidRPr="00F56CE6" w:rsidRDefault="00A46C15" w:rsidP="00A46C15">
      <w:pPr>
        <w:rPr>
          <w:rFonts w:ascii="ITC Avant Garde Gothic Demi" w:hAnsi="ITC Avant Garde Gothic Demi"/>
          <w:color w:val="00A4E0"/>
          <w:sz w:val="32"/>
          <w:szCs w:val="40"/>
        </w:rPr>
      </w:pPr>
    </w:p>
    <w:p w14:paraId="33B99121" w14:textId="2975FE59" w:rsidR="00A46C15" w:rsidRPr="00F56CE6" w:rsidRDefault="00A46C15" w:rsidP="00A46C15">
      <w:pPr>
        <w:rPr>
          <w:rFonts w:ascii="ITC Avant Garde Gothic Demi" w:hAnsi="ITC Avant Garde Gothic Demi"/>
          <w:color w:val="00A4E0"/>
          <w:sz w:val="32"/>
          <w:szCs w:val="40"/>
        </w:rPr>
      </w:pPr>
      <w:r w:rsidRPr="00F56CE6">
        <w:rPr>
          <w:rFonts w:ascii="ITC Avant Garde Gothic Demi" w:hAnsi="ITC Avant Garde Gothic Demi"/>
          <w:color w:val="00A4E0"/>
          <w:sz w:val="32"/>
          <w:szCs w:val="40"/>
        </w:rPr>
        <w:t xml:space="preserve">Consent Numbers: </w:t>
      </w:r>
      <w:r w:rsidRPr="00F56CE6">
        <w:rPr>
          <w:rFonts w:ascii="Arial" w:hAnsi="Arial" w:cs="Arial"/>
          <w:color w:val="FF0000"/>
          <w:sz w:val="32"/>
          <w:szCs w:val="40"/>
        </w:rPr>
        <w:t xml:space="preserve">[Insert consent numbers </w:t>
      </w:r>
      <w:r w:rsidR="00CE0ADE" w:rsidRPr="00F56CE6">
        <w:rPr>
          <w:rFonts w:ascii="Arial" w:hAnsi="Arial" w:cs="Arial"/>
          <w:color w:val="FF0000"/>
          <w:sz w:val="32"/>
          <w:szCs w:val="40"/>
        </w:rPr>
        <w:t xml:space="preserve">covered by this BMP </w:t>
      </w:r>
      <w:r w:rsidRPr="00F56CE6">
        <w:rPr>
          <w:rFonts w:ascii="Arial" w:hAnsi="Arial" w:cs="Arial"/>
          <w:color w:val="FF0000"/>
          <w:sz w:val="32"/>
          <w:szCs w:val="40"/>
        </w:rPr>
        <w:t>here]</w:t>
      </w:r>
    </w:p>
    <w:p w14:paraId="710164F8" w14:textId="77777777" w:rsidR="00A46C15" w:rsidRDefault="00A46C15" w:rsidP="00A46C15"/>
    <w:p w14:paraId="13566D38" w14:textId="18605134" w:rsidR="00462CE3" w:rsidRPr="00F56CE6" w:rsidRDefault="00A46C15" w:rsidP="00A46C15">
      <w:pPr>
        <w:rPr>
          <w:rFonts w:cstheme="minorHAnsi"/>
          <w:i/>
          <w:iCs/>
        </w:rPr>
      </w:pPr>
      <w:r>
        <w:rPr>
          <w:noProof/>
        </w:rPr>
        <mc:AlternateContent>
          <mc:Choice Requires="wps">
            <w:drawing>
              <wp:anchor distT="45720" distB="45720" distL="114300" distR="114300" simplePos="0" relativeHeight="251658241" behindDoc="0" locked="0" layoutInCell="1" allowOverlap="1" wp14:anchorId="706CB8E1" wp14:editId="4298E54F">
                <wp:simplePos x="0" y="0"/>
                <wp:positionH relativeFrom="margin">
                  <wp:align>left</wp:align>
                </wp:positionH>
                <wp:positionV relativeFrom="paragraph">
                  <wp:posOffset>332105</wp:posOffset>
                </wp:positionV>
                <wp:extent cx="5705475" cy="1562100"/>
                <wp:effectExtent l="0" t="0" r="28575"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562100"/>
                        </a:xfrm>
                        <a:prstGeom prst="rect">
                          <a:avLst/>
                        </a:prstGeom>
                        <a:noFill/>
                        <a:ln w="19050">
                          <a:solidFill>
                            <a:srgbClr val="00A4E0"/>
                          </a:solidFill>
                          <a:headEnd/>
                          <a:tailEnd/>
                        </a:ln>
                      </wps:spPr>
                      <wps:style>
                        <a:lnRef idx="2">
                          <a:schemeClr val="accent2"/>
                        </a:lnRef>
                        <a:fillRef idx="1">
                          <a:schemeClr val="lt1"/>
                        </a:fillRef>
                        <a:effectRef idx="0">
                          <a:schemeClr val="accent2"/>
                        </a:effectRef>
                        <a:fontRef idx="minor">
                          <a:schemeClr val="dk1"/>
                        </a:fontRef>
                      </wps:style>
                      <wps:txbx>
                        <w:txbxContent>
                          <w:p w14:paraId="156A6B17" w14:textId="77777777" w:rsidR="00A46C15" w:rsidRPr="000B4EB2" w:rsidRDefault="00A46C15" w:rsidP="00A46C15">
                            <w:pPr>
                              <w:rPr>
                                <w:rFonts w:ascii="ITC Avant Garde Gothic Demi" w:hAnsi="ITC Avant Garde Gothic Demi" w:cs="Arial"/>
                                <w:color w:val="00A4E0"/>
                                <w:szCs w:val="28"/>
                              </w:rPr>
                            </w:pPr>
                            <w:r w:rsidRPr="000B4EB2">
                              <w:rPr>
                                <w:rFonts w:ascii="ITC Avant Garde Gothic Demi" w:hAnsi="ITC Avant Garde Gothic Demi" w:cs="Arial"/>
                                <w:color w:val="00A4E0"/>
                                <w:szCs w:val="28"/>
                              </w:rPr>
                              <w:t xml:space="preserve">Message from AQNZ </w:t>
                            </w:r>
                          </w:p>
                          <w:p w14:paraId="2E9B0E80" w14:textId="4FCD6859" w:rsidR="00A46C15" w:rsidRPr="00F56CE6" w:rsidRDefault="00A46C15" w:rsidP="005377E4">
                            <w:pPr>
                              <w:rPr>
                                <w:rFonts w:cstheme="minorHAnsi"/>
                                <w:szCs w:val="22"/>
                              </w:rPr>
                            </w:pPr>
                            <w:r w:rsidRPr="00F56CE6">
                              <w:rPr>
                                <w:rFonts w:cstheme="minorHAnsi"/>
                                <w:szCs w:val="22"/>
                              </w:rPr>
                              <w:t xml:space="preserve">This A+ </w:t>
                            </w:r>
                            <w:r w:rsidR="00CE0ADE" w:rsidRPr="00F56CE6">
                              <w:rPr>
                                <w:rFonts w:cstheme="minorHAnsi"/>
                                <w:szCs w:val="22"/>
                              </w:rPr>
                              <w:t>B</w:t>
                            </w:r>
                            <w:r w:rsidR="00A74D92">
                              <w:rPr>
                                <w:rFonts w:cstheme="minorHAnsi"/>
                                <w:szCs w:val="22"/>
                              </w:rPr>
                              <w:t xml:space="preserve">iosecurity </w:t>
                            </w:r>
                            <w:r w:rsidR="00CE0ADE" w:rsidRPr="00F56CE6">
                              <w:rPr>
                                <w:rFonts w:cstheme="minorHAnsi"/>
                                <w:szCs w:val="22"/>
                              </w:rPr>
                              <w:t>M</w:t>
                            </w:r>
                            <w:r w:rsidR="00A74D92">
                              <w:rPr>
                                <w:rFonts w:cstheme="minorHAnsi"/>
                                <w:szCs w:val="22"/>
                              </w:rPr>
                              <w:t xml:space="preserve">anagement </w:t>
                            </w:r>
                            <w:r w:rsidR="00CE0ADE" w:rsidRPr="00F56CE6">
                              <w:rPr>
                                <w:rFonts w:cstheme="minorHAnsi"/>
                                <w:szCs w:val="22"/>
                              </w:rPr>
                              <w:t>P</w:t>
                            </w:r>
                            <w:r w:rsidR="00A74D92">
                              <w:rPr>
                                <w:rFonts w:cstheme="minorHAnsi"/>
                                <w:szCs w:val="22"/>
                              </w:rPr>
                              <w:t>lan</w:t>
                            </w:r>
                            <w:r w:rsidR="00CE0ADE" w:rsidRPr="00F56CE6">
                              <w:rPr>
                                <w:rFonts w:cstheme="minorHAnsi"/>
                                <w:szCs w:val="22"/>
                              </w:rPr>
                              <w:t xml:space="preserve"> </w:t>
                            </w:r>
                            <w:r w:rsidRPr="00F56CE6">
                              <w:rPr>
                                <w:rFonts w:cstheme="minorHAnsi"/>
                                <w:szCs w:val="22"/>
                              </w:rPr>
                              <w:t xml:space="preserve">template is designed to be adapted to your particular marine farms and operations. Key sections for your input are marked with </w:t>
                            </w:r>
                            <w:r w:rsidRPr="00F56CE6">
                              <w:rPr>
                                <w:rFonts w:eastAsiaTheme="majorEastAsia" w:cstheme="minorHAnsi"/>
                                <w:color w:val="FF0000"/>
                                <w:szCs w:val="22"/>
                                <w:lang w:val="en-GB" w:eastAsia="en-NZ"/>
                              </w:rPr>
                              <w:t>[red].</w:t>
                            </w:r>
                            <w:r w:rsidRPr="00F56CE6">
                              <w:rPr>
                                <w:rFonts w:cstheme="minorHAnsi"/>
                                <w:color w:val="FF0000"/>
                                <w:szCs w:val="22"/>
                              </w:rPr>
                              <w:t xml:space="preserve"> </w:t>
                            </w:r>
                          </w:p>
                          <w:p w14:paraId="0D88005F" w14:textId="18DDD24B" w:rsidR="00A46C15" w:rsidRPr="00F56CE6" w:rsidRDefault="00A46C15" w:rsidP="005377E4">
                            <w:pPr>
                              <w:rPr>
                                <w:rFonts w:cstheme="minorHAnsi"/>
                                <w:szCs w:val="22"/>
                              </w:rPr>
                            </w:pPr>
                            <w:r w:rsidRPr="00F56CE6">
                              <w:rPr>
                                <w:rFonts w:cstheme="minorHAnsi"/>
                                <w:szCs w:val="22"/>
                              </w:rPr>
                              <w:t>Please delete any template instructions</w:t>
                            </w:r>
                            <w:r w:rsidR="00CE0ADE" w:rsidRPr="00F56CE6">
                              <w:rPr>
                                <w:rFonts w:cstheme="minorHAnsi"/>
                                <w:szCs w:val="22"/>
                              </w:rPr>
                              <w:t xml:space="preserve"> or irrelevant sections</w:t>
                            </w:r>
                            <w:r w:rsidRPr="00F56CE6">
                              <w:rPr>
                                <w:rFonts w:cstheme="minorHAnsi"/>
                                <w:szCs w:val="22"/>
                              </w:rPr>
                              <w:t xml:space="preserve"> on your final version.</w:t>
                            </w:r>
                          </w:p>
                          <w:p w14:paraId="3582F502" w14:textId="77777777" w:rsidR="00A46C15" w:rsidRPr="00F56CE6" w:rsidRDefault="00A46C15" w:rsidP="005377E4">
                            <w:pPr>
                              <w:rPr>
                                <w:rFonts w:cstheme="minorHAnsi"/>
                                <w:szCs w:val="22"/>
                              </w:rPr>
                            </w:pPr>
                            <w:r w:rsidRPr="00F56CE6">
                              <w:rPr>
                                <w:rFonts w:cstheme="minorHAnsi"/>
                                <w:szCs w:val="22"/>
                              </w:rPr>
                              <w:t>If you receive any feedback or required changes from your consenting authority in response to this management plan, please pass this on to AQNZ so we can continually improve our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CB8E1" id="_x0000_t202" coordsize="21600,21600" o:spt="202" path="m,l,21600r21600,l21600,xe">
                <v:stroke joinstyle="miter"/>
                <v:path gradientshapeok="t" o:connecttype="rect"/>
              </v:shapetype>
              <v:shape id="Text Box 14" o:spid="_x0000_s1026" type="#_x0000_t202" style="position:absolute;left:0;text-align:left;margin-left:0;margin-top:26.15pt;width:449.25pt;height:123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" filled="f" strokecolor="#00a4e0" strokeweight="1.5pt">
                <v:textbox>
                  <w:txbxContent>
                    <w:p w14:paraId="156A6B17" w14:textId="77777777" w:rsidR="00A46C15" w:rsidRPr="000B4EB2" w:rsidRDefault="00A46C15" w:rsidP="00A46C15">
                      <w:pPr>
                        <w:rPr>
                          <w:rFonts w:ascii="ITC Avant Garde Gothic Demi" w:hAnsi="ITC Avant Garde Gothic Demi" w:cs="Arial"/>
                          <w:color w:val="00A4E0"/>
                          <w:szCs w:val="28"/>
                        </w:rPr>
                      </w:pPr>
                      <w:r w:rsidRPr="000B4EB2">
                        <w:rPr>
                          <w:rFonts w:ascii="ITC Avant Garde Gothic Demi" w:hAnsi="ITC Avant Garde Gothic Demi" w:cs="Arial"/>
                          <w:color w:val="00A4E0"/>
                          <w:szCs w:val="28"/>
                        </w:rPr>
                        <w:t xml:space="preserve">Message from AQNZ </w:t>
                      </w:r>
                    </w:p>
                    <w:p w14:paraId="2E9B0E80" w14:textId="4FCD6859" w:rsidR="00A46C15" w:rsidRPr="00F56CE6" w:rsidRDefault="00A46C15" w:rsidP="005377E4">
                      <w:pPr>
                        <w:rPr>
                          <w:rFonts w:cstheme="minorHAnsi"/>
                          <w:szCs w:val="22"/>
                        </w:rPr>
                      </w:pPr>
                      <w:r w:rsidRPr="00F56CE6">
                        <w:rPr>
                          <w:rFonts w:cstheme="minorHAnsi"/>
                          <w:szCs w:val="22"/>
                        </w:rPr>
                        <w:t xml:space="preserve">This A+ </w:t>
                      </w:r>
                      <w:r w:rsidR="00CE0ADE" w:rsidRPr="00F56CE6">
                        <w:rPr>
                          <w:rFonts w:cstheme="minorHAnsi"/>
                          <w:szCs w:val="22"/>
                        </w:rPr>
                        <w:t>B</w:t>
                      </w:r>
                      <w:r w:rsidR="00A74D92">
                        <w:rPr>
                          <w:rFonts w:cstheme="minorHAnsi"/>
                          <w:szCs w:val="22"/>
                        </w:rPr>
                        <w:t xml:space="preserve">iosecurity </w:t>
                      </w:r>
                      <w:r w:rsidR="00CE0ADE" w:rsidRPr="00F56CE6">
                        <w:rPr>
                          <w:rFonts w:cstheme="minorHAnsi"/>
                          <w:szCs w:val="22"/>
                        </w:rPr>
                        <w:t>M</w:t>
                      </w:r>
                      <w:r w:rsidR="00A74D92">
                        <w:rPr>
                          <w:rFonts w:cstheme="minorHAnsi"/>
                          <w:szCs w:val="22"/>
                        </w:rPr>
                        <w:t xml:space="preserve">anagement </w:t>
                      </w:r>
                      <w:r w:rsidR="00CE0ADE" w:rsidRPr="00F56CE6">
                        <w:rPr>
                          <w:rFonts w:cstheme="minorHAnsi"/>
                          <w:szCs w:val="22"/>
                        </w:rPr>
                        <w:t>P</w:t>
                      </w:r>
                      <w:r w:rsidR="00A74D92">
                        <w:rPr>
                          <w:rFonts w:cstheme="minorHAnsi"/>
                          <w:szCs w:val="22"/>
                        </w:rPr>
                        <w:t>lan</w:t>
                      </w:r>
                      <w:r w:rsidR="00CE0ADE" w:rsidRPr="00F56CE6">
                        <w:rPr>
                          <w:rFonts w:cstheme="minorHAnsi"/>
                          <w:szCs w:val="22"/>
                        </w:rPr>
                        <w:t xml:space="preserve"> </w:t>
                      </w:r>
                      <w:r w:rsidRPr="00F56CE6">
                        <w:rPr>
                          <w:rFonts w:cstheme="minorHAnsi"/>
                          <w:szCs w:val="22"/>
                        </w:rPr>
                        <w:t xml:space="preserve">template is designed to be adapted to your particular marine farms and operations. Key sections for your input are marked with </w:t>
                      </w:r>
                      <w:r w:rsidRPr="00F56CE6">
                        <w:rPr>
                          <w:rFonts w:eastAsiaTheme="majorEastAsia" w:cstheme="minorHAnsi"/>
                          <w:color w:val="FF0000"/>
                          <w:szCs w:val="22"/>
                          <w:lang w:val="en-GB" w:eastAsia="en-NZ"/>
                        </w:rPr>
                        <w:t>[red].</w:t>
                      </w:r>
                      <w:r w:rsidRPr="00F56CE6">
                        <w:rPr>
                          <w:rFonts w:cstheme="minorHAnsi"/>
                          <w:color w:val="FF0000"/>
                          <w:szCs w:val="22"/>
                        </w:rPr>
                        <w:t xml:space="preserve"> </w:t>
                      </w:r>
                    </w:p>
                    <w:p w14:paraId="0D88005F" w14:textId="18DDD24B" w:rsidR="00A46C15" w:rsidRPr="00F56CE6" w:rsidRDefault="00A46C15" w:rsidP="005377E4">
                      <w:pPr>
                        <w:rPr>
                          <w:rFonts w:cstheme="minorHAnsi"/>
                          <w:szCs w:val="22"/>
                        </w:rPr>
                      </w:pPr>
                      <w:r w:rsidRPr="00F56CE6">
                        <w:rPr>
                          <w:rFonts w:cstheme="minorHAnsi"/>
                          <w:szCs w:val="22"/>
                        </w:rPr>
                        <w:t>Please delete any template instructions</w:t>
                      </w:r>
                      <w:r w:rsidR="00CE0ADE" w:rsidRPr="00F56CE6">
                        <w:rPr>
                          <w:rFonts w:cstheme="minorHAnsi"/>
                          <w:szCs w:val="22"/>
                        </w:rPr>
                        <w:t xml:space="preserve"> or irrelevant sections</w:t>
                      </w:r>
                      <w:r w:rsidRPr="00F56CE6">
                        <w:rPr>
                          <w:rFonts w:cstheme="minorHAnsi"/>
                          <w:szCs w:val="22"/>
                        </w:rPr>
                        <w:t xml:space="preserve"> on your final version.</w:t>
                      </w:r>
                    </w:p>
                    <w:p w14:paraId="3582F502" w14:textId="77777777" w:rsidR="00A46C15" w:rsidRPr="00F56CE6" w:rsidRDefault="00A46C15" w:rsidP="005377E4">
                      <w:pPr>
                        <w:rPr>
                          <w:rFonts w:cstheme="minorHAnsi"/>
                          <w:szCs w:val="22"/>
                        </w:rPr>
                      </w:pPr>
                      <w:r w:rsidRPr="00F56CE6">
                        <w:rPr>
                          <w:rFonts w:cstheme="minorHAnsi"/>
                          <w:szCs w:val="22"/>
                        </w:rPr>
                        <w:t>If you receive any feedback or required changes from your consenting authority in response to this management plan, please pass this on to AQNZ so we can continually improve our template.</w:t>
                      </w:r>
                    </w:p>
                  </w:txbxContent>
                </v:textbox>
                <w10:wrap type="square" anchorx="margin"/>
              </v:shape>
            </w:pict>
          </mc:Fallback>
        </mc:AlternateContent>
      </w:r>
    </w:p>
    <w:p w14:paraId="5B85D89A" w14:textId="102A5D78" w:rsidR="00544091" w:rsidRDefault="00CD7B9F">
      <w:r w:rsidRPr="00F56CE6">
        <w:rPr>
          <w:rFonts w:cstheme="minorHAnsi"/>
          <w:i/>
          <w:iCs/>
          <w:color w:val="000000" w:themeColor="text1"/>
          <w:szCs w:val="22"/>
        </w:rPr>
        <w:t xml:space="preserve">Note: </w:t>
      </w:r>
      <w:r w:rsidR="001715E2" w:rsidRPr="00F56CE6">
        <w:rPr>
          <w:rFonts w:cstheme="minorHAnsi"/>
          <w:i/>
          <w:iCs/>
          <w:color w:val="000000" w:themeColor="text1"/>
          <w:szCs w:val="22"/>
        </w:rPr>
        <w:t xml:space="preserve">This template </w:t>
      </w:r>
      <w:r w:rsidR="00372ADB" w:rsidRPr="00F56CE6">
        <w:rPr>
          <w:rFonts w:cstheme="minorHAnsi"/>
          <w:i/>
          <w:iCs/>
          <w:color w:val="000000" w:themeColor="text1"/>
          <w:szCs w:val="22"/>
        </w:rPr>
        <w:t xml:space="preserve">can be adapted for </w:t>
      </w:r>
      <w:r w:rsidR="00604A77" w:rsidRPr="00F56CE6">
        <w:rPr>
          <w:rFonts w:cstheme="minorHAnsi"/>
          <w:i/>
          <w:iCs/>
          <w:color w:val="000000" w:themeColor="text1"/>
          <w:szCs w:val="22"/>
        </w:rPr>
        <w:t>other</w:t>
      </w:r>
      <w:r w:rsidR="00173B29">
        <w:rPr>
          <w:rFonts w:cstheme="minorHAnsi"/>
          <w:i/>
          <w:iCs/>
          <w:color w:val="000000" w:themeColor="text1"/>
          <w:szCs w:val="22"/>
        </w:rPr>
        <w:t xml:space="preserve"> non-feed added</w:t>
      </w:r>
      <w:r w:rsidR="00604A77" w:rsidRPr="00F56CE6">
        <w:rPr>
          <w:rFonts w:cstheme="minorHAnsi"/>
          <w:i/>
          <w:iCs/>
          <w:color w:val="000000" w:themeColor="text1"/>
          <w:szCs w:val="22"/>
        </w:rPr>
        <w:t xml:space="preserve"> </w:t>
      </w:r>
      <w:r w:rsidRPr="00F56CE6">
        <w:rPr>
          <w:rFonts w:cstheme="minorHAnsi"/>
          <w:i/>
          <w:iCs/>
          <w:color w:val="000000" w:themeColor="text1"/>
          <w:szCs w:val="22"/>
        </w:rPr>
        <w:t xml:space="preserve">farmed species such as seaweed and </w:t>
      </w:r>
      <w:r w:rsidR="00173B29">
        <w:rPr>
          <w:rFonts w:cstheme="minorHAnsi"/>
          <w:i/>
          <w:iCs/>
          <w:color w:val="000000" w:themeColor="text1"/>
          <w:szCs w:val="22"/>
        </w:rPr>
        <w:t xml:space="preserve">other </w:t>
      </w:r>
      <w:r w:rsidRPr="00F56CE6">
        <w:rPr>
          <w:rFonts w:cstheme="minorHAnsi"/>
          <w:i/>
          <w:iCs/>
          <w:color w:val="000000" w:themeColor="text1"/>
          <w:szCs w:val="22"/>
        </w:rPr>
        <w:t>subtidal shellfish.</w:t>
      </w:r>
      <w:r w:rsidR="001715E2">
        <w:rPr>
          <w:rFonts w:cstheme="minorHAnsi"/>
          <w:color w:val="000000" w:themeColor="text1"/>
          <w:szCs w:val="22"/>
        </w:rPr>
        <w:t xml:space="preserve"> </w:t>
      </w:r>
      <w:r w:rsidR="00544091">
        <w:br w:type="page"/>
      </w:r>
    </w:p>
    <w:tbl>
      <w:tblPr>
        <w:tblStyle w:val="TableGrid"/>
        <w:tblW w:w="0" w:type="auto"/>
        <w:tblLook w:val="04A0" w:firstRow="1" w:lastRow="0" w:firstColumn="1" w:lastColumn="0" w:noHBand="0" w:noVBand="1"/>
      </w:tblPr>
      <w:tblGrid>
        <w:gridCol w:w="4505"/>
        <w:gridCol w:w="4505"/>
      </w:tblGrid>
      <w:tr w:rsidR="0037383E" w14:paraId="6F90A581" w14:textId="77777777" w:rsidTr="00F56CE6">
        <w:tc>
          <w:tcPr>
            <w:tcW w:w="9010" w:type="dxa"/>
            <w:gridSpan w:val="2"/>
            <w:tcBorders>
              <w:bottom w:val="single" w:sz="4" w:space="0" w:color="auto"/>
            </w:tcBorders>
            <w:shd w:val="clear" w:color="auto" w:fill="F2F2F2" w:themeFill="background1" w:themeFillShade="F2"/>
          </w:tcPr>
          <w:p w14:paraId="49E4F4D0" w14:textId="1F71603D" w:rsidR="0037383E" w:rsidRPr="00F56CE6" w:rsidRDefault="0037383E" w:rsidP="00A53564">
            <w:pPr>
              <w:rPr>
                <w:rFonts w:cstheme="minorHAnsi"/>
                <w:b/>
                <w:bCs/>
                <w:color w:val="000000" w:themeColor="text1"/>
                <w:szCs w:val="22"/>
                <w:lang w:eastAsia="en-NZ"/>
              </w:rPr>
            </w:pPr>
            <w:r w:rsidRPr="00F56CE6">
              <w:rPr>
                <w:rFonts w:cstheme="minorHAnsi"/>
                <w:b/>
                <w:bCs/>
                <w:color w:val="000000" w:themeColor="text1"/>
                <w:sz w:val="24"/>
                <w:lang w:eastAsia="en-NZ"/>
              </w:rPr>
              <w:lastRenderedPageBreak/>
              <w:t>Farm Manager or Other Staff Responsible for Biosecurity:</w:t>
            </w:r>
          </w:p>
        </w:tc>
      </w:tr>
      <w:tr w:rsidR="0037383E" w14:paraId="50C377CF" w14:textId="77777777" w:rsidTr="00F56CE6">
        <w:tc>
          <w:tcPr>
            <w:tcW w:w="4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2A2CD1" w14:textId="68038442" w:rsidR="0037383E" w:rsidRDefault="0037383E" w:rsidP="00A53564">
            <w:pPr>
              <w:rPr>
                <w:rFonts w:cstheme="minorHAnsi"/>
                <w:b/>
                <w:bCs/>
                <w:color w:val="000000" w:themeColor="text1"/>
                <w:sz w:val="24"/>
              </w:rPr>
            </w:pPr>
            <w:r>
              <w:rPr>
                <w:rFonts w:cstheme="minorHAnsi"/>
                <w:b/>
                <w:bCs/>
                <w:color w:val="000000" w:themeColor="text1"/>
                <w:sz w:val="24"/>
              </w:rPr>
              <w:t>Name:</w:t>
            </w:r>
          </w:p>
        </w:tc>
        <w:tc>
          <w:tcPr>
            <w:tcW w:w="4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061795" w14:textId="5CA94705" w:rsidR="0037383E" w:rsidRDefault="0037383E" w:rsidP="00A53564">
            <w:pPr>
              <w:rPr>
                <w:rFonts w:cstheme="minorHAnsi"/>
                <w:b/>
                <w:bCs/>
                <w:color w:val="000000" w:themeColor="text1"/>
                <w:sz w:val="24"/>
              </w:rPr>
            </w:pPr>
            <w:r>
              <w:rPr>
                <w:rFonts w:cstheme="minorHAnsi"/>
                <w:b/>
                <w:bCs/>
                <w:color w:val="000000" w:themeColor="text1"/>
                <w:sz w:val="24"/>
              </w:rPr>
              <w:t>Phone / Contact Info:</w:t>
            </w:r>
          </w:p>
        </w:tc>
      </w:tr>
      <w:tr w:rsidR="0037383E" w14:paraId="3E24EA03" w14:textId="77777777" w:rsidTr="00F56CE6">
        <w:tc>
          <w:tcPr>
            <w:tcW w:w="4505" w:type="dxa"/>
            <w:tcBorders>
              <w:top w:val="single" w:sz="4" w:space="0" w:color="auto"/>
            </w:tcBorders>
          </w:tcPr>
          <w:p w14:paraId="75D82161" w14:textId="35858DE3" w:rsidR="0037383E" w:rsidRPr="00F56CE6" w:rsidRDefault="009A0AAE" w:rsidP="00A53564">
            <w:pPr>
              <w:rPr>
                <w:rFonts w:cstheme="minorHAnsi"/>
                <w:color w:val="FF0000"/>
                <w:sz w:val="24"/>
              </w:rPr>
            </w:pPr>
            <w:r>
              <w:rPr>
                <w:rFonts w:cstheme="minorHAnsi"/>
                <w:color w:val="FF0000"/>
                <w:sz w:val="24"/>
              </w:rPr>
              <w:t>[</w:t>
            </w:r>
            <w:r w:rsidRPr="00F56CE6">
              <w:rPr>
                <w:rFonts w:cstheme="minorHAnsi"/>
                <w:color w:val="FF0000"/>
                <w:sz w:val="24"/>
              </w:rPr>
              <w:t>Insert Biosecurity Staff details here</w:t>
            </w:r>
            <w:r>
              <w:rPr>
                <w:rFonts w:cstheme="minorHAnsi"/>
                <w:color w:val="FF0000"/>
                <w:sz w:val="24"/>
              </w:rPr>
              <w:t>]</w:t>
            </w:r>
          </w:p>
        </w:tc>
        <w:tc>
          <w:tcPr>
            <w:tcW w:w="4505" w:type="dxa"/>
            <w:tcBorders>
              <w:top w:val="single" w:sz="4" w:space="0" w:color="auto"/>
            </w:tcBorders>
          </w:tcPr>
          <w:p w14:paraId="7F8576A1" w14:textId="77777777" w:rsidR="0037383E" w:rsidRPr="00F56CE6" w:rsidRDefault="0037383E" w:rsidP="00A53564">
            <w:pPr>
              <w:rPr>
                <w:rFonts w:cstheme="minorHAnsi"/>
                <w:color w:val="FF0000"/>
                <w:sz w:val="24"/>
              </w:rPr>
            </w:pPr>
          </w:p>
        </w:tc>
      </w:tr>
      <w:tr w:rsidR="0037383E" w14:paraId="0BC36EFD" w14:textId="77777777" w:rsidTr="0037383E">
        <w:tc>
          <w:tcPr>
            <w:tcW w:w="4505" w:type="dxa"/>
          </w:tcPr>
          <w:p w14:paraId="293241BE" w14:textId="77777777" w:rsidR="0037383E" w:rsidRPr="00F56CE6" w:rsidRDefault="0037383E" w:rsidP="00A53564">
            <w:pPr>
              <w:rPr>
                <w:rFonts w:cstheme="minorHAnsi"/>
                <w:color w:val="FF0000"/>
                <w:sz w:val="24"/>
              </w:rPr>
            </w:pPr>
          </w:p>
        </w:tc>
        <w:tc>
          <w:tcPr>
            <w:tcW w:w="4505" w:type="dxa"/>
          </w:tcPr>
          <w:p w14:paraId="0810E8E6" w14:textId="77777777" w:rsidR="0037383E" w:rsidRPr="00F56CE6" w:rsidRDefault="0037383E" w:rsidP="00A53564">
            <w:pPr>
              <w:rPr>
                <w:rFonts w:cstheme="minorHAnsi"/>
                <w:color w:val="FF0000"/>
                <w:sz w:val="24"/>
              </w:rPr>
            </w:pPr>
          </w:p>
        </w:tc>
      </w:tr>
      <w:tr w:rsidR="00EB5D28" w14:paraId="3CE4C4A7" w14:textId="77777777" w:rsidTr="0037383E">
        <w:tc>
          <w:tcPr>
            <w:tcW w:w="4505" w:type="dxa"/>
          </w:tcPr>
          <w:p w14:paraId="30AF1A17" w14:textId="77777777" w:rsidR="00EB5D28" w:rsidRPr="00F56CE6" w:rsidRDefault="00EB5D28" w:rsidP="00A53564">
            <w:pPr>
              <w:rPr>
                <w:rFonts w:cstheme="minorHAnsi"/>
                <w:color w:val="FF0000"/>
                <w:sz w:val="24"/>
              </w:rPr>
            </w:pPr>
          </w:p>
        </w:tc>
        <w:tc>
          <w:tcPr>
            <w:tcW w:w="4505" w:type="dxa"/>
          </w:tcPr>
          <w:p w14:paraId="4888A312" w14:textId="77777777" w:rsidR="00EB5D28" w:rsidRPr="00F56CE6" w:rsidRDefault="00EB5D28" w:rsidP="00A53564">
            <w:pPr>
              <w:rPr>
                <w:rFonts w:cstheme="minorHAnsi"/>
                <w:color w:val="FF0000"/>
                <w:sz w:val="24"/>
              </w:rPr>
            </w:pPr>
          </w:p>
        </w:tc>
      </w:tr>
      <w:tr w:rsidR="00EB5D28" w14:paraId="0BFC6DD1" w14:textId="77777777" w:rsidTr="0037383E">
        <w:tc>
          <w:tcPr>
            <w:tcW w:w="4505" w:type="dxa"/>
          </w:tcPr>
          <w:p w14:paraId="68EBFD94" w14:textId="77777777" w:rsidR="00EB5D28" w:rsidRPr="00F56CE6" w:rsidRDefault="00EB5D28" w:rsidP="00A53564">
            <w:pPr>
              <w:rPr>
                <w:rFonts w:cstheme="minorHAnsi"/>
                <w:color w:val="FF0000"/>
                <w:sz w:val="24"/>
              </w:rPr>
            </w:pPr>
          </w:p>
        </w:tc>
        <w:tc>
          <w:tcPr>
            <w:tcW w:w="4505" w:type="dxa"/>
          </w:tcPr>
          <w:p w14:paraId="406C0B5B" w14:textId="77777777" w:rsidR="00EB5D28" w:rsidRPr="00F56CE6" w:rsidRDefault="00EB5D28" w:rsidP="00A53564">
            <w:pPr>
              <w:rPr>
                <w:rFonts w:cstheme="minorHAnsi"/>
                <w:color w:val="FF0000"/>
                <w:sz w:val="24"/>
              </w:rPr>
            </w:pPr>
          </w:p>
        </w:tc>
      </w:tr>
    </w:tbl>
    <w:p w14:paraId="1CF841E0" w14:textId="77777777" w:rsidR="00216B4B" w:rsidRDefault="00216B4B" w:rsidP="00A53564">
      <w:pPr>
        <w:rPr>
          <w:rFonts w:cstheme="minorHAnsi"/>
          <w:b/>
          <w:bCs/>
          <w:color w:val="000000" w:themeColor="text1"/>
          <w:sz w:val="24"/>
        </w:rPr>
      </w:pPr>
    </w:p>
    <w:p w14:paraId="0DFF1680" w14:textId="77777777" w:rsidR="005116D6" w:rsidRDefault="005116D6" w:rsidP="00A53564">
      <w:pPr>
        <w:rPr>
          <w:rFonts w:cstheme="minorHAnsi"/>
          <w:b/>
          <w:bCs/>
          <w:color w:val="000000" w:themeColor="text1"/>
          <w:szCs w:val="22"/>
        </w:rPr>
      </w:pPr>
    </w:p>
    <w:p w14:paraId="648A7186" w14:textId="77777777" w:rsidR="005116D6" w:rsidRPr="00F56CE6" w:rsidRDefault="005116D6" w:rsidP="00A53564">
      <w:pPr>
        <w:rPr>
          <w:rFonts w:cstheme="minorHAnsi"/>
          <w:b/>
          <w:bCs/>
          <w:color w:val="000000" w:themeColor="text1"/>
          <w:szCs w:val="22"/>
        </w:rPr>
      </w:pPr>
    </w:p>
    <w:p w14:paraId="4B336E4D" w14:textId="77777777" w:rsidR="00D0410A" w:rsidRDefault="00D0410A" w:rsidP="6BF57F52">
      <w:pPr>
        <w:rPr>
          <w:rFonts w:cstheme="minorHAnsi"/>
          <w:b/>
          <w:bCs/>
        </w:rPr>
      </w:pPr>
      <w:bookmarkStart w:id="0" w:name="_Hlk78898333"/>
    </w:p>
    <w:p w14:paraId="714C4B5B" w14:textId="77777777" w:rsidR="00A87CA5" w:rsidRDefault="00A87CA5" w:rsidP="6BF57F52">
      <w:pPr>
        <w:rPr>
          <w:rFonts w:cstheme="minorHAnsi"/>
          <w:b/>
          <w:bCs/>
        </w:rPr>
      </w:pPr>
    </w:p>
    <w:p w14:paraId="37C85726" w14:textId="3B9B3C07" w:rsidR="00DF5347" w:rsidRDefault="00371602" w:rsidP="00DF5347">
      <w:pPr>
        <w:rPr>
          <w:rFonts w:cstheme="minorHAnsi"/>
        </w:rPr>
      </w:pPr>
      <w:r w:rsidRPr="005810E0">
        <w:rPr>
          <w:rFonts w:cstheme="minorHAnsi"/>
          <w:b/>
          <w:bCs/>
        </w:rPr>
        <w:t xml:space="preserve">Prepared by: </w:t>
      </w:r>
      <w:r w:rsidR="00F52B62" w:rsidRPr="005810E0">
        <w:rPr>
          <w:rFonts w:cstheme="minorHAnsi"/>
        </w:rPr>
        <w:t xml:space="preserve">Dr David Taylor (AQNZ), </w:t>
      </w:r>
      <w:r w:rsidR="0056130A" w:rsidRPr="005810E0">
        <w:rPr>
          <w:rFonts w:cstheme="minorHAnsi"/>
        </w:rPr>
        <w:t>Robin Britton (Resource Management Consultant),</w:t>
      </w:r>
      <w:r w:rsidR="0BD914B9" w:rsidRPr="005810E0">
        <w:rPr>
          <w:rFonts w:cstheme="minorHAnsi"/>
        </w:rPr>
        <w:t xml:space="preserve"> Steph Hopkins (AQNZ), Tom Hollings (CMFA), </w:t>
      </w:r>
      <w:r w:rsidR="007541D9">
        <w:rPr>
          <w:rFonts w:cstheme="minorHAnsi"/>
        </w:rPr>
        <w:t>Ned Wells (MFA)</w:t>
      </w:r>
      <w:r w:rsidR="00DE6F2E">
        <w:rPr>
          <w:rFonts w:cstheme="minorHAnsi"/>
        </w:rPr>
        <w:t xml:space="preserve">, Caroline </w:t>
      </w:r>
      <w:r w:rsidR="00C33A9B">
        <w:rPr>
          <w:rFonts w:cstheme="minorHAnsi"/>
        </w:rPr>
        <w:t>Gilbertson</w:t>
      </w:r>
      <w:r w:rsidR="00DE6F2E">
        <w:rPr>
          <w:rFonts w:cstheme="minorHAnsi"/>
        </w:rPr>
        <w:t xml:space="preserve"> (AQNZ)</w:t>
      </w:r>
      <w:r w:rsidR="00546C86">
        <w:rPr>
          <w:rFonts w:cstheme="minorHAnsi"/>
        </w:rPr>
        <w:t>.</w:t>
      </w:r>
    </w:p>
    <w:p w14:paraId="3F7F1F94" w14:textId="1D910053" w:rsidR="00462CE3" w:rsidRPr="00075BF5" w:rsidRDefault="00DF5347" w:rsidP="009102F7">
      <w:pPr>
        <w:rPr>
          <w:rFonts w:cstheme="minorHAnsi"/>
          <w:i/>
          <w:iCs/>
        </w:rPr>
      </w:pPr>
      <w:r w:rsidRPr="00075BF5">
        <w:rPr>
          <w:rFonts w:cstheme="minorHAnsi"/>
          <w:i/>
          <w:iCs/>
        </w:rPr>
        <w:t xml:space="preserve">This document should be reviewed annually to ensure it remains </w:t>
      </w:r>
      <w:r w:rsidR="00A25C39" w:rsidRPr="00075BF5">
        <w:rPr>
          <w:rFonts w:cstheme="minorHAnsi"/>
          <w:i/>
          <w:iCs/>
        </w:rPr>
        <w:t xml:space="preserve">up to date against biosecurity legislation and best practice in New Zealand Aquaculture. </w:t>
      </w:r>
      <w:bookmarkEnd w:id="0"/>
    </w:p>
    <w:tbl>
      <w:tblPr>
        <w:tblStyle w:val="TableGrid"/>
        <w:tblW w:w="9067" w:type="dxa"/>
        <w:tblLayout w:type="fixed"/>
        <w:tblLook w:val="04A0" w:firstRow="1" w:lastRow="0" w:firstColumn="1" w:lastColumn="0" w:noHBand="0" w:noVBand="1"/>
      </w:tblPr>
      <w:tblGrid>
        <w:gridCol w:w="2122"/>
        <w:gridCol w:w="2552"/>
        <w:gridCol w:w="4393"/>
      </w:tblGrid>
      <w:tr w:rsidR="00F01B82" w:rsidRPr="000B15EF" w14:paraId="352FED9C" w14:textId="6BD43DAB" w:rsidTr="00326E52">
        <w:tc>
          <w:tcPr>
            <w:tcW w:w="2122" w:type="dxa"/>
            <w:shd w:val="clear" w:color="auto" w:fill="D9D9D9" w:themeFill="background1" w:themeFillShade="D9"/>
            <w:vAlign w:val="center"/>
          </w:tcPr>
          <w:p w14:paraId="0AEB5373" w14:textId="750C29BB" w:rsidR="00F01B82" w:rsidRPr="00F56CE6" w:rsidRDefault="00583F9D" w:rsidP="00075BF5">
            <w:pPr>
              <w:ind w:left="-134" w:firstLine="134"/>
              <w:jc w:val="center"/>
              <w:rPr>
                <w:rFonts w:eastAsia="Arial" w:cstheme="minorHAnsi"/>
                <w:b/>
                <w:bCs/>
                <w:szCs w:val="22"/>
                <w:lang w:eastAsia="en-NZ"/>
              </w:rPr>
            </w:pPr>
            <w:r>
              <w:rPr>
                <w:rFonts w:eastAsia="Arial" w:cstheme="minorHAnsi"/>
                <w:b/>
                <w:bCs/>
                <w:szCs w:val="22"/>
                <w:lang w:eastAsia="en-NZ"/>
              </w:rPr>
              <w:t xml:space="preserve">Date </w:t>
            </w:r>
            <w:r w:rsidR="00F506DD">
              <w:rPr>
                <w:rFonts w:eastAsia="Arial" w:cstheme="minorHAnsi"/>
                <w:b/>
                <w:bCs/>
                <w:szCs w:val="22"/>
                <w:lang w:eastAsia="en-NZ"/>
              </w:rPr>
              <w:t>Last Amended / Reviewed</w:t>
            </w:r>
          </w:p>
        </w:tc>
        <w:tc>
          <w:tcPr>
            <w:tcW w:w="2552" w:type="dxa"/>
            <w:shd w:val="clear" w:color="auto" w:fill="D9D9D9" w:themeFill="background1" w:themeFillShade="D9"/>
            <w:vAlign w:val="center"/>
          </w:tcPr>
          <w:p w14:paraId="00ED1EB9" w14:textId="6EA9E6B6" w:rsidR="00F01B82" w:rsidRPr="00F56CE6" w:rsidRDefault="00F506DD" w:rsidP="00075BF5">
            <w:pPr>
              <w:ind w:left="-134" w:firstLine="134"/>
              <w:jc w:val="center"/>
              <w:rPr>
                <w:rFonts w:eastAsia="Arial" w:cstheme="minorHAnsi"/>
                <w:b/>
                <w:bCs/>
                <w:szCs w:val="22"/>
                <w:lang w:eastAsia="en-NZ"/>
              </w:rPr>
            </w:pPr>
            <w:r>
              <w:rPr>
                <w:rFonts w:eastAsia="Arial" w:cstheme="minorHAnsi"/>
                <w:b/>
                <w:bCs/>
                <w:szCs w:val="22"/>
                <w:lang w:eastAsia="en-NZ"/>
              </w:rPr>
              <w:t>Person(s)</w:t>
            </w:r>
            <w:r w:rsidR="00C249A2">
              <w:rPr>
                <w:rFonts w:eastAsia="Arial" w:cstheme="minorHAnsi"/>
                <w:b/>
                <w:bCs/>
                <w:szCs w:val="22"/>
                <w:lang w:eastAsia="en-NZ"/>
              </w:rPr>
              <w:t xml:space="preserve"> Involved</w:t>
            </w:r>
          </w:p>
        </w:tc>
        <w:tc>
          <w:tcPr>
            <w:tcW w:w="4393" w:type="dxa"/>
            <w:shd w:val="clear" w:color="auto" w:fill="D9D9D9" w:themeFill="background1" w:themeFillShade="D9"/>
            <w:vAlign w:val="center"/>
          </w:tcPr>
          <w:p w14:paraId="23C05EAC" w14:textId="0704D705" w:rsidR="00F01B82" w:rsidRPr="00F56CE6" w:rsidRDefault="00C249A2" w:rsidP="00075BF5">
            <w:pPr>
              <w:ind w:left="-134" w:firstLine="134"/>
              <w:jc w:val="center"/>
              <w:rPr>
                <w:rFonts w:eastAsia="Arial" w:cstheme="minorHAnsi"/>
                <w:b/>
                <w:bCs/>
                <w:szCs w:val="22"/>
                <w:lang w:eastAsia="en-NZ"/>
              </w:rPr>
            </w:pPr>
            <w:r>
              <w:rPr>
                <w:rFonts w:eastAsia="Arial" w:cstheme="minorHAnsi"/>
                <w:b/>
                <w:bCs/>
                <w:szCs w:val="22"/>
                <w:lang w:eastAsia="en-NZ"/>
              </w:rPr>
              <w:t xml:space="preserve">Description of </w:t>
            </w:r>
            <w:r w:rsidR="00B00B47">
              <w:rPr>
                <w:rFonts w:eastAsia="Arial" w:cstheme="minorHAnsi"/>
                <w:b/>
                <w:bCs/>
                <w:szCs w:val="22"/>
                <w:lang w:eastAsia="en-NZ"/>
              </w:rPr>
              <w:t>Changes / Review</w:t>
            </w:r>
          </w:p>
        </w:tc>
      </w:tr>
      <w:tr w:rsidR="00F01B82" w:rsidRPr="000B15EF" w14:paraId="29EAAFAE" w14:textId="3145DA01" w:rsidTr="00326E52">
        <w:tc>
          <w:tcPr>
            <w:tcW w:w="2122" w:type="dxa"/>
          </w:tcPr>
          <w:p w14:paraId="0ABB51DE" w14:textId="401A0024" w:rsidR="00F01B82" w:rsidRPr="00F56CE6" w:rsidRDefault="00DD00C7" w:rsidP="00075BF5">
            <w:pPr>
              <w:ind w:left="-134" w:firstLine="134"/>
              <w:jc w:val="left"/>
              <w:rPr>
                <w:rFonts w:eastAsia="Arial" w:cstheme="minorHAnsi"/>
                <w:szCs w:val="22"/>
                <w:lang w:eastAsia="en-NZ"/>
              </w:rPr>
            </w:pPr>
            <w:r>
              <w:rPr>
                <w:rFonts w:eastAsia="Arial" w:cstheme="minorHAnsi"/>
                <w:szCs w:val="22"/>
                <w:lang w:eastAsia="en-NZ"/>
              </w:rPr>
              <w:t>23/08/23</w:t>
            </w:r>
          </w:p>
        </w:tc>
        <w:tc>
          <w:tcPr>
            <w:tcW w:w="2552" w:type="dxa"/>
          </w:tcPr>
          <w:p w14:paraId="4F405D1B" w14:textId="3E4F205E" w:rsidR="00F01B82" w:rsidRPr="00F56CE6" w:rsidRDefault="00DD00C7" w:rsidP="00075BF5">
            <w:pPr>
              <w:ind w:left="-134" w:firstLine="134"/>
              <w:jc w:val="left"/>
              <w:rPr>
                <w:rFonts w:eastAsia="Arial" w:cstheme="minorHAnsi"/>
                <w:szCs w:val="22"/>
                <w:lang w:eastAsia="en-NZ"/>
              </w:rPr>
            </w:pPr>
            <w:r>
              <w:rPr>
                <w:rFonts w:eastAsia="Arial" w:cstheme="minorHAnsi"/>
                <w:szCs w:val="22"/>
                <w:lang w:eastAsia="en-NZ"/>
              </w:rPr>
              <w:t>D Taylor, C Gilbertson</w:t>
            </w:r>
          </w:p>
        </w:tc>
        <w:tc>
          <w:tcPr>
            <w:tcW w:w="4393" w:type="dxa"/>
          </w:tcPr>
          <w:p w14:paraId="7340BC22" w14:textId="56300AC4" w:rsidR="00F01B82" w:rsidRPr="00F56CE6" w:rsidRDefault="00DD00C7" w:rsidP="005C07B5">
            <w:pPr>
              <w:ind w:left="33" w:firstLine="33"/>
              <w:jc w:val="left"/>
              <w:rPr>
                <w:rFonts w:eastAsia="Arial" w:cstheme="minorBidi"/>
                <w:lang w:eastAsia="en-NZ"/>
              </w:rPr>
            </w:pPr>
            <w:r w:rsidRPr="4CA2651E">
              <w:rPr>
                <w:rFonts w:eastAsia="Arial" w:cstheme="minorBidi"/>
                <w:lang w:eastAsia="en-NZ"/>
              </w:rPr>
              <w:t xml:space="preserve">Updates to </w:t>
            </w:r>
            <w:r w:rsidR="00893DB4">
              <w:rPr>
                <w:rFonts w:eastAsia="Arial" w:cstheme="minorBidi"/>
                <w:lang w:eastAsia="en-NZ"/>
              </w:rPr>
              <w:t xml:space="preserve">Bonamia and Caulerpa </w:t>
            </w:r>
            <w:r w:rsidR="008D6036" w:rsidRPr="4CA2651E">
              <w:rPr>
                <w:rFonts w:eastAsia="Arial" w:cstheme="minorBidi"/>
                <w:lang w:eastAsia="en-NZ"/>
              </w:rPr>
              <w:t xml:space="preserve">CAN maps &amp; Management </w:t>
            </w:r>
            <w:r w:rsidR="55CEE586" w:rsidRPr="4CA2651E">
              <w:rPr>
                <w:rFonts w:eastAsia="Arial" w:cstheme="minorBidi"/>
                <w:lang w:eastAsia="en-NZ"/>
              </w:rPr>
              <w:t>Area</w:t>
            </w:r>
            <w:r w:rsidR="008D6036" w:rsidRPr="4CA2651E">
              <w:rPr>
                <w:rFonts w:eastAsia="Arial" w:cstheme="minorBidi"/>
                <w:lang w:eastAsia="en-NZ"/>
              </w:rPr>
              <w:t xml:space="preserve"> details</w:t>
            </w:r>
          </w:p>
        </w:tc>
      </w:tr>
      <w:tr w:rsidR="00F01B82" w:rsidRPr="000B15EF" w14:paraId="6645BEBD" w14:textId="62E73A35" w:rsidTr="00326E52">
        <w:tc>
          <w:tcPr>
            <w:tcW w:w="2122" w:type="dxa"/>
          </w:tcPr>
          <w:p w14:paraId="2B627915" w14:textId="7BBD2263" w:rsidR="00F01B82" w:rsidRPr="00F56CE6" w:rsidRDefault="00F01B82" w:rsidP="00075BF5">
            <w:pPr>
              <w:ind w:left="-134" w:firstLine="134"/>
              <w:jc w:val="left"/>
              <w:rPr>
                <w:rFonts w:eastAsia="Arial" w:cstheme="minorHAnsi"/>
                <w:szCs w:val="22"/>
                <w:lang w:eastAsia="en-NZ"/>
              </w:rPr>
            </w:pPr>
          </w:p>
        </w:tc>
        <w:tc>
          <w:tcPr>
            <w:tcW w:w="2552" w:type="dxa"/>
          </w:tcPr>
          <w:p w14:paraId="59D3383F" w14:textId="3FEBB815" w:rsidR="00F01B82" w:rsidRPr="00F56CE6" w:rsidRDefault="00F01B82" w:rsidP="00075BF5">
            <w:pPr>
              <w:ind w:left="-134" w:firstLine="134"/>
              <w:jc w:val="left"/>
              <w:rPr>
                <w:rFonts w:eastAsia="Arial" w:cstheme="minorHAnsi"/>
                <w:szCs w:val="22"/>
                <w:lang w:eastAsia="en-NZ"/>
              </w:rPr>
            </w:pPr>
          </w:p>
        </w:tc>
        <w:tc>
          <w:tcPr>
            <w:tcW w:w="4393" w:type="dxa"/>
          </w:tcPr>
          <w:p w14:paraId="1721C100" w14:textId="17654E38" w:rsidR="00F01B82" w:rsidRPr="00F56CE6" w:rsidRDefault="00F01B82" w:rsidP="00075BF5">
            <w:pPr>
              <w:ind w:left="-134" w:firstLine="134"/>
              <w:jc w:val="left"/>
              <w:rPr>
                <w:rFonts w:eastAsia="Arial" w:cstheme="minorBidi"/>
                <w:szCs w:val="22"/>
                <w:lang w:eastAsia="en-NZ"/>
              </w:rPr>
            </w:pPr>
          </w:p>
        </w:tc>
      </w:tr>
      <w:tr w:rsidR="00F01B82" w:rsidRPr="000B15EF" w14:paraId="3CA6D199" w14:textId="03866984" w:rsidTr="00326E52">
        <w:tc>
          <w:tcPr>
            <w:tcW w:w="2122" w:type="dxa"/>
          </w:tcPr>
          <w:p w14:paraId="1CB34B27" w14:textId="7B7C18E8" w:rsidR="00F01B82" w:rsidRPr="00F56CE6" w:rsidRDefault="00F01B82" w:rsidP="00075BF5">
            <w:pPr>
              <w:ind w:left="-134" w:firstLine="134"/>
              <w:jc w:val="left"/>
              <w:rPr>
                <w:rFonts w:eastAsia="Arial" w:cstheme="minorHAnsi"/>
                <w:szCs w:val="22"/>
                <w:lang w:eastAsia="en-NZ"/>
              </w:rPr>
            </w:pPr>
          </w:p>
        </w:tc>
        <w:tc>
          <w:tcPr>
            <w:tcW w:w="2552" w:type="dxa"/>
          </w:tcPr>
          <w:p w14:paraId="2556DFA0" w14:textId="62D48732" w:rsidR="00F01B82" w:rsidRPr="00F56CE6" w:rsidRDefault="00F01B82" w:rsidP="00075BF5">
            <w:pPr>
              <w:ind w:left="-134" w:firstLine="134"/>
              <w:jc w:val="left"/>
              <w:rPr>
                <w:rFonts w:eastAsia="Arial" w:cstheme="minorHAnsi"/>
                <w:szCs w:val="22"/>
                <w:lang w:eastAsia="en-NZ"/>
              </w:rPr>
            </w:pPr>
          </w:p>
        </w:tc>
        <w:tc>
          <w:tcPr>
            <w:tcW w:w="4393" w:type="dxa"/>
          </w:tcPr>
          <w:p w14:paraId="10CDC968" w14:textId="3470BC57" w:rsidR="00F01B82" w:rsidRPr="00F56CE6" w:rsidRDefault="00F01B82" w:rsidP="00075BF5">
            <w:pPr>
              <w:ind w:left="-134" w:firstLine="134"/>
              <w:jc w:val="left"/>
              <w:rPr>
                <w:rFonts w:eastAsia="Arial" w:cstheme="minorHAnsi"/>
                <w:szCs w:val="22"/>
                <w:lang w:eastAsia="en-NZ"/>
              </w:rPr>
            </w:pPr>
          </w:p>
        </w:tc>
      </w:tr>
      <w:tr w:rsidR="00F01B82" w:rsidRPr="000B15EF" w14:paraId="3896A575" w14:textId="61C26062" w:rsidTr="00326E52">
        <w:tc>
          <w:tcPr>
            <w:tcW w:w="2122" w:type="dxa"/>
          </w:tcPr>
          <w:p w14:paraId="66C3B1B9" w14:textId="63F62ACC" w:rsidR="00F01B82" w:rsidRPr="00F56CE6" w:rsidRDefault="00F01B82" w:rsidP="00075BF5">
            <w:pPr>
              <w:ind w:left="-134" w:firstLine="134"/>
              <w:jc w:val="left"/>
              <w:rPr>
                <w:rFonts w:eastAsia="Arial" w:cstheme="minorHAnsi"/>
                <w:szCs w:val="22"/>
                <w:lang w:eastAsia="en-NZ"/>
              </w:rPr>
            </w:pPr>
          </w:p>
        </w:tc>
        <w:tc>
          <w:tcPr>
            <w:tcW w:w="2552" w:type="dxa"/>
          </w:tcPr>
          <w:p w14:paraId="7C85E98F" w14:textId="77777777" w:rsidR="00F01B82" w:rsidRPr="00F56CE6" w:rsidRDefault="00F01B82" w:rsidP="00075BF5">
            <w:pPr>
              <w:ind w:left="-134" w:firstLine="134"/>
              <w:jc w:val="left"/>
              <w:rPr>
                <w:rFonts w:eastAsia="Arial" w:cstheme="minorHAnsi"/>
                <w:szCs w:val="22"/>
                <w:lang w:eastAsia="en-NZ"/>
              </w:rPr>
            </w:pPr>
          </w:p>
        </w:tc>
        <w:tc>
          <w:tcPr>
            <w:tcW w:w="4393" w:type="dxa"/>
          </w:tcPr>
          <w:p w14:paraId="385E0D9C" w14:textId="3BB5E6C5" w:rsidR="00F01B82" w:rsidRPr="00F56CE6" w:rsidRDefault="00F01B82" w:rsidP="00075BF5">
            <w:pPr>
              <w:ind w:left="-134" w:firstLine="134"/>
              <w:jc w:val="left"/>
              <w:rPr>
                <w:rFonts w:eastAsia="Arial" w:cstheme="minorHAnsi"/>
                <w:szCs w:val="22"/>
                <w:lang w:eastAsia="en-NZ"/>
              </w:rPr>
            </w:pPr>
          </w:p>
        </w:tc>
      </w:tr>
      <w:tr w:rsidR="00F01B82" w:rsidRPr="000B15EF" w14:paraId="1C9D8C74" w14:textId="5F9FF060" w:rsidTr="00326E52">
        <w:tc>
          <w:tcPr>
            <w:tcW w:w="2122" w:type="dxa"/>
          </w:tcPr>
          <w:p w14:paraId="06564E40" w14:textId="75D4C21A" w:rsidR="00F01B82" w:rsidRPr="00F56CE6" w:rsidRDefault="00F01B82" w:rsidP="00075BF5">
            <w:pPr>
              <w:ind w:left="-134" w:firstLine="134"/>
              <w:rPr>
                <w:rFonts w:eastAsia="Arial" w:cstheme="minorHAnsi"/>
                <w:szCs w:val="22"/>
                <w:lang w:eastAsia="en-NZ"/>
              </w:rPr>
            </w:pPr>
          </w:p>
        </w:tc>
        <w:tc>
          <w:tcPr>
            <w:tcW w:w="2552" w:type="dxa"/>
          </w:tcPr>
          <w:p w14:paraId="3804B170" w14:textId="77777777" w:rsidR="00F01B82" w:rsidRPr="00F56CE6" w:rsidRDefault="00F01B82" w:rsidP="00075BF5">
            <w:pPr>
              <w:ind w:left="-134" w:firstLine="134"/>
              <w:rPr>
                <w:rFonts w:eastAsia="Arial" w:cstheme="minorHAnsi"/>
                <w:szCs w:val="22"/>
                <w:lang w:eastAsia="en-NZ"/>
              </w:rPr>
            </w:pPr>
          </w:p>
        </w:tc>
        <w:tc>
          <w:tcPr>
            <w:tcW w:w="4393" w:type="dxa"/>
          </w:tcPr>
          <w:p w14:paraId="2717D468" w14:textId="0C9B953A" w:rsidR="00F01B82" w:rsidRPr="00F56CE6" w:rsidRDefault="00F01B82" w:rsidP="00075BF5">
            <w:pPr>
              <w:ind w:left="-134" w:firstLine="134"/>
              <w:rPr>
                <w:rFonts w:eastAsia="Arial" w:cstheme="minorHAnsi"/>
                <w:szCs w:val="22"/>
                <w:lang w:eastAsia="en-NZ"/>
              </w:rPr>
            </w:pPr>
          </w:p>
        </w:tc>
      </w:tr>
    </w:tbl>
    <w:p w14:paraId="5A17FD3E" w14:textId="77777777" w:rsidR="00F01B82" w:rsidRDefault="00F01B82" w:rsidP="00F01B82">
      <w:pPr>
        <w:spacing w:before="0" w:after="0"/>
        <w:rPr>
          <w:rFonts w:eastAsia="Arial" w:cstheme="minorHAnsi"/>
          <w:lang w:eastAsia="en-NZ"/>
        </w:rPr>
      </w:pPr>
    </w:p>
    <w:p w14:paraId="5E31BB55" w14:textId="76D4BB07" w:rsidR="00EA55F8" w:rsidRDefault="00BB2B67" w:rsidP="00075BF5">
      <w:pPr>
        <w:spacing w:before="0" w:after="0"/>
        <w:rPr>
          <w:rFonts w:eastAsia="Arial" w:cstheme="minorHAnsi"/>
          <w:lang w:eastAsia="en-NZ"/>
        </w:rPr>
      </w:pPr>
      <w:r>
        <w:rPr>
          <w:rFonts w:eastAsia="Arial" w:cstheme="minorHAnsi"/>
          <w:lang w:eastAsia="en-NZ"/>
        </w:rPr>
        <w:br w:type="page"/>
      </w:r>
    </w:p>
    <w:sdt>
      <w:sdtPr>
        <w:rPr>
          <w:rFonts w:ascii="Calibri Light" w:eastAsia="Times New Roman" w:hAnsi="Calibri Light" w:cs="Times New Roman"/>
          <w:b w:val="0"/>
          <w:bCs w:val="0"/>
          <w:color w:val="auto"/>
          <w:sz w:val="20"/>
          <w:szCs w:val="24"/>
          <w:lang w:val="en-NZ" w:eastAsia="en-GB"/>
        </w:rPr>
        <w:id w:val="898096796"/>
        <w:docPartObj>
          <w:docPartGallery w:val="Table of Contents"/>
          <w:docPartUnique/>
        </w:docPartObj>
      </w:sdtPr>
      <w:sdtEndPr>
        <w:rPr>
          <w:rFonts w:asciiTheme="minorHAnsi" w:hAnsiTheme="minorHAnsi"/>
          <w:noProof/>
          <w:sz w:val="22"/>
        </w:rPr>
      </w:sdtEndPr>
      <w:sdtContent>
        <w:p w14:paraId="552149D6" w14:textId="0D9B52CC" w:rsidR="00CE37A5" w:rsidRPr="00F56CE6" w:rsidRDefault="00CE37A5" w:rsidP="00F56CE6">
          <w:pPr>
            <w:pStyle w:val="TOCHeading"/>
            <w:spacing w:before="0"/>
            <w:rPr>
              <w:rFonts w:ascii="ITC Avant Garde Gothic Demi" w:hAnsi="ITC Avant Garde Gothic Demi"/>
            </w:rPr>
          </w:pPr>
          <w:r w:rsidRPr="00F56CE6">
            <w:rPr>
              <w:rFonts w:ascii="ITC Avant Garde Gothic Demi" w:hAnsi="ITC Avant Garde Gothic Demi"/>
            </w:rPr>
            <w:t>Table of Contents</w:t>
          </w:r>
        </w:p>
        <w:p w14:paraId="1ABA8CC1" w14:textId="774BBCDF" w:rsidR="00480228" w:rsidRDefault="00CE37A5">
          <w:pPr>
            <w:pStyle w:val="TOC2"/>
            <w:rPr>
              <w:rFonts w:eastAsiaTheme="minorEastAsia" w:cstheme="minorBidi"/>
              <w:b w:val="0"/>
              <w:bCs w:val="0"/>
              <w:noProof/>
              <w:kern w:val="2"/>
              <w:lang w:eastAsia="en-NZ"/>
              <w14:ligatures w14:val="standardContextual"/>
            </w:rPr>
          </w:pPr>
          <w:r>
            <w:fldChar w:fldCharType="begin"/>
          </w:r>
          <w:r>
            <w:instrText xml:space="preserve"> TOC \o "1-3" \h \z \u </w:instrText>
          </w:r>
          <w:r>
            <w:fldChar w:fldCharType="separate"/>
          </w:r>
          <w:hyperlink w:anchor="_Toc143786618" w:history="1">
            <w:r w:rsidR="00480228" w:rsidRPr="00CC4593">
              <w:rPr>
                <w:rStyle w:val="Hyperlink"/>
                <w:noProof/>
              </w:rPr>
              <w:t>1.</w:t>
            </w:r>
            <w:r w:rsidR="00480228">
              <w:rPr>
                <w:rFonts w:eastAsiaTheme="minorEastAsia" w:cstheme="minorBidi"/>
                <w:b w:val="0"/>
                <w:bCs w:val="0"/>
                <w:noProof/>
                <w:kern w:val="2"/>
                <w:lang w:eastAsia="en-NZ"/>
                <w14:ligatures w14:val="standardContextual"/>
              </w:rPr>
              <w:tab/>
            </w:r>
            <w:r w:rsidR="00480228" w:rsidRPr="00CC4593">
              <w:rPr>
                <w:rStyle w:val="Hyperlink"/>
                <w:noProof/>
              </w:rPr>
              <w:t>Purpose</w:t>
            </w:r>
            <w:r w:rsidR="00480228">
              <w:rPr>
                <w:noProof/>
                <w:webHidden/>
              </w:rPr>
              <w:tab/>
            </w:r>
            <w:r w:rsidR="00480228">
              <w:rPr>
                <w:noProof/>
                <w:webHidden/>
              </w:rPr>
              <w:fldChar w:fldCharType="begin"/>
            </w:r>
            <w:r w:rsidR="00480228">
              <w:rPr>
                <w:noProof/>
                <w:webHidden/>
              </w:rPr>
              <w:instrText xml:space="preserve"> PAGEREF _Toc143786618 \h </w:instrText>
            </w:r>
            <w:r w:rsidR="00480228">
              <w:rPr>
                <w:noProof/>
                <w:webHidden/>
              </w:rPr>
            </w:r>
            <w:r w:rsidR="00480228">
              <w:rPr>
                <w:noProof/>
                <w:webHidden/>
              </w:rPr>
              <w:fldChar w:fldCharType="separate"/>
            </w:r>
            <w:r w:rsidR="00480228">
              <w:rPr>
                <w:noProof/>
                <w:webHidden/>
              </w:rPr>
              <w:t>4</w:t>
            </w:r>
            <w:r w:rsidR="00480228">
              <w:rPr>
                <w:noProof/>
                <w:webHidden/>
              </w:rPr>
              <w:fldChar w:fldCharType="end"/>
            </w:r>
          </w:hyperlink>
        </w:p>
        <w:p w14:paraId="01B698F7" w14:textId="3C50CABB" w:rsidR="00480228" w:rsidRDefault="00716ECB">
          <w:pPr>
            <w:pStyle w:val="TOC2"/>
            <w:rPr>
              <w:rFonts w:eastAsiaTheme="minorEastAsia" w:cstheme="minorBidi"/>
              <w:b w:val="0"/>
              <w:bCs w:val="0"/>
              <w:noProof/>
              <w:kern w:val="2"/>
              <w:lang w:eastAsia="en-NZ"/>
              <w14:ligatures w14:val="standardContextual"/>
            </w:rPr>
          </w:pPr>
          <w:hyperlink w:anchor="_Toc143786619" w:history="1">
            <w:r w:rsidR="00480228" w:rsidRPr="00CC4593">
              <w:rPr>
                <w:rStyle w:val="Hyperlink"/>
                <w:noProof/>
              </w:rPr>
              <w:t>2.</w:t>
            </w:r>
            <w:r w:rsidR="00480228">
              <w:rPr>
                <w:rFonts w:eastAsiaTheme="minorEastAsia" w:cstheme="minorBidi"/>
                <w:b w:val="0"/>
                <w:bCs w:val="0"/>
                <w:noProof/>
                <w:kern w:val="2"/>
                <w:lang w:eastAsia="en-NZ"/>
                <w14:ligatures w14:val="standardContextual"/>
              </w:rPr>
              <w:tab/>
            </w:r>
            <w:r w:rsidR="00480228" w:rsidRPr="00CC4593">
              <w:rPr>
                <w:rStyle w:val="Hyperlink"/>
                <w:noProof/>
              </w:rPr>
              <w:t>Background</w:t>
            </w:r>
            <w:r w:rsidR="00480228">
              <w:rPr>
                <w:noProof/>
                <w:webHidden/>
              </w:rPr>
              <w:tab/>
            </w:r>
            <w:r w:rsidR="00480228">
              <w:rPr>
                <w:noProof/>
                <w:webHidden/>
              </w:rPr>
              <w:fldChar w:fldCharType="begin"/>
            </w:r>
            <w:r w:rsidR="00480228">
              <w:rPr>
                <w:noProof/>
                <w:webHidden/>
              </w:rPr>
              <w:instrText xml:space="preserve"> PAGEREF _Toc143786619 \h </w:instrText>
            </w:r>
            <w:r w:rsidR="00480228">
              <w:rPr>
                <w:noProof/>
                <w:webHidden/>
              </w:rPr>
            </w:r>
            <w:r w:rsidR="00480228">
              <w:rPr>
                <w:noProof/>
                <w:webHidden/>
              </w:rPr>
              <w:fldChar w:fldCharType="separate"/>
            </w:r>
            <w:r w:rsidR="00480228">
              <w:rPr>
                <w:noProof/>
                <w:webHidden/>
              </w:rPr>
              <w:t>5</w:t>
            </w:r>
            <w:r w:rsidR="00480228">
              <w:rPr>
                <w:noProof/>
                <w:webHidden/>
              </w:rPr>
              <w:fldChar w:fldCharType="end"/>
            </w:r>
          </w:hyperlink>
        </w:p>
        <w:p w14:paraId="5516EED5" w14:textId="7E63665C" w:rsidR="00480228" w:rsidRDefault="00716ECB">
          <w:pPr>
            <w:pStyle w:val="TOC3"/>
            <w:rPr>
              <w:rFonts w:eastAsiaTheme="minorEastAsia" w:cstheme="minorBidi"/>
              <w:noProof/>
              <w:kern w:val="2"/>
              <w:szCs w:val="22"/>
              <w:lang w:eastAsia="en-NZ"/>
              <w14:ligatures w14:val="standardContextual"/>
            </w:rPr>
          </w:pPr>
          <w:hyperlink w:anchor="_Toc143786620" w:history="1">
            <w:r w:rsidR="00480228" w:rsidRPr="00CC4593">
              <w:rPr>
                <w:rStyle w:val="Hyperlink"/>
                <w:noProof/>
              </w:rPr>
              <w:t>2.1</w:t>
            </w:r>
            <w:r w:rsidR="00480228">
              <w:rPr>
                <w:rFonts w:eastAsiaTheme="minorEastAsia" w:cstheme="minorBidi"/>
                <w:noProof/>
                <w:kern w:val="2"/>
                <w:szCs w:val="22"/>
                <w:lang w:eastAsia="en-NZ"/>
                <w14:ligatures w14:val="standardContextual"/>
              </w:rPr>
              <w:tab/>
            </w:r>
            <w:r w:rsidR="00480228" w:rsidRPr="00CC4593">
              <w:rPr>
                <w:rStyle w:val="Hyperlink"/>
                <w:noProof/>
              </w:rPr>
              <w:t>Biosecurity Contacts</w:t>
            </w:r>
            <w:r w:rsidR="00480228">
              <w:rPr>
                <w:noProof/>
                <w:webHidden/>
              </w:rPr>
              <w:tab/>
            </w:r>
            <w:r w:rsidR="00480228">
              <w:rPr>
                <w:noProof/>
                <w:webHidden/>
              </w:rPr>
              <w:fldChar w:fldCharType="begin"/>
            </w:r>
            <w:r w:rsidR="00480228">
              <w:rPr>
                <w:noProof/>
                <w:webHidden/>
              </w:rPr>
              <w:instrText xml:space="preserve"> PAGEREF _Toc143786620 \h </w:instrText>
            </w:r>
            <w:r w:rsidR="00480228">
              <w:rPr>
                <w:noProof/>
                <w:webHidden/>
              </w:rPr>
            </w:r>
            <w:r w:rsidR="00480228">
              <w:rPr>
                <w:noProof/>
                <w:webHidden/>
              </w:rPr>
              <w:fldChar w:fldCharType="separate"/>
            </w:r>
            <w:r w:rsidR="00480228">
              <w:rPr>
                <w:noProof/>
                <w:webHidden/>
              </w:rPr>
              <w:t>5</w:t>
            </w:r>
            <w:r w:rsidR="00480228">
              <w:rPr>
                <w:noProof/>
                <w:webHidden/>
              </w:rPr>
              <w:fldChar w:fldCharType="end"/>
            </w:r>
          </w:hyperlink>
        </w:p>
        <w:p w14:paraId="6BD53693" w14:textId="6812A3E4" w:rsidR="00480228" w:rsidRDefault="00716ECB">
          <w:pPr>
            <w:pStyle w:val="TOC3"/>
            <w:rPr>
              <w:rFonts w:eastAsiaTheme="minorEastAsia" w:cstheme="minorBidi"/>
              <w:noProof/>
              <w:kern w:val="2"/>
              <w:szCs w:val="22"/>
              <w:lang w:eastAsia="en-NZ"/>
              <w14:ligatures w14:val="standardContextual"/>
            </w:rPr>
          </w:pPr>
          <w:hyperlink w:anchor="_Toc143786621" w:history="1">
            <w:r w:rsidR="00480228" w:rsidRPr="00CC4593">
              <w:rPr>
                <w:rStyle w:val="Hyperlink"/>
                <w:noProof/>
              </w:rPr>
              <w:t>2.2</w:t>
            </w:r>
            <w:r w:rsidR="00480228">
              <w:rPr>
                <w:rFonts w:eastAsiaTheme="minorEastAsia" w:cstheme="minorBidi"/>
                <w:noProof/>
                <w:kern w:val="2"/>
                <w:szCs w:val="22"/>
                <w:lang w:eastAsia="en-NZ"/>
                <w14:ligatures w14:val="standardContextual"/>
              </w:rPr>
              <w:tab/>
            </w:r>
            <w:r w:rsidR="00480228" w:rsidRPr="00CC4593">
              <w:rPr>
                <w:rStyle w:val="Hyperlink"/>
                <w:noProof/>
              </w:rPr>
              <w:t>Roles</w:t>
            </w:r>
            <w:r w:rsidR="00480228">
              <w:rPr>
                <w:noProof/>
                <w:webHidden/>
              </w:rPr>
              <w:tab/>
            </w:r>
            <w:r w:rsidR="00480228">
              <w:rPr>
                <w:noProof/>
                <w:webHidden/>
              </w:rPr>
              <w:fldChar w:fldCharType="begin"/>
            </w:r>
            <w:r w:rsidR="00480228">
              <w:rPr>
                <w:noProof/>
                <w:webHidden/>
              </w:rPr>
              <w:instrText xml:space="preserve"> PAGEREF _Toc143786621 \h </w:instrText>
            </w:r>
            <w:r w:rsidR="00480228">
              <w:rPr>
                <w:noProof/>
                <w:webHidden/>
              </w:rPr>
            </w:r>
            <w:r w:rsidR="00480228">
              <w:rPr>
                <w:noProof/>
                <w:webHidden/>
              </w:rPr>
              <w:fldChar w:fldCharType="separate"/>
            </w:r>
            <w:r w:rsidR="00480228">
              <w:rPr>
                <w:noProof/>
                <w:webHidden/>
              </w:rPr>
              <w:t>6</w:t>
            </w:r>
            <w:r w:rsidR="00480228">
              <w:rPr>
                <w:noProof/>
                <w:webHidden/>
              </w:rPr>
              <w:fldChar w:fldCharType="end"/>
            </w:r>
          </w:hyperlink>
        </w:p>
        <w:p w14:paraId="6D9B8409" w14:textId="28E614C6" w:rsidR="00480228" w:rsidRDefault="00716ECB">
          <w:pPr>
            <w:pStyle w:val="TOC3"/>
            <w:rPr>
              <w:rFonts w:eastAsiaTheme="minorEastAsia" w:cstheme="minorBidi"/>
              <w:noProof/>
              <w:kern w:val="2"/>
              <w:szCs w:val="22"/>
              <w:lang w:eastAsia="en-NZ"/>
              <w14:ligatures w14:val="standardContextual"/>
            </w:rPr>
          </w:pPr>
          <w:hyperlink w:anchor="_Toc143786622" w:history="1">
            <w:r w:rsidR="00480228" w:rsidRPr="00CC4593">
              <w:rPr>
                <w:rStyle w:val="Hyperlink"/>
                <w:noProof/>
              </w:rPr>
              <w:t>2.3</w:t>
            </w:r>
            <w:r w:rsidR="00480228">
              <w:rPr>
                <w:rFonts w:eastAsiaTheme="minorEastAsia" w:cstheme="minorBidi"/>
                <w:noProof/>
                <w:kern w:val="2"/>
                <w:szCs w:val="22"/>
                <w:lang w:eastAsia="en-NZ"/>
                <w14:ligatures w14:val="standardContextual"/>
              </w:rPr>
              <w:tab/>
            </w:r>
            <w:r w:rsidR="00480228" w:rsidRPr="00CC4593">
              <w:rPr>
                <w:rStyle w:val="Hyperlink"/>
                <w:noProof/>
              </w:rPr>
              <w:t>National Operational Zones</w:t>
            </w:r>
            <w:r w:rsidR="00480228">
              <w:rPr>
                <w:noProof/>
                <w:webHidden/>
              </w:rPr>
              <w:tab/>
            </w:r>
            <w:r w:rsidR="00480228">
              <w:rPr>
                <w:noProof/>
                <w:webHidden/>
              </w:rPr>
              <w:fldChar w:fldCharType="begin"/>
            </w:r>
            <w:r w:rsidR="00480228">
              <w:rPr>
                <w:noProof/>
                <w:webHidden/>
              </w:rPr>
              <w:instrText xml:space="preserve"> PAGEREF _Toc143786622 \h </w:instrText>
            </w:r>
            <w:r w:rsidR="00480228">
              <w:rPr>
                <w:noProof/>
                <w:webHidden/>
              </w:rPr>
            </w:r>
            <w:r w:rsidR="00480228">
              <w:rPr>
                <w:noProof/>
                <w:webHidden/>
              </w:rPr>
              <w:fldChar w:fldCharType="separate"/>
            </w:r>
            <w:r w:rsidR="00480228">
              <w:rPr>
                <w:noProof/>
                <w:webHidden/>
              </w:rPr>
              <w:t>6</w:t>
            </w:r>
            <w:r w:rsidR="00480228">
              <w:rPr>
                <w:noProof/>
                <w:webHidden/>
              </w:rPr>
              <w:fldChar w:fldCharType="end"/>
            </w:r>
          </w:hyperlink>
        </w:p>
        <w:p w14:paraId="022536FF" w14:textId="5A0A229E" w:rsidR="00480228" w:rsidRDefault="00716ECB">
          <w:pPr>
            <w:pStyle w:val="TOC3"/>
            <w:rPr>
              <w:rFonts w:eastAsiaTheme="minorEastAsia" w:cstheme="minorBidi"/>
              <w:noProof/>
              <w:kern w:val="2"/>
              <w:szCs w:val="22"/>
              <w:lang w:eastAsia="en-NZ"/>
              <w14:ligatures w14:val="standardContextual"/>
            </w:rPr>
          </w:pPr>
          <w:hyperlink w:anchor="_Toc143786623" w:history="1">
            <w:r w:rsidR="00480228" w:rsidRPr="00CC4593">
              <w:rPr>
                <w:rStyle w:val="Hyperlink"/>
                <w:noProof/>
              </w:rPr>
              <w:t>2.4</w:t>
            </w:r>
            <w:r w:rsidR="00480228">
              <w:rPr>
                <w:rFonts w:eastAsiaTheme="minorEastAsia" w:cstheme="minorBidi"/>
                <w:noProof/>
                <w:kern w:val="2"/>
                <w:szCs w:val="22"/>
                <w:lang w:eastAsia="en-NZ"/>
                <w14:ligatures w14:val="standardContextual"/>
              </w:rPr>
              <w:tab/>
            </w:r>
            <w:r w:rsidR="00480228" w:rsidRPr="00CC4593">
              <w:rPr>
                <w:rStyle w:val="Hyperlink"/>
                <w:noProof/>
              </w:rPr>
              <w:t>Biosecurity Management Areas</w:t>
            </w:r>
            <w:r w:rsidR="00480228">
              <w:rPr>
                <w:noProof/>
                <w:webHidden/>
              </w:rPr>
              <w:tab/>
            </w:r>
            <w:r w:rsidR="00480228">
              <w:rPr>
                <w:noProof/>
                <w:webHidden/>
              </w:rPr>
              <w:fldChar w:fldCharType="begin"/>
            </w:r>
            <w:r w:rsidR="00480228">
              <w:rPr>
                <w:noProof/>
                <w:webHidden/>
              </w:rPr>
              <w:instrText xml:space="preserve"> PAGEREF _Toc143786623 \h </w:instrText>
            </w:r>
            <w:r w:rsidR="00480228">
              <w:rPr>
                <w:noProof/>
                <w:webHidden/>
              </w:rPr>
            </w:r>
            <w:r w:rsidR="00480228">
              <w:rPr>
                <w:noProof/>
                <w:webHidden/>
              </w:rPr>
              <w:fldChar w:fldCharType="separate"/>
            </w:r>
            <w:r w:rsidR="00480228">
              <w:rPr>
                <w:noProof/>
                <w:webHidden/>
              </w:rPr>
              <w:t>7</w:t>
            </w:r>
            <w:r w:rsidR="00480228">
              <w:rPr>
                <w:noProof/>
                <w:webHidden/>
              </w:rPr>
              <w:fldChar w:fldCharType="end"/>
            </w:r>
          </w:hyperlink>
        </w:p>
        <w:p w14:paraId="68BB9380" w14:textId="554B4720" w:rsidR="00480228" w:rsidRDefault="00716ECB">
          <w:pPr>
            <w:pStyle w:val="TOC2"/>
            <w:rPr>
              <w:rFonts w:eastAsiaTheme="minorEastAsia" w:cstheme="minorBidi"/>
              <w:b w:val="0"/>
              <w:bCs w:val="0"/>
              <w:noProof/>
              <w:kern w:val="2"/>
              <w:lang w:eastAsia="en-NZ"/>
              <w14:ligatures w14:val="standardContextual"/>
            </w:rPr>
          </w:pPr>
          <w:hyperlink w:anchor="_Toc143786624" w:history="1">
            <w:r w:rsidR="00480228" w:rsidRPr="00CC4593">
              <w:rPr>
                <w:rStyle w:val="Hyperlink"/>
                <w:noProof/>
              </w:rPr>
              <w:t>3.</w:t>
            </w:r>
            <w:r w:rsidR="00480228">
              <w:rPr>
                <w:rFonts w:eastAsiaTheme="minorEastAsia" w:cstheme="minorBidi"/>
                <w:b w:val="0"/>
                <w:bCs w:val="0"/>
                <w:noProof/>
                <w:kern w:val="2"/>
                <w:lang w:eastAsia="en-NZ"/>
                <w14:ligatures w14:val="standardContextual"/>
              </w:rPr>
              <w:tab/>
            </w:r>
            <w:r w:rsidR="00480228" w:rsidRPr="00CC4593">
              <w:rPr>
                <w:rStyle w:val="Hyperlink"/>
                <w:noProof/>
              </w:rPr>
              <w:t>Relevant Operational Zones and Management Areas</w:t>
            </w:r>
            <w:r w:rsidR="00480228">
              <w:rPr>
                <w:noProof/>
                <w:webHidden/>
              </w:rPr>
              <w:tab/>
            </w:r>
            <w:r w:rsidR="00480228">
              <w:rPr>
                <w:noProof/>
                <w:webHidden/>
              </w:rPr>
              <w:fldChar w:fldCharType="begin"/>
            </w:r>
            <w:r w:rsidR="00480228">
              <w:rPr>
                <w:noProof/>
                <w:webHidden/>
              </w:rPr>
              <w:instrText xml:space="preserve"> PAGEREF _Toc143786624 \h </w:instrText>
            </w:r>
            <w:r w:rsidR="00480228">
              <w:rPr>
                <w:noProof/>
                <w:webHidden/>
              </w:rPr>
            </w:r>
            <w:r w:rsidR="00480228">
              <w:rPr>
                <w:noProof/>
                <w:webHidden/>
              </w:rPr>
              <w:fldChar w:fldCharType="separate"/>
            </w:r>
            <w:r w:rsidR="00480228">
              <w:rPr>
                <w:noProof/>
                <w:webHidden/>
              </w:rPr>
              <w:t>8</w:t>
            </w:r>
            <w:r w:rsidR="00480228">
              <w:rPr>
                <w:noProof/>
                <w:webHidden/>
              </w:rPr>
              <w:fldChar w:fldCharType="end"/>
            </w:r>
          </w:hyperlink>
        </w:p>
        <w:p w14:paraId="7F167E8C" w14:textId="0B10E3DF" w:rsidR="00480228" w:rsidRDefault="00716ECB">
          <w:pPr>
            <w:pStyle w:val="TOC3"/>
            <w:rPr>
              <w:rFonts w:eastAsiaTheme="minorEastAsia" w:cstheme="minorBidi"/>
              <w:noProof/>
              <w:kern w:val="2"/>
              <w:szCs w:val="22"/>
              <w:lang w:eastAsia="en-NZ"/>
              <w14:ligatures w14:val="standardContextual"/>
            </w:rPr>
          </w:pPr>
          <w:hyperlink w:anchor="_Toc143786625" w:history="1">
            <w:r w:rsidR="00480228" w:rsidRPr="00CC4593">
              <w:rPr>
                <w:rStyle w:val="Hyperlink"/>
                <w:noProof/>
              </w:rPr>
              <w:t xml:space="preserve">3.1 </w:t>
            </w:r>
            <w:r w:rsidR="00480228">
              <w:rPr>
                <w:rFonts w:eastAsiaTheme="minorEastAsia" w:cstheme="minorBidi"/>
                <w:noProof/>
                <w:kern w:val="2"/>
                <w:szCs w:val="22"/>
                <w:lang w:eastAsia="en-NZ"/>
                <w14:ligatures w14:val="standardContextual"/>
              </w:rPr>
              <w:tab/>
            </w:r>
            <w:r w:rsidR="00480228" w:rsidRPr="00CC4593">
              <w:rPr>
                <w:rStyle w:val="Hyperlink"/>
                <w:noProof/>
              </w:rPr>
              <w:t>The Top of the North</w:t>
            </w:r>
            <w:r w:rsidR="00480228">
              <w:rPr>
                <w:noProof/>
                <w:webHidden/>
              </w:rPr>
              <w:tab/>
            </w:r>
            <w:r w:rsidR="00480228">
              <w:rPr>
                <w:noProof/>
                <w:webHidden/>
              </w:rPr>
              <w:fldChar w:fldCharType="begin"/>
            </w:r>
            <w:r w:rsidR="00480228">
              <w:rPr>
                <w:noProof/>
                <w:webHidden/>
              </w:rPr>
              <w:instrText xml:space="preserve"> PAGEREF _Toc143786625 \h </w:instrText>
            </w:r>
            <w:r w:rsidR="00480228">
              <w:rPr>
                <w:noProof/>
                <w:webHidden/>
              </w:rPr>
            </w:r>
            <w:r w:rsidR="00480228">
              <w:rPr>
                <w:noProof/>
                <w:webHidden/>
              </w:rPr>
              <w:fldChar w:fldCharType="separate"/>
            </w:r>
            <w:r w:rsidR="00480228">
              <w:rPr>
                <w:noProof/>
                <w:webHidden/>
              </w:rPr>
              <w:t>8</w:t>
            </w:r>
            <w:r w:rsidR="00480228">
              <w:rPr>
                <w:noProof/>
                <w:webHidden/>
              </w:rPr>
              <w:fldChar w:fldCharType="end"/>
            </w:r>
          </w:hyperlink>
        </w:p>
        <w:p w14:paraId="1D01CB08" w14:textId="7929C8C8" w:rsidR="00480228" w:rsidRDefault="00716ECB">
          <w:pPr>
            <w:pStyle w:val="TOC3"/>
            <w:rPr>
              <w:rFonts w:eastAsiaTheme="minorEastAsia" w:cstheme="minorBidi"/>
              <w:noProof/>
              <w:kern w:val="2"/>
              <w:szCs w:val="22"/>
              <w:lang w:eastAsia="en-NZ"/>
              <w14:ligatures w14:val="standardContextual"/>
            </w:rPr>
          </w:pPr>
          <w:hyperlink w:anchor="_Toc143786626" w:history="1">
            <w:r w:rsidR="00480228" w:rsidRPr="00CC4593">
              <w:rPr>
                <w:rStyle w:val="Hyperlink"/>
                <w:noProof/>
              </w:rPr>
              <w:t xml:space="preserve">3.2 </w:t>
            </w:r>
            <w:r w:rsidR="00480228">
              <w:rPr>
                <w:rFonts w:eastAsiaTheme="minorEastAsia" w:cstheme="minorBidi"/>
                <w:noProof/>
                <w:kern w:val="2"/>
                <w:szCs w:val="22"/>
                <w:lang w:eastAsia="en-NZ"/>
                <w14:ligatures w14:val="standardContextual"/>
              </w:rPr>
              <w:tab/>
            </w:r>
            <w:r w:rsidR="00480228" w:rsidRPr="00CC4593">
              <w:rPr>
                <w:rStyle w:val="Hyperlink"/>
                <w:noProof/>
              </w:rPr>
              <w:t>The Top of the South</w:t>
            </w:r>
            <w:r w:rsidR="00480228">
              <w:rPr>
                <w:noProof/>
                <w:webHidden/>
              </w:rPr>
              <w:tab/>
            </w:r>
            <w:r w:rsidR="00480228">
              <w:rPr>
                <w:noProof/>
                <w:webHidden/>
              </w:rPr>
              <w:fldChar w:fldCharType="begin"/>
            </w:r>
            <w:r w:rsidR="00480228">
              <w:rPr>
                <w:noProof/>
                <w:webHidden/>
              </w:rPr>
              <w:instrText xml:space="preserve"> PAGEREF _Toc143786626 \h </w:instrText>
            </w:r>
            <w:r w:rsidR="00480228">
              <w:rPr>
                <w:noProof/>
                <w:webHidden/>
              </w:rPr>
            </w:r>
            <w:r w:rsidR="00480228">
              <w:rPr>
                <w:noProof/>
                <w:webHidden/>
              </w:rPr>
              <w:fldChar w:fldCharType="separate"/>
            </w:r>
            <w:r w:rsidR="00480228">
              <w:rPr>
                <w:noProof/>
                <w:webHidden/>
              </w:rPr>
              <w:t>9</w:t>
            </w:r>
            <w:r w:rsidR="00480228">
              <w:rPr>
                <w:noProof/>
                <w:webHidden/>
              </w:rPr>
              <w:fldChar w:fldCharType="end"/>
            </w:r>
          </w:hyperlink>
        </w:p>
        <w:p w14:paraId="68D6A348" w14:textId="3645EB44" w:rsidR="00480228" w:rsidRDefault="00716ECB">
          <w:pPr>
            <w:pStyle w:val="TOC3"/>
            <w:rPr>
              <w:rFonts w:eastAsiaTheme="minorEastAsia" w:cstheme="minorBidi"/>
              <w:noProof/>
              <w:kern w:val="2"/>
              <w:szCs w:val="22"/>
              <w:lang w:eastAsia="en-NZ"/>
              <w14:ligatures w14:val="standardContextual"/>
            </w:rPr>
          </w:pPr>
          <w:hyperlink w:anchor="_Toc143786627" w:history="1">
            <w:r w:rsidR="00480228" w:rsidRPr="00CC4593">
              <w:rPr>
                <w:rStyle w:val="Hyperlink"/>
                <w:noProof/>
              </w:rPr>
              <w:t>3.3</w:t>
            </w:r>
            <w:r w:rsidR="00480228">
              <w:rPr>
                <w:rFonts w:eastAsiaTheme="minorEastAsia" w:cstheme="minorBidi"/>
                <w:noProof/>
                <w:kern w:val="2"/>
                <w:szCs w:val="22"/>
                <w:lang w:eastAsia="en-NZ"/>
                <w14:ligatures w14:val="standardContextual"/>
              </w:rPr>
              <w:tab/>
            </w:r>
            <w:r w:rsidR="00480228" w:rsidRPr="00CC4593">
              <w:rPr>
                <w:rStyle w:val="Hyperlink"/>
                <w:noProof/>
              </w:rPr>
              <w:t>Canterbury</w:t>
            </w:r>
            <w:r w:rsidR="00480228">
              <w:rPr>
                <w:noProof/>
                <w:webHidden/>
              </w:rPr>
              <w:tab/>
            </w:r>
            <w:r w:rsidR="00480228">
              <w:rPr>
                <w:noProof/>
                <w:webHidden/>
              </w:rPr>
              <w:fldChar w:fldCharType="begin"/>
            </w:r>
            <w:r w:rsidR="00480228">
              <w:rPr>
                <w:noProof/>
                <w:webHidden/>
              </w:rPr>
              <w:instrText xml:space="preserve"> PAGEREF _Toc143786627 \h </w:instrText>
            </w:r>
            <w:r w:rsidR="00480228">
              <w:rPr>
                <w:noProof/>
                <w:webHidden/>
              </w:rPr>
            </w:r>
            <w:r w:rsidR="00480228">
              <w:rPr>
                <w:noProof/>
                <w:webHidden/>
              </w:rPr>
              <w:fldChar w:fldCharType="separate"/>
            </w:r>
            <w:r w:rsidR="00480228">
              <w:rPr>
                <w:noProof/>
                <w:webHidden/>
              </w:rPr>
              <w:t>11</w:t>
            </w:r>
            <w:r w:rsidR="00480228">
              <w:rPr>
                <w:noProof/>
                <w:webHidden/>
              </w:rPr>
              <w:fldChar w:fldCharType="end"/>
            </w:r>
          </w:hyperlink>
        </w:p>
        <w:p w14:paraId="0D42F5E6" w14:textId="0E9141E3" w:rsidR="00480228" w:rsidRDefault="00716ECB">
          <w:pPr>
            <w:pStyle w:val="TOC3"/>
            <w:rPr>
              <w:rFonts w:eastAsiaTheme="minorEastAsia" w:cstheme="minorBidi"/>
              <w:noProof/>
              <w:kern w:val="2"/>
              <w:szCs w:val="22"/>
              <w:lang w:eastAsia="en-NZ"/>
              <w14:ligatures w14:val="standardContextual"/>
            </w:rPr>
          </w:pPr>
          <w:hyperlink w:anchor="_Toc143786628" w:history="1">
            <w:r w:rsidR="00480228" w:rsidRPr="00CC4593">
              <w:rPr>
                <w:rStyle w:val="Hyperlink"/>
                <w:noProof/>
              </w:rPr>
              <w:t>3.4</w:t>
            </w:r>
            <w:r w:rsidR="00480228">
              <w:rPr>
                <w:rFonts w:eastAsiaTheme="minorEastAsia" w:cstheme="minorBidi"/>
                <w:noProof/>
                <w:kern w:val="2"/>
                <w:szCs w:val="22"/>
                <w:lang w:eastAsia="en-NZ"/>
                <w14:ligatures w14:val="standardContextual"/>
              </w:rPr>
              <w:tab/>
            </w:r>
            <w:r w:rsidR="00480228" w:rsidRPr="00CC4593">
              <w:rPr>
                <w:rStyle w:val="Hyperlink"/>
                <w:noProof/>
              </w:rPr>
              <w:t>Lower South</w:t>
            </w:r>
            <w:r w:rsidR="00480228">
              <w:rPr>
                <w:noProof/>
                <w:webHidden/>
              </w:rPr>
              <w:tab/>
            </w:r>
            <w:r w:rsidR="00480228">
              <w:rPr>
                <w:noProof/>
                <w:webHidden/>
              </w:rPr>
              <w:fldChar w:fldCharType="begin"/>
            </w:r>
            <w:r w:rsidR="00480228">
              <w:rPr>
                <w:noProof/>
                <w:webHidden/>
              </w:rPr>
              <w:instrText xml:space="preserve"> PAGEREF _Toc143786628 \h </w:instrText>
            </w:r>
            <w:r w:rsidR="00480228">
              <w:rPr>
                <w:noProof/>
                <w:webHidden/>
              </w:rPr>
            </w:r>
            <w:r w:rsidR="00480228">
              <w:rPr>
                <w:noProof/>
                <w:webHidden/>
              </w:rPr>
              <w:fldChar w:fldCharType="separate"/>
            </w:r>
            <w:r w:rsidR="00480228">
              <w:rPr>
                <w:noProof/>
                <w:webHidden/>
              </w:rPr>
              <w:t>12</w:t>
            </w:r>
            <w:r w:rsidR="00480228">
              <w:rPr>
                <w:noProof/>
                <w:webHidden/>
              </w:rPr>
              <w:fldChar w:fldCharType="end"/>
            </w:r>
          </w:hyperlink>
        </w:p>
        <w:p w14:paraId="5CE02BE1" w14:textId="17305751" w:rsidR="00480228" w:rsidRDefault="00716ECB">
          <w:pPr>
            <w:pStyle w:val="TOC3"/>
            <w:rPr>
              <w:rFonts w:eastAsiaTheme="minorEastAsia" w:cstheme="minorBidi"/>
              <w:noProof/>
              <w:kern w:val="2"/>
              <w:szCs w:val="22"/>
              <w:lang w:eastAsia="en-NZ"/>
              <w14:ligatures w14:val="standardContextual"/>
            </w:rPr>
          </w:pPr>
          <w:hyperlink w:anchor="_Toc143786629" w:history="1">
            <w:r w:rsidR="00480228" w:rsidRPr="00CC4593">
              <w:rPr>
                <w:rStyle w:val="Hyperlink"/>
                <w:noProof/>
              </w:rPr>
              <w:t>3.5</w:t>
            </w:r>
            <w:r w:rsidR="00480228">
              <w:rPr>
                <w:rFonts w:eastAsiaTheme="minorEastAsia" w:cstheme="minorBidi"/>
                <w:noProof/>
                <w:kern w:val="2"/>
                <w:szCs w:val="22"/>
                <w:lang w:eastAsia="en-NZ"/>
                <w14:ligatures w14:val="standardContextual"/>
              </w:rPr>
              <w:tab/>
            </w:r>
            <w:r w:rsidR="00480228" w:rsidRPr="00CC4593">
              <w:rPr>
                <w:rStyle w:val="Hyperlink"/>
                <w:noProof/>
              </w:rPr>
              <w:t>Chatham Islands</w:t>
            </w:r>
            <w:r w:rsidR="00480228">
              <w:rPr>
                <w:noProof/>
                <w:webHidden/>
              </w:rPr>
              <w:tab/>
            </w:r>
            <w:r w:rsidR="00480228">
              <w:rPr>
                <w:noProof/>
                <w:webHidden/>
              </w:rPr>
              <w:fldChar w:fldCharType="begin"/>
            </w:r>
            <w:r w:rsidR="00480228">
              <w:rPr>
                <w:noProof/>
                <w:webHidden/>
              </w:rPr>
              <w:instrText xml:space="preserve"> PAGEREF _Toc143786629 \h </w:instrText>
            </w:r>
            <w:r w:rsidR="00480228">
              <w:rPr>
                <w:noProof/>
                <w:webHidden/>
              </w:rPr>
            </w:r>
            <w:r w:rsidR="00480228">
              <w:rPr>
                <w:noProof/>
                <w:webHidden/>
              </w:rPr>
              <w:fldChar w:fldCharType="separate"/>
            </w:r>
            <w:r w:rsidR="00480228">
              <w:rPr>
                <w:noProof/>
                <w:webHidden/>
              </w:rPr>
              <w:t>14</w:t>
            </w:r>
            <w:r w:rsidR="00480228">
              <w:rPr>
                <w:noProof/>
                <w:webHidden/>
              </w:rPr>
              <w:fldChar w:fldCharType="end"/>
            </w:r>
          </w:hyperlink>
        </w:p>
        <w:p w14:paraId="1F0040D7" w14:textId="32B20E4E" w:rsidR="00480228" w:rsidRDefault="00716ECB">
          <w:pPr>
            <w:pStyle w:val="TOC2"/>
            <w:rPr>
              <w:rFonts w:eastAsiaTheme="minorEastAsia" w:cstheme="minorBidi"/>
              <w:b w:val="0"/>
              <w:bCs w:val="0"/>
              <w:noProof/>
              <w:kern w:val="2"/>
              <w:lang w:eastAsia="en-NZ"/>
              <w14:ligatures w14:val="standardContextual"/>
            </w:rPr>
          </w:pPr>
          <w:hyperlink w:anchor="_Toc143786630" w:history="1">
            <w:r w:rsidR="00480228" w:rsidRPr="00CC4593">
              <w:rPr>
                <w:rStyle w:val="Hyperlink"/>
                <w:noProof/>
              </w:rPr>
              <w:t>4.</w:t>
            </w:r>
            <w:r w:rsidR="00480228">
              <w:rPr>
                <w:rFonts w:eastAsiaTheme="minorEastAsia" w:cstheme="minorBidi"/>
                <w:b w:val="0"/>
                <w:bCs w:val="0"/>
                <w:noProof/>
                <w:kern w:val="2"/>
                <w:lang w:eastAsia="en-NZ"/>
                <w14:ligatures w14:val="standardContextual"/>
              </w:rPr>
              <w:tab/>
            </w:r>
            <w:r w:rsidR="00480228" w:rsidRPr="00CC4593">
              <w:rPr>
                <w:rStyle w:val="Hyperlink"/>
                <w:noProof/>
              </w:rPr>
              <w:t>A+ Sustainable Management Framework</w:t>
            </w:r>
            <w:r w:rsidR="00480228">
              <w:rPr>
                <w:noProof/>
                <w:webHidden/>
              </w:rPr>
              <w:tab/>
            </w:r>
            <w:r w:rsidR="00480228">
              <w:rPr>
                <w:noProof/>
                <w:webHidden/>
              </w:rPr>
              <w:fldChar w:fldCharType="begin"/>
            </w:r>
            <w:r w:rsidR="00480228">
              <w:rPr>
                <w:noProof/>
                <w:webHidden/>
              </w:rPr>
              <w:instrText xml:space="preserve"> PAGEREF _Toc143786630 \h </w:instrText>
            </w:r>
            <w:r w:rsidR="00480228">
              <w:rPr>
                <w:noProof/>
                <w:webHidden/>
              </w:rPr>
            </w:r>
            <w:r w:rsidR="00480228">
              <w:rPr>
                <w:noProof/>
                <w:webHidden/>
              </w:rPr>
              <w:fldChar w:fldCharType="separate"/>
            </w:r>
            <w:r w:rsidR="00480228">
              <w:rPr>
                <w:noProof/>
                <w:webHidden/>
              </w:rPr>
              <w:t>16</w:t>
            </w:r>
            <w:r w:rsidR="00480228">
              <w:rPr>
                <w:noProof/>
                <w:webHidden/>
              </w:rPr>
              <w:fldChar w:fldCharType="end"/>
            </w:r>
          </w:hyperlink>
        </w:p>
        <w:p w14:paraId="67C4335F" w14:textId="4933BC8B" w:rsidR="00480228" w:rsidRDefault="00716ECB">
          <w:pPr>
            <w:pStyle w:val="TOC2"/>
            <w:rPr>
              <w:rFonts w:eastAsiaTheme="minorEastAsia" w:cstheme="minorBidi"/>
              <w:b w:val="0"/>
              <w:bCs w:val="0"/>
              <w:noProof/>
              <w:kern w:val="2"/>
              <w:lang w:eastAsia="en-NZ"/>
              <w14:ligatures w14:val="standardContextual"/>
            </w:rPr>
          </w:pPr>
          <w:hyperlink w:anchor="_Toc143786631" w:history="1">
            <w:r w:rsidR="00480228" w:rsidRPr="00CC4593">
              <w:rPr>
                <w:rStyle w:val="Hyperlink"/>
                <w:noProof/>
              </w:rPr>
              <w:t>5.</w:t>
            </w:r>
            <w:r w:rsidR="00480228">
              <w:rPr>
                <w:rFonts w:eastAsiaTheme="minorEastAsia" w:cstheme="minorBidi"/>
                <w:b w:val="0"/>
                <w:bCs w:val="0"/>
                <w:noProof/>
                <w:kern w:val="2"/>
                <w:lang w:eastAsia="en-NZ"/>
                <w14:ligatures w14:val="standardContextual"/>
              </w:rPr>
              <w:tab/>
            </w:r>
            <w:r w:rsidR="00480228" w:rsidRPr="00CC4593">
              <w:rPr>
                <w:rStyle w:val="Hyperlink"/>
                <w:noProof/>
              </w:rPr>
              <w:t>Knowing the Risk</w:t>
            </w:r>
            <w:r w:rsidR="00480228">
              <w:rPr>
                <w:noProof/>
                <w:webHidden/>
              </w:rPr>
              <w:tab/>
            </w:r>
            <w:r w:rsidR="00480228">
              <w:rPr>
                <w:noProof/>
                <w:webHidden/>
              </w:rPr>
              <w:fldChar w:fldCharType="begin"/>
            </w:r>
            <w:r w:rsidR="00480228">
              <w:rPr>
                <w:noProof/>
                <w:webHidden/>
              </w:rPr>
              <w:instrText xml:space="preserve"> PAGEREF _Toc143786631 \h </w:instrText>
            </w:r>
            <w:r w:rsidR="00480228">
              <w:rPr>
                <w:noProof/>
                <w:webHidden/>
              </w:rPr>
            </w:r>
            <w:r w:rsidR="00480228">
              <w:rPr>
                <w:noProof/>
                <w:webHidden/>
              </w:rPr>
              <w:fldChar w:fldCharType="separate"/>
            </w:r>
            <w:r w:rsidR="00480228">
              <w:rPr>
                <w:noProof/>
                <w:webHidden/>
              </w:rPr>
              <w:t>16</w:t>
            </w:r>
            <w:r w:rsidR="00480228">
              <w:rPr>
                <w:noProof/>
                <w:webHidden/>
              </w:rPr>
              <w:fldChar w:fldCharType="end"/>
            </w:r>
          </w:hyperlink>
        </w:p>
        <w:p w14:paraId="6CF3B759" w14:textId="2D126AF5" w:rsidR="00480228" w:rsidRDefault="00716ECB">
          <w:pPr>
            <w:pStyle w:val="TOC3"/>
            <w:rPr>
              <w:rFonts w:eastAsiaTheme="minorEastAsia" w:cstheme="minorBidi"/>
              <w:noProof/>
              <w:kern w:val="2"/>
              <w:szCs w:val="22"/>
              <w:lang w:eastAsia="en-NZ"/>
              <w14:ligatures w14:val="standardContextual"/>
            </w:rPr>
          </w:pPr>
          <w:hyperlink w:anchor="_Toc143786632" w:history="1">
            <w:r w:rsidR="00480228" w:rsidRPr="00CC4593">
              <w:rPr>
                <w:rStyle w:val="Hyperlink"/>
                <w:noProof/>
              </w:rPr>
              <w:t>5.1</w:t>
            </w:r>
            <w:r w:rsidR="00480228">
              <w:rPr>
                <w:rFonts w:eastAsiaTheme="minorEastAsia" w:cstheme="minorBidi"/>
                <w:noProof/>
                <w:kern w:val="2"/>
                <w:szCs w:val="22"/>
                <w:lang w:eastAsia="en-NZ"/>
                <w14:ligatures w14:val="standardContextual"/>
              </w:rPr>
              <w:tab/>
            </w:r>
            <w:r w:rsidR="00480228" w:rsidRPr="00CC4593">
              <w:rPr>
                <w:rStyle w:val="Hyperlink"/>
                <w:noProof/>
              </w:rPr>
              <w:t>Biosecurity Risk Species by Location</w:t>
            </w:r>
            <w:r w:rsidR="00480228">
              <w:rPr>
                <w:noProof/>
                <w:webHidden/>
              </w:rPr>
              <w:tab/>
            </w:r>
            <w:r w:rsidR="00480228">
              <w:rPr>
                <w:noProof/>
                <w:webHidden/>
              </w:rPr>
              <w:fldChar w:fldCharType="begin"/>
            </w:r>
            <w:r w:rsidR="00480228">
              <w:rPr>
                <w:noProof/>
                <w:webHidden/>
              </w:rPr>
              <w:instrText xml:space="preserve"> PAGEREF _Toc143786632 \h </w:instrText>
            </w:r>
            <w:r w:rsidR="00480228">
              <w:rPr>
                <w:noProof/>
                <w:webHidden/>
              </w:rPr>
            </w:r>
            <w:r w:rsidR="00480228">
              <w:rPr>
                <w:noProof/>
                <w:webHidden/>
              </w:rPr>
              <w:fldChar w:fldCharType="separate"/>
            </w:r>
            <w:r w:rsidR="00480228">
              <w:rPr>
                <w:noProof/>
                <w:webHidden/>
              </w:rPr>
              <w:t>16</w:t>
            </w:r>
            <w:r w:rsidR="00480228">
              <w:rPr>
                <w:noProof/>
                <w:webHidden/>
              </w:rPr>
              <w:fldChar w:fldCharType="end"/>
            </w:r>
          </w:hyperlink>
        </w:p>
        <w:p w14:paraId="5CCDCA7D" w14:textId="63167823" w:rsidR="00480228" w:rsidRDefault="00716ECB">
          <w:pPr>
            <w:pStyle w:val="TOC3"/>
            <w:rPr>
              <w:rFonts w:eastAsiaTheme="minorEastAsia" w:cstheme="minorBidi"/>
              <w:noProof/>
              <w:kern w:val="2"/>
              <w:szCs w:val="22"/>
              <w:lang w:eastAsia="en-NZ"/>
              <w14:ligatures w14:val="standardContextual"/>
            </w:rPr>
          </w:pPr>
          <w:hyperlink w:anchor="_Toc143786633" w:history="1">
            <w:r w:rsidR="00480228" w:rsidRPr="00CC4593">
              <w:rPr>
                <w:rStyle w:val="Hyperlink"/>
                <w:noProof/>
              </w:rPr>
              <w:t>5.2</w:t>
            </w:r>
            <w:r w:rsidR="00480228">
              <w:rPr>
                <w:rFonts w:eastAsiaTheme="minorEastAsia" w:cstheme="minorBidi"/>
                <w:noProof/>
                <w:kern w:val="2"/>
                <w:szCs w:val="22"/>
                <w:lang w:eastAsia="en-NZ"/>
                <w14:ligatures w14:val="standardContextual"/>
              </w:rPr>
              <w:tab/>
            </w:r>
            <w:r w:rsidR="00480228" w:rsidRPr="00CC4593">
              <w:rPr>
                <w:rStyle w:val="Hyperlink"/>
                <w:noProof/>
              </w:rPr>
              <w:t>Further Information on Notifiable Organisms</w:t>
            </w:r>
            <w:r w:rsidR="00480228">
              <w:rPr>
                <w:noProof/>
                <w:webHidden/>
              </w:rPr>
              <w:tab/>
            </w:r>
            <w:r w:rsidR="00480228">
              <w:rPr>
                <w:noProof/>
                <w:webHidden/>
              </w:rPr>
              <w:fldChar w:fldCharType="begin"/>
            </w:r>
            <w:r w:rsidR="00480228">
              <w:rPr>
                <w:noProof/>
                <w:webHidden/>
              </w:rPr>
              <w:instrText xml:space="preserve"> PAGEREF _Toc143786633 \h </w:instrText>
            </w:r>
            <w:r w:rsidR="00480228">
              <w:rPr>
                <w:noProof/>
                <w:webHidden/>
              </w:rPr>
            </w:r>
            <w:r w:rsidR="00480228">
              <w:rPr>
                <w:noProof/>
                <w:webHidden/>
              </w:rPr>
              <w:fldChar w:fldCharType="separate"/>
            </w:r>
            <w:r w:rsidR="00480228">
              <w:rPr>
                <w:noProof/>
                <w:webHidden/>
              </w:rPr>
              <w:t>17</w:t>
            </w:r>
            <w:r w:rsidR="00480228">
              <w:rPr>
                <w:noProof/>
                <w:webHidden/>
              </w:rPr>
              <w:fldChar w:fldCharType="end"/>
            </w:r>
          </w:hyperlink>
        </w:p>
        <w:p w14:paraId="5DDE12AC" w14:textId="5C3013D7" w:rsidR="00480228" w:rsidRDefault="00716ECB">
          <w:pPr>
            <w:pStyle w:val="TOC3"/>
            <w:rPr>
              <w:rFonts w:eastAsiaTheme="minorEastAsia" w:cstheme="minorBidi"/>
              <w:noProof/>
              <w:kern w:val="2"/>
              <w:szCs w:val="22"/>
              <w:lang w:eastAsia="en-NZ"/>
              <w14:ligatures w14:val="standardContextual"/>
            </w:rPr>
          </w:pPr>
          <w:hyperlink w:anchor="_Toc143786634" w:history="1">
            <w:r w:rsidR="00480228" w:rsidRPr="00CC4593">
              <w:rPr>
                <w:rStyle w:val="Hyperlink"/>
                <w:noProof/>
              </w:rPr>
              <w:t xml:space="preserve">5.3 </w:t>
            </w:r>
            <w:r w:rsidR="00480228">
              <w:rPr>
                <w:rFonts w:eastAsiaTheme="minorEastAsia" w:cstheme="minorBidi"/>
                <w:noProof/>
                <w:kern w:val="2"/>
                <w:szCs w:val="22"/>
                <w:lang w:eastAsia="en-NZ"/>
                <w14:ligatures w14:val="standardContextual"/>
              </w:rPr>
              <w:tab/>
            </w:r>
            <w:r w:rsidR="00480228" w:rsidRPr="00CC4593">
              <w:rPr>
                <w:rStyle w:val="Hyperlink"/>
                <w:noProof/>
              </w:rPr>
              <w:t>Pathways</w:t>
            </w:r>
            <w:r w:rsidR="00480228">
              <w:rPr>
                <w:noProof/>
                <w:webHidden/>
              </w:rPr>
              <w:tab/>
            </w:r>
            <w:r w:rsidR="00480228">
              <w:rPr>
                <w:noProof/>
                <w:webHidden/>
              </w:rPr>
              <w:fldChar w:fldCharType="begin"/>
            </w:r>
            <w:r w:rsidR="00480228">
              <w:rPr>
                <w:noProof/>
                <w:webHidden/>
              </w:rPr>
              <w:instrText xml:space="preserve"> PAGEREF _Toc143786634 \h </w:instrText>
            </w:r>
            <w:r w:rsidR="00480228">
              <w:rPr>
                <w:noProof/>
                <w:webHidden/>
              </w:rPr>
            </w:r>
            <w:r w:rsidR="00480228">
              <w:rPr>
                <w:noProof/>
                <w:webHidden/>
              </w:rPr>
              <w:fldChar w:fldCharType="separate"/>
            </w:r>
            <w:r w:rsidR="00480228">
              <w:rPr>
                <w:noProof/>
                <w:webHidden/>
              </w:rPr>
              <w:t>18</w:t>
            </w:r>
            <w:r w:rsidR="00480228">
              <w:rPr>
                <w:noProof/>
                <w:webHidden/>
              </w:rPr>
              <w:fldChar w:fldCharType="end"/>
            </w:r>
          </w:hyperlink>
        </w:p>
        <w:p w14:paraId="2B7F3497" w14:textId="6187CE9E" w:rsidR="00480228" w:rsidRDefault="00716ECB">
          <w:pPr>
            <w:pStyle w:val="TOC2"/>
            <w:rPr>
              <w:rFonts w:eastAsiaTheme="minorEastAsia" w:cstheme="minorBidi"/>
              <w:b w:val="0"/>
              <w:bCs w:val="0"/>
              <w:noProof/>
              <w:kern w:val="2"/>
              <w:lang w:eastAsia="en-NZ"/>
              <w14:ligatures w14:val="standardContextual"/>
            </w:rPr>
          </w:pPr>
          <w:hyperlink w:anchor="_Toc143786635" w:history="1">
            <w:r w:rsidR="00480228" w:rsidRPr="00CC4593">
              <w:rPr>
                <w:rStyle w:val="Hyperlink"/>
                <w:noProof/>
              </w:rPr>
              <w:t>6.</w:t>
            </w:r>
            <w:r w:rsidR="00480228">
              <w:rPr>
                <w:rFonts w:eastAsiaTheme="minorEastAsia" w:cstheme="minorBidi"/>
                <w:b w:val="0"/>
                <w:bCs w:val="0"/>
                <w:noProof/>
                <w:kern w:val="2"/>
                <w:lang w:eastAsia="en-NZ"/>
                <w14:ligatures w14:val="standardContextual"/>
              </w:rPr>
              <w:tab/>
            </w:r>
            <w:r w:rsidR="00480228" w:rsidRPr="00CC4593">
              <w:rPr>
                <w:rStyle w:val="Hyperlink"/>
                <w:noProof/>
              </w:rPr>
              <w:t>Managing Biosecurity Risk – Best Practice Outline</w:t>
            </w:r>
            <w:r w:rsidR="00480228">
              <w:rPr>
                <w:noProof/>
                <w:webHidden/>
              </w:rPr>
              <w:tab/>
            </w:r>
            <w:r w:rsidR="00480228">
              <w:rPr>
                <w:noProof/>
                <w:webHidden/>
              </w:rPr>
              <w:fldChar w:fldCharType="begin"/>
            </w:r>
            <w:r w:rsidR="00480228">
              <w:rPr>
                <w:noProof/>
                <w:webHidden/>
              </w:rPr>
              <w:instrText xml:space="preserve"> PAGEREF _Toc143786635 \h </w:instrText>
            </w:r>
            <w:r w:rsidR="00480228">
              <w:rPr>
                <w:noProof/>
                <w:webHidden/>
              </w:rPr>
            </w:r>
            <w:r w:rsidR="00480228">
              <w:rPr>
                <w:noProof/>
                <w:webHidden/>
              </w:rPr>
              <w:fldChar w:fldCharType="separate"/>
            </w:r>
            <w:r w:rsidR="00480228">
              <w:rPr>
                <w:noProof/>
                <w:webHidden/>
              </w:rPr>
              <w:t>19</w:t>
            </w:r>
            <w:r w:rsidR="00480228">
              <w:rPr>
                <w:noProof/>
                <w:webHidden/>
              </w:rPr>
              <w:fldChar w:fldCharType="end"/>
            </w:r>
          </w:hyperlink>
        </w:p>
        <w:p w14:paraId="4A11521B" w14:textId="3A755665" w:rsidR="00480228" w:rsidRDefault="00716ECB">
          <w:pPr>
            <w:pStyle w:val="TOC3"/>
            <w:rPr>
              <w:rFonts w:eastAsiaTheme="minorEastAsia" w:cstheme="minorBidi"/>
              <w:noProof/>
              <w:kern w:val="2"/>
              <w:szCs w:val="22"/>
              <w:lang w:eastAsia="en-NZ"/>
              <w14:ligatures w14:val="standardContextual"/>
            </w:rPr>
          </w:pPr>
          <w:hyperlink w:anchor="_Toc143786636" w:history="1">
            <w:r w:rsidR="00480228" w:rsidRPr="00CC4593">
              <w:rPr>
                <w:rStyle w:val="Hyperlink"/>
                <w:noProof/>
              </w:rPr>
              <w:t xml:space="preserve">6.1 </w:t>
            </w:r>
            <w:r w:rsidR="00480228">
              <w:rPr>
                <w:rFonts w:eastAsiaTheme="minorEastAsia" w:cstheme="minorBidi"/>
                <w:noProof/>
                <w:kern w:val="2"/>
                <w:szCs w:val="22"/>
                <w:lang w:eastAsia="en-NZ"/>
                <w14:ligatures w14:val="standardContextual"/>
              </w:rPr>
              <w:tab/>
            </w:r>
            <w:r w:rsidR="00480228" w:rsidRPr="00CC4593">
              <w:rPr>
                <w:rStyle w:val="Hyperlink"/>
                <w:noProof/>
              </w:rPr>
              <w:t>People &amp; PPE</w:t>
            </w:r>
            <w:r w:rsidR="00480228">
              <w:rPr>
                <w:noProof/>
                <w:webHidden/>
              </w:rPr>
              <w:tab/>
            </w:r>
            <w:r w:rsidR="00480228">
              <w:rPr>
                <w:noProof/>
                <w:webHidden/>
              </w:rPr>
              <w:fldChar w:fldCharType="begin"/>
            </w:r>
            <w:r w:rsidR="00480228">
              <w:rPr>
                <w:noProof/>
                <w:webHidden/>
              </w:rPr>
              <w:instrText xml:space="preserve"> PAGEREF _Toc143786636 \h </w:instrText>
            </w:r>
            <w:r w:rsidR="00480228">
              <w:rPr>
                <w:noProof/>
                <w:webHidden/>
              </w:rPr>
            </w:r>
            <w:r w:rsidR="00480228">
              <w:rPr>
                <w:noProof/>
                <w:webHidden/>
              </w:rPr>
              <w:fldChar w:fldCharType="separate"/>
            </w:r>
            <w:r w:rsidR="00480228">
              <w:rPr>
                <w:noProof/>
                <w:webHidden/>
              </w:rPr>
              <w:t>19</w:t>
            </w:r>
            <w:r w:rsidR="00480228">
              <w:rPr>
                <w:noProof/>
                <w:webHidden/>
              </w:rPr>
              <w:fldChar w:fldCharType="end"/>
            </w:r>
          </w:hyperlink>
        </w:p>
        <w:p w14:paraId="1587BA11" w14:textId="5BD7F0A0" w:rsidR="00480228" w:rsidRDefault="00716ECB">
          <w:pPr>
            <w:pStyle w:val="TOC3"/>
            <w:rPr>
              <w:rFonts w:eastAsiaTheme="minorEastAsia" w:cstheme="minorBidi"/>
              <w:noProof/>
              <w:kern w:val="2"/>
              <w:szCs w:val="22"/>
              <w:lang w:eastAsia="en-NZ"/>
              <w14:ligatures w14:val="standardContextual"/>
            </w:rPr>
          </w:pPr>
          <w:hyperlink w:anchor="_Toc143786637" w:history="1">
            <w:r w:rsidR="00480228" w:rsidRPr="00CC4593">
              <w:rPr>
                <w:rStyle w:val="Hyperlink"/>
                <w:noProof/>
              </w:rPr>
              <w:t>6.2</w:t>
            </w:r>
            <w:r w:rsidR="00480228">
              <w:rPr>
                <w:rFonts w:eastAsiaTheme="minorEastAsia" w:cstheme="minorBidi"/>
                <w:noProof/>
                <w:kern w:val="2"/>
                <w:szCs w:val="22"/>
                <w:lang w:eastAsia="en-NZ"/>
                <w14:ligatures w14:val="standardContextual"/>
              </w:rPr>
              <w:tab/>
            </w:r>
            <w:r w:rsidR="00480228" w:rsidRPr="00CC4593">
              <w:rPr>
                <w:rStyle w:val="Hyperlink"/>
                <w:noProof/>
              </w:rPr>
              <w:t>Inspections</w:t>
            </w:r>
            <w:r w:rsidR="00480228">
              <w:rPr>
                <w:noProof/>
                <w:webHidden/>
              </w:rPr>
              <w:tab/>
            </w:r>
            <w:r w:rsidR="00480228">
              <w:rPr>
                <w:noProof/>
                <w:webHidden/>
              </w:rPr>
              <w:fldChar w:fldCharType="begin"/>
            </w:r>
            <w:r w:rsidR="00480228">
              <w:rPr>
                <w:noProof/>
                <w:webHidden/>
              </w:rPr>
              <w:instrText xml:space="preserve"> PAGEREF _Toc143786637 \h </w:instrText>
            </w:r>
            <w:r w:rsidR="00480228">
              <w:rPr>
                <w:noProof/>
                <w:webHidden/>
              </w:rPr>
            </w:r>
            <w:r w:rsidR="00480228">
              <w:rPr>
                <w:noProof/>
                <w:webHidden/>
              </w:rPr>
              <w:fldChar w:fldCharType="separate"/>
            </w:r>
            <w:r w:rsidR="00480228">
              <w:rPr>
                <w:noProof/>
                <w:webHidden/>
              </w:rPr>
              <w:t>20</w:t>
            </w:r>
            <w:r w:rsidR="00480228">
              <w:rPr>
                <w:noProof/>
                <w:webHidden/>
              </w:rPr>
              <w:fldChar w:fldCharType="end"/>
            </w:r>
          </w:hyperlink>
        </w:p>
        <w:p w14:paraId="12F9D301" w14:textId="6BDE0A9B" w:rsidR="00480228" w:rsidRDefault="00716ECB">
          <w:pPr>
            <w:pStyle w:val="TOC3"/>
            <w:rPr>
              <w:rFonts w:eastAsiaTheme="minorEastAsia" w:cstheme="minorBidi"/>
              <w:noProof/>
              <w:kern w:val="2"/>
              <w:szCs w:val="22"/>
              <w:lang w:eastAsia="en-NZ"/>
              <w14:ligatures w14:val="standardContextual"/>
            </w:rPr>
          </w:pPr>
          <w:hyperlink w:anchor="_Toc143786638" w:history="1">
            <w:r w:rsidR="00480228" w:rsidRPr="00CC4593">
              <w:rPr>
                <w:rStyle w:val="Hyperlink"/>
                <w:noProof/>
              </w:rPr>
              <w:t>6.3</w:t>
            </w:r>
            <w:r w:rsidR="00480228">
              <w:rPr>
                <w:rFonts w:eastAsiaTheme="minorEastAsia" w:cstheme="minorBidi"/>
                <w:noProof/>
                <w:kern w:val="2"/>
                <w:szCs w:val="22"/>
                <w:lang w:eastAsia="en-NZ"/>
                <w14:ligatures w14:val="standardContextual"/>
              </w:rPr>
              <w:tab/>
            </w:r>
            <w:r w:rsidR="00480228" w:rsidRPr="00CC4593">
              <w:rPr>
                <w:rStyle w:val="Hyperlink"/>
                <w:noProof/>
              </w:rPr>
              <w:t>Stock</w:t>
            </w:r>
            <w:r w:rsidR="00480228">
              <w:rPr>
                <w:noProof/>
                <w:webHidden/>
              </w:rPr>
              <w:tab/>
            </w:r>
            <w:r w:rsidR="00480228">
              <w:rPr>
                <w:noProof/>
                <w:webHidden/>
              </w:rPr>
              <w:fldChar w:fldCharType="begin"/>
            </w:r>
            <w:r w:rsidR="00480228">
              <w:rPr>
                <w:noProof/>
                <w:webHidden/>
              </w:rPr>
              <w:instrText xml:space="preserve"> PAGEREF _Toc143786638 \h </w:instrText>
            </w:r>
            <w:r w:rsidR="00480228">
              <w:rPr>
                <w:noProof/>
                <w:webHidden/>
              </w:rPr>
            </w:r>
            <w:r w:rsidR="00480228">
              <w:rPr>
                <w:noProof/>
                <w:webHidden/>
              </w:rPr>
              <w:fldChar w:fldCharType="separate"/>
            </w:r>
            <w:r w:rsidR="00480228">
              <w:rPr>
                <w:noProof/>
                <w:webHidden/>
              </w:rPr>
              <w:t>20</w:t>
            </w:r>
            <w:r w:rsidR="00480228">
              <w:rPr>
                <w:noProof/>
                <w:webHidden/>
              </w:rPr>
              <w:fldChar w:fldCharType="end"/>
            </w:r>
          </w:hyperlink>
        </w:p>
        <w:p w14:paraId="15208304" w14:textId="240E7E87" w:rsidR="00480228" w:rsidRDefault="00716ECB">
          <w:pPr>
            <w:pStyle w:val="TOC3"/>
            <w:rPr>
              <w:rFonts w:eastAsiaTheme="minorEastAsia" w:cstheme="minorBidi"/>
              <w:noProof/>
              <w:kern w:val="2"/>
              <w:szCs w:val="22"/>
              <w:lang w:eastAsia="en-NZ"/>
              <w14:ligatures w14:val="standardContextual"/>
            </w:rPr>
          </w:pPr>
          <w:hyperlink w:anchor="_Toc143786639" w:history="1">
            <w:r w:rsidR="00480228" w:rsidRPr="00CC4593">
              <w:rPr>
                <w:rStyle w:val="Hyperlink"/>
                <w:noProof/>
              </w:rPr>
              <w:t>6.4</w:t>
            </w:r>
            <w:r w:rsidR="00480228">
              <w:rPr>
                <w:rFonts w:eastAsiaTheme="minorEastAsia" w:cstheme="minorBidi"/>
                <w:noProof/>
                <w:kern w:val="2"/>
                <w:szCs w:val="22"/>
                <w:lang w:eastAsia="en-NZ"/>
                <w14:ligatures w14:val="standardContextual"/>
              </w:rPr>
              <w:tab/>
            </w:r>
            <w:r w:rsidR="00480228" w:rsidRPr="00CC4593">
              <w:rPr>
                <w:rStyle w:val="Hyperlink"/>
                <w:noProof/>
              </w:rPr>
              <w:t>Equipment</w:t>
            </w:r>
            <w:r w:rsidR="00480228">
              <w:rPr>
                <w:noProof/>
                <w:webHidden/>
              </w:rPr>
              <w:tab/>
            </w:r>
            <w:r w:rsidR="00480228">
              <w:rPr>
                <w:noProof/>
                <w:webHidden/>
              </w:rPr>
              <w:fldChar w:fldCharType="begin"/>
            </w:r>
            <w:r w:rsidR="00480228">
              <w:rPr>
                <w:noProof/>
                <w:webHidden/>
              </w:rPr>
              <w:instrText xml:space="preserve"> PAGEREF _Toc143786639 \h </w:instrText>
            </w:r>
            <w:r w:rsidR="00480228">
              <w:rPr>
                <w:noProof/>
                <w:webHidden/>
              </w:rPr>
            </w:r>
            <w:r w:rsidR="00480228">
              <w:rPr>
                <w:noProof/>
                <w:webHidden/>
              </w:rPr>
              <w:fldChar w:fldCharType="separate"/>
            </w:r>
            <w:r w:rsidR="00480228">
              <w:rPr>
                <w:noProof/>
                <w:webHidden/>
              </w:rPr>
              <w:t>22</w:t>
            </w:r>
            <w:r w:rsidR="00480228">
              <w:rPr>
                <w:noProof/>
                <w:webHidden/>
              </w:rPr>
              <w:fldChar w:fldCharType="end"/>
            </w:r>
          </w:hyperlink>
        </w:p>
        <w:p w14:paraId="1B4EE608" w14:textId="35B3D4F9" w:rsidR="00480228" w:rsidRDefault="00716ECB">
          <w:pPr>
            <w:pStyle w:val="TOC3"/>
            <w:rPr>
              <w:rFonts w:eastAsiaTheme="minorEastAsia" w:cstheme="minorBidi"/>
              <w:noProof/>
              <w:kern w:val="2"/>
              <w:szCs w:val="22"/>
              <w:lang w:eastAsia="en-NZ"/>
              <w14:ligatures w14:val="standardContextual"/>
            </w:rPr>
          </w:pPr>
          <w:hyperlink w:anchor="_Toc143786640" w:history="1">
            <w:r w:rsidR="00480228" w:rsidRPr="00CC4593">
              <w:rPr>
                <w:rStyle w:val="Hyperlink"/>
                <w:noProof/>
              </w:rPr>
              <w:t>6.5</w:t>
            </w:r>
            <w:r w:rsidR="00480228">
              <w:rPr>
                <w:rFonts w:eastAsiaTheme="minorEastAsia" w:cstheme="minorBidi"/>
                <w:noProof/>
                <w:kern w:val="2"/>
                <w:szCs w:val="22"/>
                <w:lang w:eastAsia="en-NZ"/>
                <w14:ligatures w14:val="standardContextual"/>
              </w:rPr>
              <w:tab/>
            </w:r>
            <w:r w:rsidR="00480228" w:rsidRPr="00CC4593">
              <w:rPr>
                <w:rStyle w:val="Hyperlink"/>
                <w:noProof/>
              </w:rPr>
              <w:t>Vessels &amp; Vehicles</w:t>
            </w:r>
            <w:r w:rsidR="00480228">
              <w:rPr>
                <w:noProof/>
                <w:webHidden/>
              </w:rPr>
              <w:tab/>
            </w:r>
            <w:r w:rsidR="00480228">
              <w:rPr>
                <w:noProof/>
                <w:webHidden/>
              </w:rPr>
              <w:fldChar w:fldCharType="begin"/>
            </w:r>
            <w:r w:rsidR="00480228">
              <w:rPr>
                <w:noProof/>
                <w:webHidden/>
              </w:rPr>
              <w:instrText xml:space="preserve"> PAGEREF _Toc143786640 \h </w:instrText>
            </w:r>
            <w:r w:rsidR="00480228">
              <w:rPr>
                <w:noProof/>
                <w:webHidden/>
              </w:rPr>
            </w:r>
            <w:r w:rsidR="00480228">
              <w:rPr>
                <w:noProof/>
                <w:webHidden/>
              </w:rPr>
              <w:fldChar w:fldCharType="separate"/>
            </w:r>
            <w:r w:rsidR="00480228">
              <w:rPr>
                <w:noProof/>
                <w:webHidden/>
              </w:rPr>
              <w:t>23</w:t>
            </w:r>
            <w:r w:rsidR="00480228">
              <w:rPr>
                <w:noProof/>
                <w:webHidden/>
              </w:rPr>
              <w:fldChar w:fldCharType="end"/>
            </w:r>
          </w:hyperlink>
        </w:p>
        <w:p w14:paraId="3CDB6F83" w14:textId="36318AC5" w:rsidR="00480228" w:rsidRDefault="00716ECB">
          <w:pPr>
            <w:pStyle w:val="TOC3"/>
            <w:rPr>
              <w:rFonts w:eastAsiaTheme="minorEastAsia" w:cstheme="minorBidi"/>
              <w:noProof/>
              <w:kern w:val="2"/>
              <w:szCs w:val="22"/>
              <w:lang w:eastAsia="en-NZ"/>
              <w14:ligatures w14:val="standardContextual"/>
            </w:rPr>
          </w:pPr>
          <w:hyperlink w:anchor="_Toc143786641" w:history="1">
            <w:r w:rsidR="00480228" w:rsidRPr="00CC4593">
              <w:rPr>
                <w:rStyle w:val="Hyperlink"/>
                <w:noProof/>
              </w:rPr>
              <w:t>6.6</w:t>
            </w:r>
            <w:r w:rsidR="00480228">
              <w:rPr>
                <w:rFonts w:eastAsiaTheme="minorEastAsia" w:cstheme="minorBidi"/>
                <w:noProof/>
                <w:kern w:val="2"/>
                <w:szCs w:val="22"/>
                <w:lang w:eastAsia="en-NZ"/>
                <w14:ligatures w14:val="standardContextual"/>
              </w:rPr>
              <w:tab/>
            </w:r>
            <w:r w:rsidR="00480228" w:rsidRPr="00CC4593">
              <w:rPr>
                <w:rStyle w:val="Hyperlink"/>
                <w:noProof/>
              </w:rPr>
              <w:t>Waste / Disposal</w:t>
            </w:r>
            <w:r w:rsidR="00480228">
              <w:rPr>
                <w:noProof/>
                <w:webHidden/>
              </w:rPr>
              <w:tab/>
            </w:r>
            <w:r w:rsidR="00480228">
              <w:rPr>
                <w:noProof/>
                <w:webHidden/>
              </w:rPr>
              <w:fldChar w:fldCharType="begin"/>
            </w:r>
            <w:r w:rsidR="00480228">
              <w:rPr>
                <w:noProof/>
                <w:webHidden/>
              </w:rPr>
              <w:instrText xml:space="preserve"> PAGEREF _Toc143786641 \h </w:instrText>
            </w:r>
            <w:r w:rsidR="00480228">
              <w:rPr>
                <w:noProof/>
                <w:webHidden/>
              </w:rPr>
            </w:r>
            <w:r w:rsidR="00480228">
              <w:rPr>
                <w:noProof/>
                <w:webHidden/>
              </w:rPr>
              <w:fldChar w:fldCharType="separate"/>
            </w:r>
            <w:r w:rsidR="00480228">
              <w:rPr>
                <w:noProof/>
                <w:webHidden/>
              </w:rPr>
              <w:t>24</w:t>
            </w:r>
            <w:r w:rsidR="00480228">
              <w:rPr>
                <w:noProof/>
                <w:webHidden/>
              </w:rPr>
              <w:fldChar w:fldCharType="end"/>
            </w:r>
          </w:hyperlink>
        </w:p>
        <w:p w14:paraId="4951CDAE" w14:textId="674CD3A5" w:rsidR="00480228" w:rsidRDefault="00716ECB">
          <w:pPr>
            <w:pStyle w:val="TOC2"/>
            <w:rPr>
              <w:rFonts w:eastAsiaTheme="minorEastAsia" w:cstheme="minorBidi"/>
              <w:b w:val="0"/>
              <w:bCs w:val="0"/>
              <w:noProof/>
              <w:kern w:val="2"/>
              <w:lang w:eastAsia="en-NZ"/>
              <w14:ligatures w14:val="standardContextual"/>
            </w:rPr>
          </w:pPr>
          <w:hyperlink w:anchor="_Toc143786642" w:history="1">
            <w:r w:rsidR="00480228" w:rsidRPr="00CC4593">
              <w:rPr>
                <w:rStyle w:val="Hyperlink"/>
                <w:noProof/>
              </w:rPr>
              <w:t>7.</w:t>
            </w:r>
            <w:r w:rsidR="00480228">
              <w:rPr>
                <w:rFonts w:eastAsiaTheme="minorEastAsia" w:cstheme="minorBidi"/>
                <w:b w:val="0"/>
                <w:bCs w:val="0"/>
                <w:noProof/>
                <w:kern w:val="2"/>
                <w:lang w:eastAsia="en-NZ"/>
                <w14:ligatures w14:val="standardContextual"/>
              </w:rPr>
              <w:tab/>
            </w:r>
            <w:r w:rsidR="00480228" w:rsidRPr="00CC4593">
              <w:rPr>
                <w:rStyle w:val="Hyperlink"/>
                <w:noProof/>
              </w:rPr>
              <w:t>Reporting Procedures for New Disease / Species Detected</w:t>
            </w:r>
            <w:r w:rsidR="00480228">
              <w:rPr>
                <w:noProof/>
                <w:webHidden/>
              </w:rPr>
              <w:tab/>
            </w:r>
            <w:r w:rsidR="00480228">
              <w:rPr>
                <w:noProof/>
                <w:webHidden/>
              </w:rPr>
              <w:fldChar w:fldCharType="begin"/>
            </w:r>
            <w:r w:rsidR="00480228">
              <w:rPr>
                <w:noProof/>
                <w:webHidden/>
              </w:rPr>
              <w:instrText xml:space="preserve"> PAGEREF _Toc143786642 \h </w:instrText>
            </w:r>
            <w:r w:rsidR="00480228">
              <w:rPr>
                <w:noProof/>
                <w:webHidden/>
              </w:rPr>
            </w:r>
            <w:r w:rsidR="00480228">
              <w:rPr>
                <w:noProof/>
                <w:webHidden/>
              </w:rPr>
              <w:fldChar w:fldCharType="separate"/>
            </w:r>
            <w:r w:rsidR="00480228">
              <w:rPr>
                <w:noProof/>
                <w:webHidden/>
              </w:rPr>
              <w:t>25</w:t>
            </w:r>
            <w:r w:rsidR="00480228">
              <w:rPr>
                <w:noProof/>
                <w:webHidden/>
              </w:rPr>
              <w:fldChar w:fldCharType="end"/>
            </w:r>
          </w:hyperlink>
        </w:p>
        <w:p w14:paraId="624C64ED" w14:textId="15CD0B81" w:rsidR="00480228" w:rsidRDefault="00716ECB">
          <w:pPr>
            <w:pStyle w:val="TOC2"/>
            <w:rPr>
              <w:rFonts w:eastAsiaTheme="minorEastAsia" w:cstheme="minorBidi"/>
              <w:b w:val="0"/>
              <w:bCs w:val="0"/>
              <w:noProof/>
              <w:kern w:val="2"/>
              <w:lang w:eastAsia="en-NZ"/>
              <w14:ligatures w14:val="standardContextual"/>
            </w:rPr>
          </w:pPr>
          <w:hyperlink w:anchor="_Toc143786643" w:history="1">
            <w:r w:rsidR="00480228" w:rsidRPr="00CC4593">
              <w:rPr>
                <w:rStyle w:val="Hyperlink"/>
                <w:noProof/>
              </w:rPr>
              <w:t>8.</w:t>
            </w:r>
            <w:r w:rsidR="00480228">
              <w:rPr>
                <w:rFonts w:eastAsiaTheme="minorEastAsia" w:cstheme="minorBidi"/>
                <w:b w:val="0"/>
                <w:bCs w:val="0"/>
                <w:noProof/>
                <w:kern w:val="2"/>
                <w:lang w:eastAsia="en-NZ"/>
                <w14:ligatures w14:val="standardContextual"/>
              </w:rPr>
              <w:tab/>
            </w:r>
            <w:r w:rsidR="00480228" w:rsidRPr="00CC4593">
              <w:rPr>
                <w:rStyle w:val="Hyperlink"/>
                <w:noProof/>
              </w:rPr>
              <w:t>Training</w:t>
            </w:r>
            <w:r w:rsidR="00480228">
              <w:rPr>
                <w:noProof/>
                <w:webHidden/>
              </w:rPr>
              <w:tab/>
            </w:r>
            <w:r w:rsidR="00480228">
              <w:rPr>
                <w:noProof/>
                <w:webHidden/>
              </w:rPr>
              <w:fldChar w:fldCharType="begin"/>
            </w:r>
            <w:r w:rsidR="00480228">
              <w:rPr>
                <w:noProof/>
                <w:webHidden/>
              </w:rPr>
              <w:instrText xml:space="preserve"> PAGEREF _Toc143786643 \h </w:instrText>
            </w:r>
            <w:r w:rsidR="00480228">
              <w:rPr>
                <w:noProof/>
                <w:webHidden/>
              </w:rPr>
            </w:r>
            <w:r w:rsidR="00480228">
              <w:rPr>
                <w:noProof/>
                <w:webHidden/>
              </w:rPr>
              <w:fldChar w:fldCharType="separate"/>
            </w:r>
            <w:r w:rsidR="00480228">
              <w:rPr>
                <w:noProof/>
                <w:webHidden/>
              </w:rPr>
              <w:t>25</w:t>
            </w:r>
            <w:r w:rsidR="00480228">
              <w:rPr>
                <w:noProof/>
                <w:webHidden/>
              </w:rPr>
              <w:fldChar w:fldCharType="end"/>
            </w:r>
          </w:hyperlink>
        </w:p>
        <w:p w14:paraId="27C8B456" w14:textId="52B3BC07" w:rsidR="00480228" w:rsidRDefault="00716ECB">
          <w:pPr>
            <w:pStyle w:val="TOC3"/>
            <w:rPr>
              <w:rFonts w:eastAsiaTheme="minorEastAsia" w:cstheme="minorBidi"/>
              <w:noProof/>
              <w:kern w:val="2"/>
              <w:szCs w:val="22"/>
              <w:lang w:eastAsia="en-NZ"/>
              <w14:ligatures w14:val="standardContextual"/>
            </w:rPr>
          </w:pPr>
          <w:hyperlink w:anchor="_Toc143786644" w:history="1">
            <w:r w:rsidR="00480228" w:rsidRPr="00CC4593">
              <w:rPr>
                <w:rStyle w:val="Hyperlink"/>
                <w:noProof/>
              </w:rPr>
              <w:t xml:space="preserve">8.1 </w:t>
            </w:r>
            <w:r w:rsidR="00480228">
              <w:rPr>
                <w:rFonts w:eastAsiaTheme="minorEastAsia" w:cstheme="minorBidi"/>
                <w:noProof/>
                <w:kern w:val="2"/>
                <w:szCs w:val="22"/>
                <w:lang w:eastAsia="en-NZ"/>
                <w14:ligatures w14:val="standardContextual"/>
              </w:rPr>
              <w:tab/>
            </w:r>
            <w:r w:rsidR="00480228" w:rsidRPr="00CC4593">
              <w:rPr>
                <w:rStyle w:val="Hyperlink"/>
                <w:noProof/>
              </w:rPr>
              <w:t>Farm Manager or Biosecurity Representative:</w:t>
            </w:r>
            <w:r w:rsidR="00480228">
              <w:rPr>
                <w:noProof/>
                <w:webHidden/>
              </w:rPr>
              <w:tab/>
            </w:r>
            <w:r w:rsidR="00480228">
              <w:rPr>
                <w:noProof/>
                <w:webHidden/>
              </w:rPr>
              <w:fldChar w:fldCharType="begin"/>
            </w:r>
            <w:r w:rsidR="00480228">
              <w:rPr>
                <w:noProof/>
                <w:webHidden/>
              </w:rPr>
              <w:instrText xml:space="preserve"> PAGEREF _Toc143786644 \h </w:instrText>
            </w:r>
            <w:r w:rsidR="00480228">
              <w:rPr>
                <w:noProof/>
                <w:webHidden/>
              </w:rPr>
            </w:r>
            <w:r w:rsidR="00480228">
              <w:rPr>
                <w:noProof/>
                <w:webHidden/>
              </w:rPr>
              <w:fldChar w:fldCharType="separate"/>
            </w:r>
            <w:r w:rsidR="00480228">
              <w:rPr>
                <w:noProof/>
                <w:webHidden/>
              </w:rPr>
              <w:t>25</w:t>
            </w:r>
            <w:r w:rsidR="00480228">
              <w:rPr>
                <w:noProof/>
                <w:webHidden/>
              </w:rPr>
              <w:fldChar w:fldCharType="end"/>
            </w:r>
          </w:hyperlink>
        </w:p>
        <w:p w14:paraId="59BB11B8" w14:textId="7A40B6E4" w:rsidR="00480228" w:rsidRDefault="00716ECB">
          <w:pPr>
            <w:pStyle w:val="TOC3"/>
            <w:rPr>
              <w:rFonts w:eastAsiaTheme="minorEastAsia" w:cstheme="minorBidi"/>
              <w:noProof/>
              <w:kern w:val="2"/>
              <w:szCs w:val="22"/>
              <w:lang w:eastAsia="en-NZ"/>
              <w14:ligatures w14:val="standardContextual"/>
            </w:rPr>
          </w:pPr>
          <w:hyperlink w:anchor="_Toc143786645" w:history="1">
            <w:r w:rsidR="00480228" w:rsidRPr="00CC4593">
              <w:rPr>
                <w:rStyle w:val="Hyperlink"/>
                <w:noProof/>
              </w:rPr>
              <w:t xml:space="preserve">8.2 </w:t>
            </w:r>
            <w:r w:rsidR="00480228">
              <w:rPr>
                <w:rFonts w:eastAsiaTheme="minorEastAsia" w:cstheme="minorBidi"/>
                <w:noProof/>
                <w:kern w:val="2"/>
                <w:szCs w:val="22"/>
                <w:lang w:eastAsia="en-NZ"/>
                <w14:ligatures w14:val="standardContextual"/>
              </w:rPr>
              <w:tab/>
            </w:r>
            <w:r w:rsidR="00480228" w:rsidRPr="00CC4593">
              <w:rPr>
                <w:rStyle w:val="Hyperlink"/>
                <w:noProof/>
              </w:rPr>
              <w:t>General Staff:</w:t>
            </w:r>
            <w:r w:rsidR="00480228">
              <w:rPr>
                <w:noProof/>
                <w:webHidden/>
              </w:rPr>
              <w:tab/>
            </w:r>
            <w:r w:rsidR="00480228">
              <w:rPr>
                <w:noProof/>
                <w:webHidden/>
              </w:rPr>
              <w:fldChar w:fldCharType="begin"/>
            </w:r>
            <w:r w:rsidR="00480228">
              <w:rPr>
                <w:noProof/>
                <w:webHidden/>
              </w:rPr>
              <w:instrText xml:space="preserve"> PAGEREF _Toc143786645 \h </w:instrText>
            </w:r>
            <w:r w:rsidR="00480228">
              <w:rPr>
                <w:noProof/>
                <w:webHidden/>
              </w:rPr>
            </w:r>
            <w:r w:rsidR="00480228">
              <w:rPr>
                <w:noProof/>
                <w:webHidden/>
              </w:rPr>
              <w:fldChar w:fldCharType="separate"/>
            </w:r>
            <w:r w:rsidR="00480228">
              <w:rPr>
                <w:noProof/>
                <w:webHidden/>
              </w:rPr>
              <w:t>26</w:t>
            </w:r>
            <w:r w:rsidR="00480228">
              <w:rPr>
                <w:noProof/>
                <w:webHidden/>
              </w:rPr>
              <w:fldChar w:fldCharType="end"/>
            </w:r>
          </w:hyperlink>
        </w:p>
        <w:p w14:paraId="78A3AECF" w14:textId="0D889C6D" w:rsidR="00480228" w:rsidRDefault="00716ECB">
          <w:pPr>
            <w:pStyle w:val="TOC3"/>
            <w:rPr>
              <w:rFonts w:eastAsiaTheme="minorEastAsia" w:cstheme="minorBidi"/>
              <w:noProof/>
              <w:kern w:val="2"/>
              <w:szCs w:val="22"/>
              <w:lang w:eastAsia="en-NZ"/>
              <w14:ligatures w14:val="standardContextual"/>
            </w:rPr>
          </w:pPr>
          <w:hyperlink w:anchor="_Toc143786646" w:history="1">
            <w:r w:rsidR="00480228" w:rsidRPr="00CC4593">
              <w:rPr>
                <w:rStyle w:val="Hyperlink"/>
                <w:noProof/>
              </w:rPr>
              <w:t xml:space="preserve">8.3 </w:t>
            </w:r>
            <w:r w:rsidR="00480228">
              <w:rPr>
                <w:rFonts w:eastAsiaTheme="minorEastAsia" w:cstheme="minorBidi"/>
                <w:noProof/>
                <w:kern w:val="2"/>
                <w:szCs w:val="22"/>
                <w:lang w:eastAsia="en-NZ"/>
                <w14:ligatures w14:val="standardContextual"/>
              </w:rPr>
              <w:tab/>
            </w:r>
            <w:r w:rsidR="00480228" w:rsidRPr="00CC4593">
              <w:rPr>
                <w:rStyle w:val="Hyperlink"/>
                <w:noProof/>
              </w:rPr>
              <w:t>Contractors:</w:t>
            </w:r>
            <w:r w:rsidR="00480228">
              <w:rPr>
                <w:noProof/>
                <w:webHidden/>
              </w:rPr>
              <w:tab/>
            </w:r>
            <w:r w:rsidR="00480228">
              <w:rPr>
                <w:noProof/>
                <w:webHidden/>
              </w:rPr>
              <w:fldChar w:fldCharType="begin"/>
            </w:r>
            <w:r w:rsidR="00480228">
              <w:rPr>
                <w:noProof/>
                <w:webHidden/>
              </w:rPr>
              <w:instrText xml:space="preserve"> PAGEREF _Toc143786646 \h </w:instrText>
            </w:r>
            <w:r w:rsidR="00480228">
              <w:rPr>
                <w:noProof/>
                <w:webHidden/>
              </w:rPr>
            </w:r>
            <w:r w:rsidR="00480228">
              <w:rPr>
                <w:noProof/>
                <w:webHidden/>
              </w:rPr>
              <w:fldChar w:fldCharType="separate"/>
            </w:r>
            <w:r w:rsidR="00480228">
              <w:rPr>
                <w:noProof/>
                <w:webHidden/>
              </w:rPr>
              <w:t>26</w:t>
            </w:r>
            <w:r w:rsidR="00480228">
              <w:rPr>
                <w:noProof/>
                <w:webHidden/>
              </w:rPr>
              <w:fldChar w:fldCharType="end"/>
            </w:r>
          </w:hyperlink>
        </w:p>
        <w:p w14:paraId="3A763BC7" w14:textId="30CFB416" w:rsidR="00480228" w:rsidRDefault="00716ECB">
          <w:pPr>
            <w:pStyle w:val="TOC2"/>
            <w:rPr>
              <w:rFonts w:eastAsiaTheme="minorEastAsia" w:cstheme="minorBidi"/>
              <w:b w:val="0"/>
              <w:bCs w:val="0"/>
              <w:noProof/>
              <w:kern w:val="2"/>
              <w:lang w:eastAsia="en-NZ"/>
              <w14:ligatures w14:val="standardContextual"/>
            </w:rPr>
          </w:pPr>
          <w:hyperlink w:anchor="_Toc143786647" w:history="1">
            <w:r w:rsidR="00480228" w:rsidRPr="00CC4593">
              <w:rPr>
                <w:rStyle w:val="Hyperlink"/>
                <w:noProof/>
              </w:rPr>
              <w:t>9.</w:t>
            </w:r>
            <w:r w:rsidR="00480228">
              <w:rPr>
                <w:rFonts w:eastAsiaTheme="minorEastAsia" w:cstheme="minorBidi"/>
                <w:b w:val="0"/>
                <w:bCs w:val="0"/>
                <w:noProof/>
                <w:kern w:val="2"/>
                <w:lang w:eastAsia="en-NZ"/>
                <w14:ligatures w14:val="standardContextual"/>
              </w:rPr>
              <w:tab/>
            </w:r>
            <w:r w:rsidR="00480228" w:rsidRPr="00CC4593">
              <w:rPr>
                <w:rStyle w:val="Hyperlink"/>
                <w:noProof/>
              </w:rPr>
              <w:t>Recording, Reporting, and Review</w:t>
            </w:r>
            <w:r w:rsidR="00480228">
              <w:rPr>
                <w:noProof/>
                <w:webHidden/>
              </w:rPr>
              <w:tab/>
            </w:r>
            <w:r w:rsidR="00480228">
              <w:rPr>
                <w:noProof/>
                <w:webHidden/>
              </w:rPr>
              <w:fldChar w:fldCharType="begin"/>
            </w:r>
            <w:r w:rsidR="00480228">
              <w:rPr>
                <w:noProof/>
                <w:webHidden/>
              </w:rPr>
              <w:instrText xml:space="preserve"> PAGEREF _Toc143786647 \h </w:instrText>
            </w:r>
            <w:r w:rsidR="00480228">
              <w:rPr>
                <w:noProof/>
                <w:webHidden/>
              </w:rPr>
            </w:r>
            <w:r w:rsidR="00480228">
              <w:rPr>
                <w:noProof/>
                <w:webHidden/>
              </w:rPr>
              <w:fldChar w:fldCharType="separate"/>
            </w:r>
            <w:r w:rsidR="00480228">
              <w:rPr>
                <w:noProof/>
                <w:webHidden/>
              </w:rPr>
              <w:t>27</w:t>
            </w:r>
            <w:r w:rsidR="00480228">
              <w:rPr>
                <w:noProof/>
                <w:webHidden/>
              </w:rPr>
              <w:fldChar w:fldCharType="end"/>
            </w:r>
          </w:hyperlink>
        </w:p>
        <w:p w14:paraId="64E00F71" w14:textId="28C05677" w:rsidR="00480228" w:rsidRDefault="00716ECB">
          <w:pPr>
            <w:pStyle w:val="TOC2"/>
            <w:rPr>
              <w:rFonts w:eastAsiaTheme="minorEastAsia" w:cstheme="minorBidi"/>
              <w:b w:val="0"/>
              <w:bCs w:val="0"/>
              <w:noProof/>
              <w:kern w:val="2"/>
              <w:lang w:eastAsia="en-NZ"/>
              <w14:ligatures w14:val="standardContextual"/>
            </w:rPr>
          </w:pPr>
          <w:hyperlink w:anchor="_Toc143786648" w:history="1">
            <w:r w:rsidR="00480228" w:rsidRPr="00CC4593">
              <w:rPr>
                <w:rStyle w:val="Hyperlink"/>
                <w:noProof/>
              </w:rPr>
              <w:t>APPENDIX 1: Potential Pest Pathway Assessment</w:t>
            </w:r>
            <w:r w:rsidR="00480228">
              <w:rPr>
                <w:noProof/>
                <w:webHidden/>
              </w:rPr>
              <w:tab/>
            </w:r>
            <w:r w:rsidR="00480228">
              <w:rPr>
                <w:noProof/>
                <w:webHidden/>
              </w:rPr>
              <w:fldChar w:fldCharType="begin"/>
            </w:r>
            <w:r w:rsidR="00480228">
              <w:rPr>
                <w:noProof/>
                <w:webHidden/>
              </w:rPr>
              <w:instrText xml:space="preserve"> PAGEREF _Toc143786648 \h </w:instrText>
            </w:r>
            <w:r w:rsidR="00480228">
              <w:rPr>
                <w:noProof/>
                <w:webHidden/>
              </w:rPr>
            </w:r>
            <w:r w:rsidR="00480228">
              <w:rPr>
                <w:noProof/>
                <w:webHidden/>
              </w:rPr>
              <w:fldChar w:fldCharType="separate"/>
            </w:r>
            <w:r w:rsidR="00480228">
              <w:rPr>
                <w:noProof/>
                <w:webHidden/>
              </w:rPr>
              <w:t>28</w:t>
            </w:r>
            <w:r w:rsidR="00480228">
              <w:rPr>
                <w:noProof/>
                <w:webHidden/>
              </w:rPr>
              <w:fldChar w:fldCharType="end"/>
            </w:r>
          </w:hyperlink>
        </w:p>
        <w:p w14:paraId="02BD4D34" w14:textId="7520FEE4" w:rsidR="00480228" w:rsidRDefault="00716ECB">
          <w:pPr>
            <w:pStyle w:val="TOC2"/>
            <w:rPr>
              <w:rFonts w:eastAsiaTheme="minorEastAsia" w:cstheme="minorBidi"/>
              <w:b w:val="0"/>
              <w:bCs w:val="0"/>
              <w:noProof/>
              <w:kern w:val="2"/>
              <w:lang w:eastAsia="en-NZ"/>
              <w14:ligatures w14:val="standardContextual"/>
            </w:rPr>
          </w:pPr>
          <w:hyperlink w:anchor="_Toc143786649" w:history="1">
            <w:r w:rsidR="00480228" w:rsidRPr="00CC4593">
              <w:rPr>
                <w:rStyle w:val="Hyperlink"/>
                <w:noProof/>
              </w:rPr>
              <w:t>APPENDIX 2: Operational Procedures and Recording</w:t>
            </w:r>
            <w:r w:rsidR="00480228">
              <w:rPr>
                <w:noProof/>
                <w:webHidden/>
              </w:rPr>
              <w:tab/>
            </w:r>
            <w:r w:rsidR="00480228">
              <w:rPr>
                <w:noProof/>
                <w:webHidden/>
              </w:rPr>
              <w:fldChar w:fldCharType="begin"/>
            </w:r>
            <w:r w:rsidR="00480228">
              <w:rPr>
                <w:noProof/>
                <w:webHidden/>
              </w:rPr>
              <w:instrText xml:space="preserve"> PAGEREF _Toc143786649 \h </w:instrText>
            </w:r>
            <w:r w:rsidR="00480228">
              <w:rPr>
                <w:noProof/>
                <w:webHidden/>
              </w:rPr>
            </w:r>
            <w:r w:rsidR="00480228">
              <w:rPr>
                <w:noProof/>
                <w:webHidden/>
              </w:rPr>
              <w:fldChar w:fldCharType="separate"/>
            </w:r>
            <w:r w:rsidR="00480228">
              <w:rPr>
                <w:noProof/>
                <w:webHidden/>
              </w:rPr>
              <w:t>30</w:t>
            </w:r>
            <w:r w:rsidR="00480228">
              <w:rPr>
                <w:noProof/>
                <w:webHidden/>
              </w:rPr>
              <w:fldChar w:fldCharType="end"/>
            </w:r>
          </w:hyperlink>
        </w:p>
        <w:p w14:paraId="33476DA0" w14:textId="00A03641" w:rsidR="00480228" w:rsidRDefault="00716ECB">
          <w:pPr>
            <w:pStyle w:val="TOC2"/>
            <w:rPr>
              <w:rFonts w:eastAsiaTheme="minorEastAsia" w:cstheme="minorBidi"/>
              <w:b w:val="0"/>
              <w:bCs w:val="0"/>
              <w:noProof/>
              <w:kern w:val="2"/>
              <w:lang w:eastAsia="en-NZ"/>
              <w14:ligatures w14:val="standardContextual"/>
            </w:rPr>
          </w:pPr>
          <w:hyperlink w:anchor="_Toc143786650" w:history="1">
            <w:r w:rsidR="00480228" w:rsidRPr="00CC4593">
              <w:rPr>
                <w:rStyle w:val="Hyperlink"/>
                <w:noProof/>
              </w:rPr>
              <w:t>APPENDIX 3: Report Form for New Marine Pests and / or Diseases</w:t>
            </w:r>
            <w:r w:rsidR="00480228">
              <w:rPr>
                <w:noProof/>
                <w:webHidden/>
              </w:rPr>
              <w:tab/>
            </w:r>
            <w:r w:rsidR="00480228">
              <w:rPr>
                <w:noProof/>
                <w:webHidden/>
              </w:rPr>
              <w:fldChar w:fldCharType="begin"/>
            </w:r>
            <w:r w:rsidR="00480228">
              <w:rPr>
                <w:noProof/>
                <w:webHidden/>
              </w:rPr>
              <w:instrText xml:space="preserve"> PAGEREF _Toc143786650 \h </w:instrText>
            </w:r>
            <w:r w:rsidR="00480228">
              <w:rPr>
                <w:noProof/>
                <w:webHidden/>
              </w:rPr>
            </w:r>
            <w:r w:rsidR="00480228">
              <w:rPr>
                <w:noProof/>
                <w:webHidden/>
              </w:rPr>
              <w:fldChar w:fldCharType="separate"/>
            </w:r>
            <w:r w:rsidR="00480228">
              <w:rPr>
                <w:noProof/>
                <w:webHidden/>
              </w:rPr>
              <w:t>32</w:t>
            </w:r>
            <w:r w:rsidR="00480228">
              <w:rPr>
                <w:noProof/>
                <w:webHidden/>
              </w:rPr>
              <w:fldChar w:fldCharType="end"/>
            </w:r>
          </w:hyperlink>
        </w:p>
        <w:p w14:paraId="564573A2" w14:textId="3FC7AB39" w:rsidR="00480228" w:rsidRDefault="00716ECB">
          <w:pPr>
            <w:pStyle w:val="TOC2"/>
            <w:rPr>
              <w:rFonts w:eastAsiaTheme="minorEastAsia" w:cstheme="minorBidi"/>
              <w:b w:val="0"/>
              <w:bCs w:val="0"/>
              <w:noProof/>
              <w:kern w:val="2"/>
              <w:lang w:eastAsia="en-NZ"/>
              <w14:ligatures w14:val="standardContextual"/>
            </w:rPr>
          </w:pPr>
          <w:hyperlink w:anchor="_Toc143786651" w:history="1">
            <w:r w:rsidR="00480228" w:rsidRPr="00CC4593">
              <w:rPr>
                <w:rStyle w:val="Hyperlink"/>
                <w:noProof/>
              </w:rPr>
              <w:t>APPENDIX 4: Biosecurity Event Contingency Plan</w:t>
            </w:r>
            <w:r w:rsidR="00480228">
              <w:rPr>
                <w:noProof/>
                <w:webHidden/>
              </w:rPr>
              <w:tab/>
            </w:r>
            <w:r w:rsidR="00480228">
              <w:rPr>
                <w:noProof/>
                <w:webHidden/>
              </w:rPr>
              <w:fldChar w:fldCharType="begin"/>
            </w:r>
            <w:r w:rsidR="00480228">
              <w:rPr>
                <w:noProof/>
                <w:webHidden/>
              </w:rPr>
              <w:instrText xml:space="preserve"> PAGEREF _Toc143786651 \h </w:instrText>
            </w:r>
            <w:r w:rsidR="00480228">
              <w:rPr>
                <w:noProof/>
                <w:webHidden/>
              </w:rPr>
            </w:r>
            <w:r w:rsidR="00480228">
              <w:rPr>
                <w:noProof/>
                <w:webHidden/>
              </w:rPr>
              <w:fldChar w:fldCharType="separate"/>
            </w:r>
            <w:r w:rsidR="00480228">
              <w:rPr>
                <w:noProof/>
                <w:webHidden/>
              </w:rPr>
              <w:t>33</w:t>
            </w:r>
            <w:r w:rsidR="00480228">
              <w:rPr>
                <w:noProof/>
                <w:webHidden/>
              </w:rPr>
              <w:fldChar w:fldCharType="end"/>
            </w:r>
          </w:hyperlink>
        </w:p>
        <w:p w14:paraId="4171FCE5" w14:textId="393AD138" w:rsidR="00480228" w:rsidRDefault="00716ECB">
          <w:pPr>
            <w:pStyle w:val="TOC2"/>
            <w:rPr>
              <w:rFonts w:eastAsiaTheme="minorEastAsia" w:cstheme="minorBidi"/>
              <w:b w:val="0"/>
              <w:bCs w:val="0"/>
              <w:noProof/>
              <w:kern w:val="2"/>
              <w:lang w:eastAsia="en-NZ"/>
              <w14:ligatures w14:val="standardContextual"/>
            </w:rPr>
          </w:pPr>
          <w:hyperlink w:anchor="_Toc143786652" w:history="1">
            <w:r w:rsidR="00480228" w:rsidRPr="00CC4593">
              <w:rPr>
                <w:rStyle w:val="Hyperlink"/>
                <w:noProof/>
              </w:rPr>
              <w:t>APPENDIX 5: Sampling Kit &amp; Process</w:t>
            </w:r>
            <w:r w:rsidR="00480228">
              <w:rPr>
                <w:noProof/>
                <w:webHidden/>
              </w:rPr>
              <w:tab/>
            </w:r>
            <w:r w:rsidR="00480228">
              <w:rPr>
                <w:noProof/>
                <w:webHidden/>
              </w:rPr>
              <w:fldChar w:fldCharType="begin"/>
            </w:r>
            <w:r w:rsidR="00480228">
              <w:rPr>
                <w:noProof/>
                <w:webHidden/>
              </w:rPr>
              <w:instrText xml:space="preserve"> PAGEREF _Toc143786652 \h </w:instrText>
            </w:r>
            <w:r w:rsidR="00480228">
              <w:rPr>
                <w:noProof/>
                <w:webHidden/>
              </w:rPr>
            </w:r>
            <w:r w:rsidR="00480228">
              <w:rPr>
                <w:noProof/>
                <w:webHidden/>
              </w:rPr>
              <w:fldChar w:fldCharType="separate"/>
            </w:r>
            <w:r w:rsidR="00480228">
              <w:rPr>
                <w:noProof/>
                <w:webHidden/>
              </w:rPr>
              <w:t>35</w:t>
            </w:r>
            <w:r w:rsidR="00480228">
              <w:rPr>
                <w:noProof/>
                <w:webHidden/>
              </w:rPr>
              <w:fldChar w:fldCharType="end"/>
            </w:r>
          </w:hyperlink>
        </w:p>
        <w:p w14:paraId="791A846F" w14:textId="4CFFBE5F" w:rsidR="00CE37A5" w:rsidRDefault="00CE37A5">
          <w:r>
            <w:rPr>
              <w:b/>
              <w:bCs/>
              <w:noProof/>
            </w:rPr>
            <w:fldChar w:fldCharType="end"/>
          </w:r>
        </w:p>
      </w:sdtContent>
    </w:sdt>
    <w:p w14:paraId="261D09B9" w14:textId="77777777" w:rsidR="00CE37A5" w:rsidRPr="005810E0" w:rsidRDefault="00CE37A5" w:rsidP="00DE1E38">
      <w:pPr>
        <w:spacing w:before="0" w:after="0"/>
        <w:rPr>
          <w:rFonts w:eastAsiaTheme="majorEastAsia" w:cstheme="minorHAnsi"/>
          <w:b/>
          <w:bCs/>
          <w:color w:val="2F5496" w:themeColor="accent1" w:themeShade="BF"/>
          <w:sz w:val="26"/>
          <w:szCs w:val="26"/>
          <w:lang w:val="en-GB" w:eastAsia="en-NZ"/>
        </w:rPr>
      </w:pPr>
    </w:p>
    <w:p w14:paraId="76B05B59" w14:textId="77777777" w:rsidR="00CE37A5" w:rsidRDefault="00CE37A5">
      <w:pPr>
        <w:spacing w:before="0" w:after="0"/>
        <w:rPr>
          <w:rFonts w:eastAsiaTheme="majorEastAsia" w:cstheme="minorHAnsi"/>
          <w:b/>
          <w:bCs/>
          <w:color w:val="2F5496" w:themeColor="accent1" w:themeShade="BF"/>
          <w:sz w:val="26"/>
          <w:szCs w:val="26"/>
          <w:lang w:val="en-GB" w:eastAsia="en-NZ"/>
        </w:rPr>
      </w:pPr>
      <w:r>
        <w:rPr>
          <w:rFonts w:cstheme="minorHAnsi"/>
        </w:rPr>
        <w:br w:type="page"/>
      </w:r>
    </w:p>
    <w:p w14:paraId="5E5213C1" w14:textId="5FD482F2" w:rsidR="00D16B72" w:rsidRPr="005810E0" w:rsidRDefault="00D16B72" w:rsidP="00DE1E38">
      <w:pPr>
        <w:pStyle w:val="Heading2"/>
        <w:rPr>
          <w:rFonts w:asciiTheme="minorHAnsi" w:hAnsiTheme="minorHAnsi" w:cstheme="minorHAnsi"/>
        </w:rPr>
      </w:pPr>
      <w:bookmarkStart w:id="1" w:name="_Toc143786618"/>
      <w:r w:rsidRPr="005810E0">
        <w:rPr>
          <w:rFonts w:asciiTheme="minorHAnsi" w:hAnsiTheme="minorHAnsi" w:cstheme="minorHAnsi"/>
        </w:rPr>
        <w:lastRenderedPageBreak/>
        <w:t>P</w:t>
      </w:r>
      <w:r w:rsidR="00CB14B3" w:rsidRPr="005810E0">
        <w:rPr>
          <w:rFonts w:asciiTheme="minorHAnsi" w:hAnsiTheme="minorHAnsi" w:cstheme="minorHAnsi"/>
        </w:rPr>
        <w:t>urpose</w:t>
      </w:r>
      <w:bookmarkEnd w:id="1"/>
      <w:r w:rsidR="00CB14B3" w:rsidRPr="005810E0">
        <w:rPr>
          <w:rFonts w:asciiTheme="minorHAnsi" w:hAnsiTheme="minorHAnsi" w:cstheme="minorHAnsi"/>
        </w:rPr>
        <w:t xml:space="preserve"> </w:t>
      </w:r>
    </w:p>
    <w:p w14:paraId="0B912143" w14:textId="68AAC1BF" w:rsidR="009E2EE7" w:rsidRPr="00BD13EA" w:rsidRDefault="009E2EE7" w:rsidP="00F56CE6">
      <w:pPr>
        <w:pStyle w:val="NormalWeb"/>
        <w:ind w:left="720"/>
        <w:rPr>
          <w:rFonts w:cstheme="minorHAnsi"/>
          <w:b/>
          <w:bCs/>
          <w:szCs w:val="22"/>
        </w:rPr>
      </w:pPr>
      <w:r w:rsidRPr="00BD13EA">
        <w:rPr>
          <w:rFonts w:cstheme="minorHAnsi"/>
          <w:b/>
          <w:bCs/>
          <w:szCs w:val="22"/>
        </w:rPr>
        <w:t>The A+ Greenshell</w:t>
      </w:r>
      <w:r w:rsidR="0003509B" w:rsidRPr="00BD13EA">
        <w:rPr>
          <w:rFonts w:cstheme="minorHAnsi"/>
          <w:b/>
          <w:bCs/>
          <w:szCs w:val="22"/>
        </w:rPr>
        <w:t>™</w:t>
      </w:r>
      <w:r w:rsidRPr="00BD13EA">
        <w:rPr>
          <w:rFonts w:cstheme="minorHAnsi"/>
          <w:b/>
          <w:bCs/>
          <w:szCs w:val="22"/>
        </w:rPr>
        <w:t xml:space="preserve"> </w:t>
      </w:r>
      <w:r w:rsidR="00E15552" w:rsidRPr="00BD13EA">
        <w:rPr>
          <w:rFonts w:cstheme="minorHAnsi"/>
          <w:b/>
          <w:bCs/>
          <w:szCs w:val="22"/>
        </w:rPr>
        <w:t>M</w:t>
      </w:r>
      <w:r w:rsidRPr="00BD13EA">
        <w:rPr>
          <w:rFonts w:cstheme="minorHAnsi"/>
          <w:b/>
          <w:bCs/>
          <w:szCs w:val="22"/>
        </w:rPr>
        <w:t>ussel Biosecurity Standards</w:t>
      </w:r>
      <w:r w:rsidR="004C26F3">
        <w:rPr>
          <w:rFonts w:cstheme="minorHAnsi"/>
          <w:b/>
          <w:bCs/>
          <w:szCs w:val="22"/>
        </w:rPr>
        <w:t xml:space="preserve"> </w:t>
      </w:r>
      <w:r w:rsidRPr="00BD13EA">
        <w:rPr>
          <w:rFonts w:cstheme="minorHAnsi"/>
          <w:b/>
          <w:bCs/>
          <w:szCs w:val="22"/>
        </w:rPr>
        <w:t>guide the development of Biosecurity Management Plan</w:t>
      </w:r>
      <w:r w:rsidR="00E15552" w:rsidRPr="00BD13EA">
        <w:rPr>
          <w:rFonts w:cstheme="minorHAnsi"/>
          <w:b/>
          <w:bCs/>
          <w:szCs w:val="22"/>
        </w:rPr>
        <w:t>s</w:t>
      </w:r>
      <w:r w:rsidR="00347ED9" w:rsidRPr="00BD13EA">
        <w:rPr>
          <w:rFonts w:cstheme="minorHAnsi"/>
          <w:b/>
          <w:bCs/>
          <w:szCs w:val="22"/>
        </w:rPr>
        <w:t xml:space="preserve"> (BMP</w:t>
      </w:r>
      <w:r w:rsidR="00FF47BD">
        <w:rPr>
          <w:rFonts w:cstheme="minorHAnsi"/>
          <w:b/>
          <w:bCs/>
          <w:szCs w:val="22"/>
        </w:rPr>
        <w:t>’s</w:t>
      </w:r>
      <w:r w:rsidR="00347ED9" w:rsidRPr="00BD13EA">
        <w:rPr>
          <w:rFonts w:cstheme="minorHAnsi"/>
          <w:b/>
          <w:bCs/>
          <w:szCs w:val="22"/>
        </w:rPr>
        <w:t xml:space="preserve">), provide </w:t>
      </w:r>
      <w:r w:rsidR="00FC3904" w:rsidRPr="00BD13EA">
        <w:rPr>
          <w:rFonts w:cstheme="minorHAnsi"/>
          <w:b/>
          <w:bCs/>
          <w:szCs w:val="22"/>
        </w:rPr>
        <w:t>a national approach to marine biosecurity,</w:t>
      </w:r>
      <w:r w:rsidR="00A67DCF">
        <w:rPr>
          <w:rFonts w:cstheme="minorHAnsi"/>
          <w:b/>
          <w:bCs/>
          <w:szCs w:val="22"/>
        </w:rPr>
        <w:t xml:space="preserve"> and</w:t>
      </w:r>
      <w:r w:rsidR="00FC3904" w:rsidRPr="00BD13EA">
        <w:rPr>
          <w:rFonts w:cstheme="minorHAnsi"/>
          <w:b/>
          <w:bCs/>
          <w:szCs w:val="22"/>
        </w:rPr>
        <w:t xml:space="preserve"> identify high risk pathways and</w:t>
      </w:r>
      <w:r w:rsidR="00347ED9" w:rsidRPr="00BD13EA">
        <w:rPr>
          <w:rFonts w:cstheme="minorHAnsi"/>
          <w:b/>
          <w:bCs/>
          <w:szCs w:val="22"/>
        </w:rPr>
        <w:t xml:space="preserve"> </w:t>
      </w:r>
      <w:r w:rsidR="005F5D3C" w:rsidRPr="00BD13EA">
        <w:rPr>
          <w:rFonts w:cstheme="minorHAnsi"/>
          <w:b/>
          <w:bCs/>
          <w:szCs w:val="22"/>
        </w:rPr>
        <w:t xml:space="preserve">potential </w:t>
      </w:r>
      <w:r w:rsidR="00347ED9" w:rsidRPr="00BD13EA">
        <w:rPr>
          <w:rFonts w:cstheme="minorHAnsi"/>
          <w:b/>
          <w:bCs/>
          <w:szCs w:val="22"/>
        </w:rPr>
        <w:t>controls</w:t>
      </w:r>
      <w:r w:rsidR="005F5D3C" w:rsidRPr="00BD13EA">
        <w:rPr>
          <w:rFonts w:cstheme="minorHAnsi"/>
          <w:b/>
          <w:bCs/>
          <w:szCs w:val="22"/>
        </w:rPr>
        <w:t xml:space="preserve"> for those risks</w:t>
      </w:r>
      <w:r w:rsidR="008C2196">
        <w:rPr>
          <w:rFonts w:cstheme="minorHAnsi"/>
          <w:b/>
          <w:bCs/>
          <w:szCs w:val="22"/>
        </w:rPr>
        <w:t xml:space="preserve"> (</w:t>
      </w:r>
      <w:hyperlink r:id="rId14" w:history="1">
        <w:r w:rsidR="008C2196" w:rsidRPr="00CD55E4">
          <w:rPr>
            <w:rStyle w:val="Hyperlink"/>
            <w:rFonts w:cstheme="minorHAnsi"/>
            <w:b/>
            <w:bCs/>
            <w:szCs w:val="22"/>
          </w:rPr>
          <w:t>https://www.aquaculture.org.nz/resources/general</w:t>
        </w:r>
      </w:hyperlink>
      <w:r w:rsidR="008C2196">
        <w:rPr>
          <w:rFonts w:cstheme="minorHAnsi"/>
          <w:b/>
          <w:bCs/>
          <w:szCs w:val="22"/>
        </w:rPr>
        <w:t>)</w:t>
      </w:r>
      <w:r w:rsidR="00E15552" w:rsidRPr="00BD13EA">
        <w:rPr>
          <w:rFonts w:cstheme="minorHAnsi"/>
          <w:b/>
          <w:bCs/>
          <w:szCs w:val="22"/>
        </w:rPr>
        <w:t xml:space="preserve">. </w:t>
      </w:r>
    </w:p>
    <w:p w14:paraId="195C3AFE" w14:textId="248A7750" w:rsidR="00273D8E" w:rsidRPr="00BD13EA" w:rsidRDefault="004E1B5D" w:rsidP="00F56CE6">
      <w:pPr>
        <w:pStyle w:val="NormalWeb"/>
        <w:ind w:left="720"/>
        <w:rPr>
          <w:rFonts w:cstheme="minorHAnsi"/>
          <w:szCs w:val="22"/>
        </w:rPr>
      </w:pPr>
      <w:r w:rsidRPr="00075BF5">
        <w:rPr>
          <w:rFonts w:cstheme="minorHAnsi"/>
          <w:szCs w:val="22"/>
        </w:rPr>
        <w:t>The purpose of th</w:t>
      </w:r>
      <w:r w:rsidR="00810BF7" w:rsidRPr="00075BF5">
        <w:rPr>
          <w:rFonts w:cstheme="minorHAnsi"/>
          <w:szCs w:val="22"/>
        </w:rPr>
        <w:t>is</w:t>
      </w:r>
      <w:r w:rsidRPr="00075BF5">
        <w:rPr>
          <w:rFonts w:cstheme="minorHAnsi"/>
          <w:szCs w:val="22"/>
        </w:rPr>
        <w:t xml:space="preserve"> </w:t>
      </w:r>
      <w:r w:rsidR="00347ED9" w:rsidRPr="00075BF5">
        <w:rPr>
          <w:rFonts w:cstheme="minorHAnsi"/>
          <w:szCs w:val="22"/>
        </w:rPr>
        <w:t>BMP</w:t>
      </w:r>
      <w:r w:rsidRPr="00075BF5">
        <w:rPr>
          <w:rFonts w:cstheme="minorHAnsi"/>
          <w:szCs w:val="22"/>
        </w:rPr>
        <w:t xml:space="preserve"> is to </w:t>
      </w:r>
      <w:r w:rsidR="00E15552" w:rsidRPr="00075BF5">
        <w:rPr>
          <w:rFonts w:cstheme="minorHAnsi"/>
          <w:szCs w:val="22"/>
        </w:rPr>
        <w:t>comply with</w:t>
      </w:r>
      <w:r w:rsidR="00B0522C" w:rsidRPr="00075BF5">
        <w:rPr>
          <w:rFonts w:cstheme="minorHAnsi"/>
          <w:szCs w:val="22"/>
        </w:rPr>
        <w:t xml:space="preserve"> </w:t>
      </w:r>
      <w:r w:rsidR="00E57626" w:rsidRPr="00075BF5">
        <w:rPr>
          <w:rFonts w:cstheme="minorHAnsi"/>
          <w:szCs w:val="22"/>
        </w:rPr>
        <w:t>th</w:t>
      </w:r>
      <w:r w:rsidR="00B0522C" w:rsidRPr="00075BF5">
        <w:rPr>
          <w:rFonts w:cstheme="minorHAnsi"/>
          <w:szCs w:val="22"/>
        </w:rPr>
        <w:t>e</w:t>
      </w:r>
      <w:r w:rsidR="00E15552" w:rsidRPr="00075BF5">
        <w:rPr>
          <w:rFonts w:cstheme="minorHAnsi"/>
          <w:szCs w:val="22"/>
        </w:rPr>
        <w:t xml:space="preserve"> </w:t>
      </w:r>
      <w:r w:rsidR="00AE6DB5" w:rsidRPr="00075BF5">
        <w:rPr>
          <w:rFonts w:cstheme="minorHAnsi"/>
          <w:szCs w:val="22"/>
        </w:rPr>
        <w:t>A+</w:t>
      </w:r>
      <w:r w:rsidR="00E15552" w:rsidRPr="00075BF5">
        <w:rPr>
          <w:rFonts w:cstheme="minorHAnsi"/>
          <w:szCs w:val="22"/>
        </w:rPr>
        <w:t xml:space="preserve"> </w:t>
      </w:r>
      <w:r w:rsidR="00AE6DB5" w:rsidRPr="00075BF5">
        <w:rPr>
          <w:rFonts w:cstheme="minorHAnsi"/>
          <w:szCs w:val="22"/>
        </w:rPr>
        <w:t>Biosecurity S</w:t>
      </w:r>
      <w:r w:rsidR="00E15552" w:rsidRPr="00075BF5">
        <w:rPr>
          <w:rFonts w:cstheme="minorHAnsi"/>
          <w:szCs w:val="22"/>
        </w:rPr>
        <w:t>tandards and in doing so</w:t>
      </w:r>
      <w:r w:rsidR="004573CE">
        <w:rPr>
          <w:rFonts w:cstheme="minorHAnsi"/>
          <w:szCs w:val="22"/>
        </w:rPr>
        <w:t>,</w:t>
      </w:r>
      <w:r w:rsidR="00E15552" w:rsidRPr="00075BF5">
        <w:rPr>
          <w:rFonts w:cstheme="minorHAnsi"/>
          <w:szCs w:val="22"/>
        </w:rPr>
        <w:t xml:space="preserve"> </w:t>
      </w:r>
      <w:r w:rsidRPr="00075BF5">
        <w:rPr>
          <w:rFonts w:cstheme="minorHAnsi"/>
          <w:szCs w:val="22"/>
        </w:rPr>
        <w:t xml:space="preserve">minimise the risk </w:t>
      </w:r>
      <w:r w:rsidR="000233F1" w:rsidRPr="00075BF5">
        <w:rPr>
          <w:rFonts w:cstheme="minorHAnsi"/>
          <w:szCs w:val="22"/>
        </w:rPr>
        <w:t xml:space="preserve">to our growing environment and our businesses </w:t>
      </w:r>
      <w:r w:rsidR="00B471FC" w:rsidRPr="00075BF5">
        <w:rPr>
          <w:rFonts w:cstheme="minorHAnsi"/>
          <w:szCs w:val="22"/>
        </w:rPr>
        <w:t>from</w:t>
      </w:r>
      <w:r w:rsidRPr="00075BF5">
        <w:rPr>
          <w:rFonts w:cstheme="minorHAnsi"/>
          <w:szCs w:val="22"/>
        </w:rPr>
        <w:t xml:space="preserve"> introducing</w:t>
      </w:r>
      <w:r w:rsidR="002D6338" w:rsidRPr="00075BF5">
        <w:rPr>
          <w:rFonts w:cstheme="minorHAnsi"/>
          <w:szCs w:val="22"/>
        </w:rPr>
        <w:t xml:space="preserve"> </w:t>
      </w:r>
      <w:r w:rsidRPr="00075BF5">
        <w:rPr>
          <w:rFonts w:cstheme="minorHAnsi"/>
          <w:szCs w:val="22"/>
        </w:rPr>
        <w:t>and spreading disease,</w:t>
      </w:r>
      <w:r w:rsidR="002D6338" w:rsidRPr="00075BF5">
        <w:rPr>
          <w:rFonts w:cstheme="minorHAnsi"/>
          <w:szCs w:val="22"/>
        </w:rPr>
        <w:t xml:space="preserve"> </w:t>
      </w:r>
      <w:r w:rsidRPr="00075BF5">
        <w:rPr>
          <w:rFonts w:cstheme="minorHAnsi"/>
          <w:szCs w:val="22"/>
        </w:rPr>
        <w:t xml:space="preserve">unwanted marine organisms, </w:t>
      </w:r>
      <w:r w:rsidR="004573CE">
        <w:rPr>
          <w:rFonts w:cstheme="minorHAnsi"/>
          <w:szCs w:val="22"/>
        </w:rPr>
        <w:t>or</w:t>
      </w:r>
      <w:r w:rsidRPr="00075BF5">
        <w:rPr>
          <w:rFonts w:cstheme="minorHAnsi"/>
          <w:szCs w:val="22"/>
        </w:rPr>
        <w:t xml:space="preserve"> pest species</w:t>
      </w:r>
      <w:r w:rsidR="00810BF7" w:rsidRPr="00075BF5">
        <w:rPr>
          <w:rFonts w:cstheme="minorHAnsi"/>
          <w:szCs w:val="22"/>
        </w:rPr>
        <w:t>.</w:t>
      </w:r>
      <w:r w:rsidR="00810BF7" w:rsidRPr="00BD13EA">
        <w:rPr>
          <w:rFonts w:cstheme="minorHAnsi"/>
          <w:b/>
          <w:bCs/>
          <w:szCs w:val="22"/>
        </w:rPr>
        <w:t xml:space="preserve">  </w:t>
      </w:r>
      <w:r w:rsidR="00810BF7" w:rsidRPr="00BD13EA">
        <w:rPr>
          <w:rFonts w:cstheme="minorHAnsi"/>
          <w:szCs w:val="22"/>
        </w:rPr>
        <w:t>Th</w:t>
      </w:r>
      <w:r w:rsidR="00C719B4" w:rsidRPr="00BD13EA">
        <w:rPr>
          <w:rFonts w:cstheme="minorHAnsi"/>
          <w:szCs w:val="22"/>
        </w:rPr>
        <w:t>is</w:t>
      </w:r>
      <w:r w:rsidR="007C73FE" w:rsidRPr="00BD13EA">
        <w:rPr>
          <w:rFonts w:cstheme="minorHAnsi"/>
          <w:szCs w:val="22"/>
        </w:rPr>
        <w:t xml:space="preserve"> </w:t>
      </w:r>
      <w:r w:rsidR="00810BF7" w:rsidRPr="00BD13EA">
        <w:rPr>
          <w:rFonts w:cstheme="minorHAnsi"/>
          <w:szCs w:val="22"/>
        </w:rPr>
        <w:t>BMP also</w:t>
      </w:r>
      <w:r w:rsidR="00810BF7" w:rsidRPr="00BD13EA">
        <w:rPr>
          <w:rFonts w:cstheme="minorHAnsi"/>
          <w:b/>
          <w:bCs/>
          <w:szCs w:val="22"/>
        </w:rPr>
        <w:t xml:space="preserve"> </w:t>
      </w:r>
      <w:r w:rsidR="001E4130" w:rsidRPr="00BD13EA">
        <w:rPr>
          <w:rFonts w:cstheme="minorHAnsi"/>
          <w:szCs w:val="22"/>
        </w:rPr>
        <w:t>address</w:t>
      </w:r>
      <w:r w:rsidR="00810BF7" w:rsidRPr="00BD13EA">
        <w:rPr>
          <w:rFonts w:cstheme="minorHAnsi"/>
          <w:szCs w:val="22"/>
        </w:rPr>
        <w:t>es</w:t>
      </w:r>
      <w:r w:rsidR="001E4130" w:rsidRPr="00BD13EA">
        <w:rPr>
          <w:rFonts w:cstheme="minorHAnsi"/>
          <w:szCs w:val="22"/>
        </w:rPr>
        <w:t xml:space="preserve"> </w:t>
      </w:r>
      <w:r w:rsidRPr="00BD13EA">
        <w:rPr>
          <w:rFonts w:cstheme="minorHAnsi"/>
          <w:szCs w:val="22"/>
        </w:rPr>
        <w:t>the requirements of the</w:t>
      </w:r>
      <w:r w:rsidR="00A53564" w:rsidRPr="00BD13EA">
        <w:rPr>
          <w:rFonts w:cstheme="minorHAnsi"/>
          <w:szCs w:val="22"/>
        </w:rPr>
        <w:t xml:space="preserve"> National Environmental Standard for Marine Aquaculture (NES-MA)</w:t>
      </w:r>
      <w:r w:rsidR="007E6BCA">
        <w:rPr>
          <w:rFonts w:cstheme="minorHAnsi"/>
          <w:szCs w:val="22"/>
        </w:rPr>
        <w:t xml:space="preserve"> 2020</w:t>
      </w:r>
      <w:r w:rsidR="00B471FC" w:rsidRPr="00BD13EA">
        <w:rPr>
          <w:rFonts w:cstheme="minorHAnsi"/>
          <w:szCs w:val="22"/>
        </w:rPr>
        <w:t>,</w:t>
      </w:r>
      <w:r w:rsidR="00B471FC" w:rsidRPr="00BD13EA">
        <w:rPr>
          <w:rFonts w:cstheme="minorHAnsi"/>
          <w:b/>
          <w:bCs/>
          <w:szCs w:val="22"/>
        </w:rPr>
        <w:t xml:space="preserve"> </w:t>
      </w:r>
      <w:r w:rsidR="00B471FC" w:rsidRPr="00BD13EA">
        <w:rPr>
          <w:rFonts w:cstheme="minorHAnsi"/>
          <w:szCs w:val="22"/>
        </w:rPr>
        <w:t>the Biosecurity Act</w:t>
      </w:r>
      <w:r w:rsidR="00C719B4" w:rsidRPr="00BD13EA">
        <w:rPr>
          <w:rFonts w:cstheme="minorHAnsi"/>
          <w:szCs w:val="22"/>
        </w:rPr>
        <w:t xml:space="preserve"> 1993</w:t>
      </w:r>
      <w:r w:rsidR="00B471FC" w:rsidRPr="00BD13EA">
        <w:rPr>
          <w:rFonts w:cstheme="minorHAnsi"/>
          <w:szCs w:val="22"/>
        </w:rPr>
        <w:t xml:space="preserve">, </w:t>
      </w:r>
      <w:r w:rsidR="00323473" w:rsidRPr="00BD13EA">
        <w:rPr>
          <w:rFonts w:cstheme="minorHAnsi"/>
          <w:szCs w:val="22"/>
        </w:rPr>
        <w:t>the Fisheries Act</w:t>
      </w:r>
      <w:r w:rsidR="00F13FE6" w:rsidRPr="00BD13EA">
        <w:rPr>
          <w:rFonts w:cstheme="minorHAnsi"/>
          <w:szCs w:val="22"/>
        </w:rPr>
        <w:t xml:space="preserve"> 1996</w:t>
      </w:r>
      <w:r w:rsidR="00273D8E" w:rsidRPr="00BD13EA">
        <w:rPr>
          <w:rFonts w:cstheme="minorHAnsi"/>
          <w:szCs w:val="22"/>
        </w:rPr>
        <w:t>,</w:t>
      </w:r>
      <w:r w:rsidR="00B471FC" w:rsidRPr="00BD13EA">
        <w:rPr>
          <w:rFonts w:cstheme="minorHAnsi"/>
          <w:szCs w:val="22"/>
        </w:rPr>
        <w:t xml:space="preserve"> and </w:t>
      </w:r>
      <w:r w:rsidR="00273D8E" w:rsidRPr="00BD13EA">
        <w:rPr>
          <w:rFonts w:cstheme="minorHAnsi"/>
          <w:szCs w:val="22"/>
        </w:rPr>
        <w:t>any consent</w:t>
      </w:r>
      <w:r w:rsidR="00B471FC" w:rsidRPr="00BD13EA">
        <w:rPr>
          <w:rFonts w:cstheme="minorHAnsi"/>
          <w:szCs w:val="22"/>
        </w:rPr>
        <w:t xml:space="preserve"> requirements under </w:t>
      </w:r>
      <w:r w:rsidR="00273D8E" w:rsidRPr="00BD13EA">
        <w:rPr>
          <w:rFonts w:cstheme="minorHAnsi"/>
          <w:szCs w:val="22"/>
        </w:rPr>
        <w:t xml:space="preserve">the Resource Management Act </w:t>
      </w:r>
      <w:r w:rsidR="00F13FE6" w:rsidRPr="00BD13EA">
        <w:rPr>
          <w:rFonts w:cstheme="minorHAnsi"/>
          <w:szCs w:val="22"/>
        </w:rPr>
        <w:t xml:space="preserve">1991 </w:t>
      </w:r>
      <w:r w:rsidR="00273D8E" w:rsidRPr="00BD13EA">
        <w:rPr>
          <w:rFonts w:cstheme="minorHAnsi"/>
          <w:szCs w:val="22"/>
        </w:rPr>
        <w:t>(RMA)</w:t>
      </w:r>
      <w:r w:rsidR="00323473" w:rsidRPr="00BD13EA">
        <w:rPr>
          <w:rFonts w:cstheme="minorHAnsi"/>
          <w:szCs w:val="22"/>
        </w:rPr>
        <w:t>.</w:t>
      </w:r>
      <w:r w:rsidR="0074005E" w:rsidRPr="00BD13EA">
        <w:rPr>
          <w:rFonts w:cstheme="minorHAnsi"/>
          <w:szCs w:val="22"/>
        </w:rPr>
        <w:t xml:space="preserve"> </w:t>
      </w:r>
    </w:p>
    <w:p w14:paraId="4567D383" w14:textId="6E48DD63" w:rsidR="0041794F" w:rsidRDefault="00B76150">
      <w:pPr>
        <w:pStyle w:val="NormalWeb"/>
        <w:ind w:left="720"/>
        <w:rPr>
          <w:rFonts w:cstheme="minorHAnsi"/>
          <w:szCs w:val="22"/>
        </w:rPr>
      </w:pPr>
      <w:r>
        <w:rPr>
          <w:rFonts w:cstheme="minorHAnsi"/>
          <w:szCs w:val="22"/>
        </w:rPr>
        <w:t>Aquaculture New Zealand</w:t>
      </w:r>
      <w:r w:rsidR="00E87A3E">
        <w:rPr>
          <w:rFonts w:cstheme="minorHAnsi"/>
          <w:szCs w:val="22"/>
        </w:rPr>
        <w:t xml:space="preserve"> (AQNZ)</w:t>
      </w:r>
      <w:r w:rsidR="00734E4A">
        <w:rPr>
          <w:rFonts w:cstheme="minorHAnsi"/>
          <w:szCs w:val="22"/>
        </w:rPr>
        <w:t>,</w:t>
      </w:r>
      <w:r w:rsidR="00E87A3E">
        <w:rPr>
          <w:rFonts w:cstheme="minorHAnsi"/>
          <w:szCs w:val="22"/>
        </w:rPr>
        <w:t xml:space="preserve"> who c</w:t>
      </w:r>
      <w:r w:rsidR="00B32CCA">
        <w:rPr>
          <w:rFonts w:cstheme="minorHAnsi"/>
          <w:szCs w:val="22"/>
        </w:rPr>
        <w:t>oordina</w:t>
      </w:r>
      <w:r w:rsidR="00E87A3E">
        <w:rPr>
          <w:rFonts w:cstheme="minorHAnsi"/>
          <w:szCs w:val="22"/>
        </w:rPr>
        <w:t xml:space="preserve">te </w:t>
      </w:r>
      <w:r>
        <w:rPr>
          <w:rFonts w:cstheme="minorHAnsi"/>
          <w:szCs w:val="22"/>
        </w:rPr>
        <w:t xml:space="preserve">the A+ </w:t>
      </w:r>
      <w:r w:rsidR="00734E4A">
        <w:rPr>
          <w:rFonts w:cstheme="minorHAnsi"/>
          <w:szCs w:val="22"/>
        </w:rPr>
        <w:t>environmental programme,</w:t>
      </w:r>
      <w:r w:rsidR="00CF2F43">
        <w:rPr>
          <w:rFonts w:cstheme="minorHAnsi"/>
          <w:szCs w:val="22"/>
        </w:rPr>
        <w:t xml:space="preserve"> joined the Government Industry Agreement</w:t>
      </w:r>
      <w:r w:rsidR="00E423FB">
        <w:rPr>
          <w:rFonts w:cstheme="minorHAnsi"/>
          <w:szCs w:val="22"/>
        </w:rPr>
        <w:t xml:space="preserve"> (GIA)</w:t>
      </w:r>
      <w:r w:rsidR="00CF2F43">
        <w:rPr>
          <w:rFonts w:cstheme="minorHAnsi"/>
          <w:szCs w:val="22"/>
        </w:rPr>
        <w:t xml:space="preserve"> for Biosecurity </w:t>
      </w:r>
      <w:r w:rsidR="00CD7093">
        <w:rPr>
          <w:rFonts w:cstheme="minorHAnsi"/>
          <w:szCs w:val="22"/>
        </w:rPr>
        <w:t>in 2019</w:t>
      </w:r>
      <w:r w:rsidR="00E87A3E">
        <w:rPr>
          <w:rFonts w:cstheme="minorHAnsi"/>
          <w:szCs w:val="22"/>
        </w:rPr>
        <w:t>.</w:t>
      </w:r>
      <w:r w:rsidR="00483DC3">
        <w:rPr>
          <w:rFonts w:cstheme="minorHAnsi"/>
          <w:szCs w:val="22"/>
        </w:rPr>
        <w:t xml:space="preserve"> </w:t>
      </w:r>
      <w:r w:rsidR="00E87A3E">
        <w:rPr>
          <w:rFonts w:cstheme="minorHAnsi"/>
          <w:szCs w:val="22"/>
        </w:rPr>
        <w:t>Readiness and response activities relevant to aquaculture are managed u</w:t>
      </w:r>
      <w:r w:rsidR="00483DC3">
        <w:rPr>
          <w:rFonts w:cstheme="minorHAnsi"/>
          <w:szCs w:val="22"/>
        </w:rPr>
        <w:t xml:space="preserve">nder </w:t>
      </w:r>
      <w:r w:rsidR="00E87A3E">
        <w:rPr>
          <w:rFonts w:cstheme="minorHAnsi"/>
          <w:szCs w:val="22"/>
        </w:rPr>
        <w:t>the GIA</w:t>
      </w:r>
      <w:r w:rsidR="00CD7093">
        <w:rPr>
          <w:rFonts w:cstheme="minorHAnsi"/>
          <w:szCs w:val="22"/>
        </w:rPr>
        <w:t xml:space="preserve">. </w:t>
      </w:r>
      <w:r>
        <w:rPr>
          <w:rFonts w:cstheme="minorHAnsi"/>
          <w:szCs w:val="22"/>
        </w:rPr>
        <w:t xml:space="preserve">AQNZ </w:t>
      </w:r>
      <w:r w:rsidR="00E87A3E">
        <w:rPr>
          <w:rFonts w:cstheme="minorHAnsi"/>
          <w:szCs w:val="22"/>
        </w:rPr>
        <w:t>are</w:t>
      </w:r>
      <w:r>
        <w:rPr>
          <w:rFonts w:cstheme="minorHAnsi"/>
          <w:szCs w:val="22"/>
        </w:rPr>
        <w:t xml:space="preserve"> committed</w:t>
      </w:r>
      <w:r w:rsidR="0041794F">
        <w:rPr>
          <w:rFonts w:cstheme="minorHAnsi"/>
          <w:szCs w:val="22"/>
        </w:rPr>
        <w:t xml:space="preserve"> to having all</w:t>
      </w:r>
      <w:r w:rsidR="00B777FD">
        <w:rPr>
          <w:rFonts w:cstheme="minorHAnsi"/>
          <w:szCs w:val="22"/>
        </w:rPr>
        <w:t xml:space="preserve"> </w:t>
      </w:r>
      <w:r w:rsidR="0028487F">
        <w:rPr>
          <w:rFonts w:cstheme="minorHAnsi"/>
          <w:szCs w:val="22"/>
        </w:rPr>
        <w:t xml:space="preserve">members </w:t>
      </w:r>
      <w:r w:rsidR="002A4D50" w:rsidRPr="00BD13EA">
        <w:rPr>
          <w:rFonts w:cstheme="minorHAnsi"/>
          <w:szCs w:val="22"/>
        </w:rPr>
        <w:t>working under a BMP</w:t>
      </w:r>
      <w:r w:rsidR="0028487F" w:rsidRPr="0028487F">
        <w:rPr>
          <w:rFonts w:cstheme="minorHAnsi"/>
          <w:szCs w:val="22"/>
        </w:rPr>
        <w:t xml:space="preserve"> </w:t>
      </w:r>
      <w:r w:rsidR="0028487F">
        <w:rPr>
          <w:rFonts w:cstheme="minorHAnsi"/>
          <w:szCs w:val="22"/>
        </w:rPr>
        <w:t xml:space="preserve">by </w:t>
      </w:r>
      <w:r w:rsidR="0028487F" w:rsidRPr="00BD13EA">
        <w:rPr>
          <w:rFonts w:cstheme="minorHAnsi"/>
          <w:szCs w:val="22"/>
        </w:rPr>
        <w:t>the end of 2024</w:t>
      </w:r>
      <w:r w:rsidR="003C7FD3">
        <w:rPr>
          <w:rFonts w:cstheme="minorHAnsi"/>
          <w:szCs w:val="22"/>
        </w:rPr>
        <w:t>,</w:t>
      </w:r>
      <w:r w:rsidR="00734E4A">
        <w:rPr>
          <w:rFonts w:cstheme="minorHAnsi"/>
          <w:szCs w:val="22"/>
        </w:rPr>
        <w:t xml:space="preserve"> a</w:t>
      </w:r>
      <w:r w:rsidR="003C7FD3">
        <w:rPr>
          <w:rFonts w:cstheme="minorHAnsi"/>
          <w:szCs w:val="22"/>
        </w:rPr>
        <w:t xml:space="preserve">s required under the </w:t>
      </w:r>
      <w:r w:rsidR="006D62A0">
        <w:rPr>
          <w:rFonts w:cstheme="minorHAnsi"/>
          <w:szCs w:val="22"/>
        </w:rPr>
        <w:t xml:space="preserve">A+ programme </w:t>
      </w:r>
      <w:r w:rsidR="009434BD">
        <w:rPr>
          <w:rFonts w:cstheme="minorHAnsi"/>
          <w:szCs w:val="22"/>
        </w:rPr>
        <w:t>Biosecurity Standards</w:t>
      </w:r>
      <w:r w:rsidR="006D62A0">
        <w:rPr>
          <w:rFonts w:cstheme="minorHAnsi"/>
          <w:szCs w:val="22"/>
        </w:rPr>
        <w:t xml:space="preserve"> and</w:t>
      </w:r>
      <w:r w:rsidR="003C7FD3">
        <w:rPr>
          <w:rFonts w:cstheme="minorHAnsi"/>
          <w:szCs w:val="22"/>
        </w:rPr>
        <w:t xml:space="preserve"> Sustainable Management Frameworks</w:t>
      </w:r>
      <w:r w:rsidR="002A4D50" w:rsidRPr="00BD13EA">
        <w:rPr>
          <w:rFonts w:cstheme="minorHAnsi"/>
          <w:szCs w:val="22"/>
        </w:rPr>
        <w:t xml:space="preserve">. </w:t>
      </w:r>
    </w:p>
    <w:p w14:paraId="4DADC291" w14:textId="02F7F824" w:rsidR="00273D8E" w:rsidRDefault="005F5D3C">
      <w:pPr>
        <w:pStyle w:val="NormalWeb"/>
        <w:ind w:left="720"/>
        <w:rPr>
          <w:rFonts w:cstheme="minorHAnsi"/>
          <w:szCs w:val="22"/>
        </w:rPr>
      </w:pPr>
      <w:r w:rsidRPr="00BD13EA">
        <w:rPr>
          <w:rFonts w:cstheme="minorHAnsi"/>
          <w:szCs w:val="22"/>
        </w:rPr>
        <w:t>The A+ Greenshell</w:t>
      </w:r>
      <w:r w:rsidR="0003509B" w:rsidRPr="00BD13EA">
        <w:rPr>
          <w:rFonts w:cstheme="minorHAnsi"/>
          <w:b/>
          <w:bCs/>
          <w:szCs w:val="22"/>
        </w:rPr>
        <w:t>™</w:t>
      </w:r>
      <w:r w:rsidRPr="00BD13EA">
        <w:rPr>
          <w:rFonts w:cstheme="minorHAnsi"/>
          <w:szCs w:val="22"/>
        </w:rPr>
        <w:t xml:space="preserve"> Mussel Biosecurity Standards </w:t>
      </w:r>
      <w:r w:rsidR="00DE5FAB" w:rsidRPr="00BD13EA">
        <w:rPr>
          <w:rFonts w:cstheme="minorHAnsi"/>
          <w:szCs w:val="22"/>
        </w:rPr>
        <w:t xml:space="preserve">are </w:t>
      </w:r>
      <w:r w:rsidRPr="00BD13EA">
        <w:rPr>
          <w:rFonts w:cstheme="minorHAnsi"/>
          <w:szCs w:val="22"/>
        </w:rPr>
        <w:t xml:space="preserve">reviewed </w:t>
      </w:r>
      <w:r w:rsidR="00DE5FAB" w:rsidRPr="00BD13EA">
        <w:rPr>
          <w:rFonts w:cstheme="minorHAnsi"/>
          <w:szCs w:val="22"/>
        </w:rPr>
        <w:t>every two years</w:t>
      </w:r>
      <w:r w:rsidR="0041794F">
        <w:rPr>
          <w:rFonts w:cstheme="minorHAnsi"/>
          <w:szCs w:val="22"/>
        </w:rPr>
        <w:t xml:space="preserve"> to ensure that industry continues to </w:t>
      </w:r>
      <w:r w:rsidR="000B2DB0">
        <w:rPr>
          <w:rFonts w:cstheme="minorHAnsi"/>
          <w:szCs w:val="22"/>
        </w:rPr>
        <w:t xml:space="preserve">align </w:t>
      </w:r>
      <w:r w:rsidR="001230F8">
        <w:rPr>
          <w:rFonts w:cstheme="minorHAnsi"/>
          <w:szCs w:val="22"/>
        </w:rPr>
        <w:t xml:space="preserve">with </w:t>
      </w:r>
      <w:r w:rsidR="000B2DB0">
        <w:rPr>
          <w:rFonts w:cstheme="minorHAnsi"/>
          <w:szCs w:val="22"/>
        </w:rPr>
        <w:t>best practice.</w:t>
      </w:r>
    </w:p>
    <w:p w14:paraId="2EF30D5F" w14:textId="48EE171F" w:rsidR="00F103F8" w:rsidRPr="00F56CE6" w:rsidRDefault="0063317D">
      <w:pPr>
        <w:ind w:left="786"/>
        <w:rPr>
          <w:rFonts w:cstheme="minorHAnsi"/>
          <w:b/>
          <w:bCs/>
          <w:szCs w:val="22"/>
          <w:bdr w:val="none" w:sz="0" w:space="0" w:color="auto" w:frame="1"/>
        </w:rPr>
      </w:pPr>
      <w:r w:rsidRPr="00F56CE6">
        <w:rPr>
          <w:rFonts w:cstheme="minorHAnsi"/>
          <w:b/>
          <w:bCs/>
          <w:szCs w:val="22"/>
          <w:bdr w:val="none" w:sz="0" w:space="0" w:color="auto" w:frame="1"/>
        </w:rPr>
        <w:t xml:space="preserve">For the </w:t>
      </w:r>
      <w:r w:rsidR="00366CF8" w:rsidRPr="00F56CE6">
        <w:rPr>
          <w:rFonts w:cstheme="minorHAnsi"/>
          <w:b/>
          <w:bCs/>
          <w:szCs w:val="22"/>
          <w:bdr w:val="none" w:sz="0" w:space="0" w:color="auto" w:frame="1"/>
        </w:rPr>
        <w:t xml:space="preserve">farm sites covered by this plan, </w:t>
      </w:r>
      <w:r w:rsidRPr="00F56CE6">
        <w:rPr>
          <w:rFonts w:cstheme="minorHAnsi"/>
          <w:b/>
          <w:bCs/>
          <w:szCs w:val="22"/>
          <w:bdr w:val="none" w:sz="0" w:space="0" w:color="auto" w:frame="1"/>
        </w:rPr>
        <w:t>the</w:t>
      </w:r>
      <w:r w:rsidR="00F103F8" w:rsidRPr="00F56CE6">
        <w:rPr>
          <w:rFonts w:cstheme="minorHAnsi"/>
          <w:b/>
          <w:bCs/>
          <w:szCs w:val="22"/>
          <w:bdr w:val="none" w:sz="0" w:space="0" w:color="auto" w:frame="1"/>
        </w:rPr>
        <w:t xml:space="preserve"> </w:t>
      </w:r>
      <w:r w:rsidRPr="00F56CE6">
        <w:rPr>
          <w:rFonts w:cstheme="minorHAnsi"/>
          <w:b/>
          <w:bCs/>
          <w:szCs w:val="22"/>
          <w:bdr w:val="none" w:sz="0" w:space="0" w:color="auto" w:frame="1"/>
        </w:rPr>
        <w:t xml:space="preserve">resource </w:t>
      </w:r>
      <w:r w:rsidR="00F103F8" w:rsidRPr="00F56CE6">
        <w:rPr>
          <w:rFonts w:cstheme="minorHAnsi"/>
          <w:b/>
          <w:bCs/>
          <w:szCs w:val="22"/>
          <w:bdr w:val="none" w:sz="0" w:space="0" w:color="auto" w:frame="1"/>
        </w:rPr>
        <w:t>consent condition</w:t>
      </w:r>
      <w:r w:rsidR="006E0B39" w:rsidRPr="00F56CE6">
        <w:rPr>
          <w:rFonts w:cstheme="minorHAnsi"/>
          <w:b/>
          <w:bCs/>
          <w:szCs w:val="22"/>
          <w:bdr w:val="none" w:sz="0" w:space="0" w:color="auto" w:frame="1"/>
        </w:rPr>
        <w:t>(s)</w:t>
      </w:r>
      <w:r w:rsidR="00F103F8" w:rsidRPr="00F56CE6">
        <w:rPr>
          <w:rFonts w:cstheme="minorHAnsi"/>
          <w:b/>
          <w:bCs/>
          <w:szCs w:val="22"/>
          <w:bdr w:val="none" w:sz="0" w:space="0" w:color="auto" w:frame="1"/>
        </w:rPr>
        <w:t xml:space="preserve"> </w:t>
      </w:r>
      <w:r w:rsidR="00997770" w:rsidRPr="00F56CE6">
        <w:rPr>
          <w:rFonts w:cstheme="minorHAnsi"/>
          <w:b/>
          <w:bCs/>
          <w:szCs w:val="22"/>
          <w:bdr w:val="none" w:sz="0" w:space="0" w:color="auto" w:frame="1"/>
        </w:rPr>
        <w:t xml:space="preserve">relating to biosecurity management </w:t>
      </w:r>
      <w:r w:rsidR="000451DB" w:rsidRPr="00F56CE6">
        <w:rPr>
          <w:rFonts w:cstheme="minorHAnsi"/>
          <w:b/>
          <w:bCs/>
          <w:szCs w:val="22"/>
          <w:bdr w:val="none" w:sz="0" w:space="0" w:color="auto" w:frame="1"/>
        </w:rPr>
        <w:t>is</w:t>
      </w:r>
      <w:r w:rsidR="006E0B39" w:rsidRPr="00F56CE6">
        <w:rPr>
          <w:rFonts w:cstheme="minorHAnsi"/>
          <w:b/>
          <w:bCs/>
          <w:szCs w:val="22"/>
          <w:bdr w:val="none" w:sz="0" w:space="0" w:color="auto" w:frame="1"/>
        </w:rPr>
        <w:t xml:space="preserve"> /are</w:t>
      </w:r>
      <w:r w:rsidR="00F103F8" w:rsidRPr="00F56CE6">
        <w:rPr>
          <w:rFonts w:cstheme="minorHAnsi"/>
          <w:b/>
          <w:bCs/>
          <w:szCs w:val="22"/>
          <w:bdr w:val="none" w:sz="0" w:space="0" w:color="auto" w:frame="1"/>
        </w:rPr>
        <w:t>:</w:t>
      </w:r>
    </w:p>
    <w:p w14:paraId="65F23653" w14:textId="04FD3807" w:rsidR="00A07E83" w:rsidRDefault="00A07E83">
      <w:pPr>
        <w:ind w:left="786"/>
        <w:rPr>
          <w:rFonts w:cstheme="minorHAnsi"/>
          <w:color w:val="FF0000"/>
          <w:szCs w:val="22"/>
          <w:bdr w:val="none" w:sz="0" w:space="0" w:color="auto" w:frame="1"/>
        </w:rPr>
      </w:pPr>
      <w:r>
        <w:rPr>
          <w:rFonts w:cstheme="minorHAnsi"/>
          <w:color w:val="FF0000"/>
          <w:szCs w:val="22"/>
          <w:bdr w:val="none" w:sz="0" w:space="0" w:color="auto" w:frame="1"/>
        </w:rPr>
        <w:t>[</w:t>
      </w:r>
      <w:r w:rsidRPr="00F56CE6">
        <w:rPr>
          <w:rFonts w:cstheme="minorHAnsi"/>
          <w:b/>
          <w:bCs/>
          <w:color w:val="FF0000"/>
          <w:szCs w:val="22"/>
          <w:bdr w:val="none" w:sz="0" w:space="0" w:color="auto" w:frame="1"/>
        </w:rPr>
        <w:t>List relevant consent conditions here</w:t>
      </w:r>
      <w:r>
        <w:rPr>
          <w:rFonts w:cstheme="minorHAnsi"/>
          <w:color w:val="FF0000"/>
          <w:szCs w:val="22"/>
          <w:bdr w:val="none" w:sz="0" w:space="0" w:color="auto" w:frame="1"/>
        </w:rPr>
        <w:t>]</w:t>
      </w:r>
    </w:p>
    <w:p w14:paraId="7A85530B" w14:textId="36CCAD6F" w:rsidR="00A07E83" w:rsidRPr="00F56CE6" w:rsidRDefault="00864AA3" w:rsidP="00A07E83">
      <w:pPr>
        <w:pStyle w:val="ListParagraph"/>
        <w:numPr>
          <w:ilvl w:val="0"/>
          <w:numId w:val="32"/>
        </w:numPr>
        <w:rPr>
          <w:rFonts w:cstheme="minorHAnsi"/>
          <w:color w:val="FF0000"/>
          <w:bdr w:val="none" w:sz="0" w:space="0" w:color="auto" w:frame="1"/>
        </w:rPr>
      </w:pPr>
      <w:r w:rsidRPr="00F56CE6">
        <w:rPr>
          <w:rFonts w:cstheme="minorHAnsi"/>
          <w:color w:val="FF0000"/>
          <w:bdr w:val="none" w:sz="0" w:space="0" w:color="auto" w:frame="1"/>
        </w:rPr>
        <w:t>A</w:t>
      </w:r>
    </w:p>
    <w:p w14:paraId="5B5EF242" w14:textId="77C08ECB" w:rsidR="00864AA3" w:rsidRPr="00F56CE6" w:rsidRDefault="00864AA3" w:rsidP="00A07E83">
      <w:pPr>
        <w:pStyle w:val="ListParagraph"/>
        <w:numPr>
          <w:ilvl w:val="0"/>
          <w:numId w:val="32"/>
        </w:numPr>
        <w:rPr>
          <w:rFonts w:cstheme="minorHAnsi"/>
          <w:color w:val="FF0000"/>
          <w:bdr w:val="none" w:sz="0" w:space="0" w:color="auto" w:frame="1"/>
        </w:rPr>
      </w:pPr>
      <w:r w:rsidRPr="00F56CE6">
        <w:rPr>
          <w:rFonts w:cstheme="minorHAnsi"/>
          <w:color w:val="FF0000"/>
          <w:bdr w:val="none" w:sz="0" w:space="0" w:color="auto" w:frame="1"/>
        </w:rPr>
        <w:t>B</w:t>
      </w:r>
    </w:p>
    <w:p w14:paraId="59BFF173" w14:textId="50CE9F08" w:rsidR="00864AA3" w:rsidRPr="00864AA3" w:rsidRDefault="00864AA3" w:rsidP="00F56CE6">
      <w:pPr>
        <w:pStyle w:val="ListParagraph"/>
        <w:numPr>
          <w:ilvl w:val="0"/>
          <w:numId w:val="32"/>
        </w:numPr>
        <w:rPr>
          <w:rFonts w:cstheme="minorHAnsi"/>
          <w:color w:val="FF0000"/>
          <w:bdr w:val="none" w:sz="0" w:space="0" w:color="auto" w:frame="1"/>
        </w:rPr>
      </w:pPr>
      <w:r w:rsidRPr="00F56CE6">
        <w:rPr>
          <w:rFonts w:cstheme="minorHAnsi"/>
          <w:color w:val="FF0000"/>
          <w:bdr w:val="none" w:sz="0" w:space="0" w:color="auto" w:frame="1"/>
        </w:rPr>
        <w:t>C</w:t>
      </w:r>
    </w:p>
    <w:p w14:paraId="19B900F2" w14:textId="6493D5B2" w:rsidR="04A2A32E" w:rsidRDefault="04A2A32E"/>
    <w:p w14:paraId="559DDF28" w14:textId="77777777" w:rsidR="00174C98" w:rsidRDefault="00174C98">
      <w:pPr>
        <w:spacing w:before="0" w:after="0"/>
        <w:jc w:val="left"/>
        <w:rPr>
          <w:rFonts w:eastAsiaTheme="majorEastAsia" w:cstheme="minorHAnsi"/>
          <w:b/>
          <w:bCs/>
          <w:color w:val="2F5496" w:themeColor="accent1" w:themeShade="BF"/>
          <w:sz w:val="26"/>
          <w:szCs w:val="26"/>
          <w:lang w:val="en-GB" w:eastAsia="en-NZ"/>
        </w:rPr>
      </w:pPr>
      <w:r>
        <w:rPr>
          <w:rFonts w:cstheme="minorHAnsi"/>
        </w:rPr>
        <w:br w:type="page"/>
      </w:r>
    </w:p>
    <w:p w14:paraId="22E071CB" w14:textId="1F608A14" w:rsidR="00462CE3" w:rsidRPr="005810E0" w:rsidRDefault="00F103F8" w:rsidP="00DE1E38">
      <w:pPr>
        <w:pStyle w:val="Heading2"/>
        <w:rPr>
          <w:rFonts w:asciiTheme="minorHAnsi" w:hAnsiTheme="minorHAnsi" w:cstheme="minorHAnsi"/>
        </w:rPr>
      </w:pPr>
      <w:bookmarkStart w:id="2" w:name="_Toc143786619"/>
      <w:r w:rsidRPr="005810E0">
        <w:rPr>
          <w:rFonts w:asciiTheme="minorHAnsi" w:hAnsiTheme="minorHAnsi" w:cstheme="minorHAnsi"/>
        </w:rPr>
        <w:lastRenderedPageBreak/>
        <w:t>Background</w:t>
      </w:r>
      <w:bookmarkEnd w:id="2"/>
    </w:p>
    <w:p w14:paraId="08949776" w14:textId="23DC690F" w:rsidR="00F103F8" w:rsidRPr="00BD13EA" w:rsidRDefault="00BA25A1" w:rsidP="00F56CE6">
      <w:pPr>
        <w:ind w:left="720"/>
        <w:rPr>
          <w:rFonts w:cstheme="minorHAnsi"/>
          <w:szCs w:val="22"/>
        </w:rPr>
      </w:pPr>
      <w:r w:rsidRPr="00BD13EA">
        <w:rPr>
          <w:rFonts w:cstheme="minorHAnsi"/>
          <w:szCs w:val="22"/>
        </w:rPr>
        <w:t xml:space="preserve">Marine farmers recognise they have a role in the management of biosecurity risks.  Biosecurity management is an essential part of the day-to-day operations on a marine farm.  </w:t>
      </w:r>
      <w:r w:rsidR="00560A5C" w:rsidRPr="00BD13EA">
        <w:rPr>
          <w:rFonts w:cstheme="minorHAnsi"/>
          <w:szCs w:val="22"/>
        </w:rPr>
        <w:t xml:space="preserve">This Company will </w:t>
      </w:r>
      <w:r w:rsidR="0063317D" w:rsidRPr="00BD13EA">
        <w:rPr>
          <w:rFonts w:cstheme="minorHAnsi"/>
          <w:color w:val="000000" w:themeColor="text1"/>
          <w:szCs w:val="22"/>
        </w:rPr>
        <w:t xml:space="preserve">always strive in all respects </w:t>
      </w:r>
      <w:r w:rsidR="00F103F8" w:rsidRPr="00BD13EA">
        <w:rPr>
          <w:rFonts w:cstheme="minorHAnsi"/>
          <w:color w:val="000000" w:themeColor="text1"/>
          <w:szCs w:val="22"/>
        </w:rPr>
        <w:t xml:space="preserve">to </w:t>
      </w:r>
      <w:r w:rsidR="00EB448C" w:rsidRPr="00BD13EA">
        <w:rPr>
          <w:rFonts w:cstheme="minorHAnsi"/>
          <w:color w:val="000000" w:themeColor="text1"/>
          <w:szCs w:val="22"/>
        </w:rPr>
        <w:t xml:space="preserve">minimise the biosecurity risk arising from introductions and/or spread of </w:t>
      </w:r>
      <w:r w:rsidR="00D6528E" w:rsidRPr="00BD13EA">
        <w:rPr>
          <w:rFonts w:cstheme="minorHAnsi"/>
          <w:color w:val="000000" w:themeColor="text1"/>
          <w:szCs w:val="22"/>
        </w:rPr>
        <w:t xml:space="preserve">unwanted pests and </w:t>
      </w:r>
      <w:r w:rsidR="004D216D" w:rsidRPr="00BD13EA">
        <w:rPr>
          <w:rFonts w:cstheme="minorHAnsi"/>
          <w:color w:val="000000" w:themeColor="text1"/>
          <w:szCs w:val="22"/>
        </w:rPr>
        <w:t xml:space="preserve">notifiable organisms (including pests and </w:t>
      </w:r>
      <w:r w:rsidR="00D6528E" w:rsidRPr="00BD13EA">
        <w:rPr>
          <w:rFonts w:cstheme="minorHAnsi"/>
          <w:color w:val="000000" w:themeColor="text1"/>
          <w:szCs w:val="22"/>
        </w:rPr>
        <w:t>pathogen</w:t>
      </w:r>
      <w:r w:rsidR="004D216D" w:rsidRPr="00BD13EA">
        <w:rPr>
          <w:rFonts w:cstheme="minorHAnsi"/>
          <w:color w:val="000000" w:themeColor="text1"/>
          <w:szCs w:val="22"/>
        </w:rPr>
        <w:t>s)</w:t>
      </w:r>
      <w:r w:rsidR="00EB448C" w:rsidRPr="00BD13EA">
        <w:rPr>
          <w:rFonts w:eastAsiaTheme="majorEastAsia" w:cstheme="minorHAnsi"/>
          <w:color w:val="000000" w:themeColor="text1"/>
          <w:szCs w:val="22"/>
        </w:rPr>
        <w:t xml:space="preserve"> arising from </w:t>
      </w:r>
      <w:r w:rsidR="00045067" w:rsidRPr="00BD13EA">
        <w:rPr>
          <w:rFonts w:eastAsiaTheme="majorEastAsia" w:cstheme="minorHAnsi"/>
          <w:color w:val="000000" w:themeColor="text1"/>
          <w:szCs w:val="22"/>
        </w:rPr>
        <w:t>the Company’s</w:t>
      </w:r>
      <w:r w:rsidR="00EB448C" w:rsidRPr="00BD13EA">
        <w:rPr>
          <w:rFonts w:eastAsiaTheme="majorEastAsia" w:cstheme="minorHAnsi"/>
          <w:color w:val="000000" w:themeColor="text1"/>
          <w:szCs w:val="22"/>
        </w:rPr>
        <w:t xml:space="preserve"> farming operations</w:t>
      </w:r>
      <w:r w:rsidR="005F7A05" w:rsidRPr="00BD13EA">
        <w:rPr>
          <w:rFonts w:eastAsiaTheme="majorEastAsia" w:cstheme="minorHAnsi"/>
          <w:color w:val="000000" w:themeColor="text1"/>
          <w:szCs w:val="22"/>
        </w:rPr>
        <w:t>.</w:t>
      </w:r>
    </w:p>
    <w:p w14:paraId="64678265" w14:textId="473DEDC4" w:rsidR="006019DE" w:rsidRPr="00BD13EA" w:rsidRDefault="006019DE" w:rsidP="00F56CE6">
      <w:pPr>
        <w:spacing w:after="0"/>
        <w:ind w:left="720"/>
        <w:rPr>
          <w:rFonts w:cstheme="minorHAnsi"/>
          <w:color w:val="000000" w:themeColor="text1"/>
          <w:szCs w:val="22"/>
        </w:rPr>
      </w:pPr>
      <w:r w:rsidRPr="00BD13EA">
        <w:rPr>
          <w:rFonts w:eastAsiaTheme="majorEastAsia" w:cstheme="minorHAnsi"/>
          <w:color w:val="000000" w:themeColor="text1"/>
          <w:szCs w:val="22"/>
        </w:rPr>
        <w:t>However</w:t>
      </w:r>
      <w:r w:rsidR="00480124" w:rsidRPr="00BD13EA">
        <w:rPr>
          <w:rFonts w:eastAsiaTheme="majorEastAsia" w:cstheme="minorHAnsi"/>
          <w:color w:val="000000" w:themeColor="text1"/>
          <w:szCs w:val="22"/>
        </w:rPr>
        <w:t>,</w:t>
      </w:r>
      <w:r w:rsidRPr="00BD13EA">
        <w:rPr>
          <w:rFonts w:eastAsiaTheme="majorEastAsia" w:cstheme="minorHAnsi"/>
          <w:color w:val="000000" w:themeColor="text1"/>
          <w:szCs w:val="22"/>
        </w:rPr>
        <w:t xml:space="preserve"> it is also recognised that the c</w:t>
      </w:r>
      <w:r w:rsidRPr="00BD13EA">
        <w:rPr>
          <w:rFonts w:cstheme="minorHAnsi"/>
          <w:color w:val="000000" w:themeColor="text1"/>
          <w:szCs w:val="22"/>
        </w:rPr>
        <w:t xml:space="preserve">ontrol of biosecurity risks is a shared responsibility </w:t>
      </w:r>
      <w:r w:rsidR="00420920">
        <w:rPr>
          <w:rFonts w:cstheme="minorHAnsi"/>
          <w:color w:val="000000" w:themeColor="text1"/>
          <w:szCs w:val="22"/>
        </w:rPr>
        <w:t>of all marine stakeholders includ</w:t>
      </w:r>
      <w:r w:rsidR="00902ABA">
        <w:rPr>
          <w:rFonts w:cstheme="minorHAnsi"/>
          <w:color w:val="000000" w:themeColor="text1"/>
          <w:szCs w:val="22"/>
        </w:rPr>
        <w:t>ing</w:t>
      </w:r>
      <w:r w:rsidR="00420920" w:rsidRPr="00BD13EA">
        <w:rPr>
          <w:rFonts w:cstheme="minorHAnsi"/>
          <w:color w:val="000000" w:themeColor="text1"/>
          <w:szCs w:val="22"/>
        </w:rPr>
        <w:t xml:space="preserve"> </w:t>
      </w:r>
      <w:r w:rsidR="005D3580" w:rsidRPr="00BD13EA">
        <w:rPr>
          <w:rFonts w:cstheme="minorHAnsi"/>
          <w:color w:val="000000" w:themeColor="text1"/>
          <w:szCs w:val="22"/>
        </w:rPr>
        <w:t xml:space="preserve">the marine farmer, </w:t>
      </w:r>
      <w:r w:rsidRPr="00BD13EA">
        <w:rPr>
          <w:rFonts w:cstheme="minorHAnsi"/>
          <w:color w:val="000000" w:themeColor="text1"/>
          <w:szCs w:val="22"/>
        </w:rPr>
        <w:t xml:space="preserve">other commercial </w:t>
      </w:r>
      <w:r w:rsidR="00560A5C" w:rsidRPr="00BD13EA">
        <w:rPr>
          <w:rFonts w:cstheme="minorHAnsi"/>
          <w:color w:val="000000" w:themeColor="text1"/>
          <w:szCs w:val="22"/>
        </w:rPr>
        <w:t>operators</w:t>
      </w:r>
      <w:r w:rsidRPr="00BD13EA">
        <w:rPr>
          <w:rFonts w:cstheme="minorHAnsi"/>
          <w:color w:val="000000" w:themeColor="text1"/>
          <w:szCs w:val="22"/>
        </w:rPr>
        <w:t xml:space="preserve">, recreational boat owners, </w:t>
      </w:r>
      <w:r w:rsidR="00560A5C" w:rsidRPr="00BD13EA">
        <w:rPr>
          <w:rFonts w:cstheme="minorHAnsi"/>
          <w:color w:val="000000" w:themeColor="text1"/>
          <w:szCs w:val="22"/>
        </w:rPr>
        <w:t>other</w:t>
      </w:r>
      <w:r w:rsidR="009A3F58" w:rsidRPr="00BD13EA">
        <w:rPr>
          <w:rFonts w:cstheme="minorHAnsi"/>
          <w:color w:val="000000" w:themeColor="text1"/>
          <w:szCs w:val="22"/>
        </w:rPr>
        <w:t xml:space="preserve"> </w:t>
      </w:r>
      <w:r w:rsidRPr="00BD13EA">
        <w:rPr>
          <w:rFonts w:cstheme="minorHAnsi"/>
          <w:color w:val="000000" w:themeColor="text1"/>
          <w:szCs w:val="22"/>
        </w:rPr>
        <w:t>marine farmers, local authorities (Councils)</w:t>
      </w:r>
      <w:r w:rsidR="00291AA1">
        <w:rPr>
          <w:rFonts w:cstheme="minorHAnsi"/>
          <w:color w:val="000000" w:themeColor="text1"/>
          <w:szCs w:val="22"/>
        </w:rPr>
        <w:t>,</w:t>
      </w:r>
      <w:r w:rsidRPr="00BD13EA">
        <w:rPr>
          <w:rFonts w:cstheme="minorHAnsi"/>
          <w:color w:val="000000" w:themeColor="text1"/>
          <w:szCs w:val="22"/>
        </w:rPr>
        <w:t xml:space="preserve"> </w:t>
      </w:r>
      <w:r w:rsidR="00902ABA">
        <w:rPr>
          <w:rFonts w:cstheme="minorHAnsi"/>
          <w:color w:val="000000" w:themeColor="text1"/>
          <w:szCs w:val="22"/>
        </w:rPr>
        <w:t>Iwi</w:t>
      </w:r>
      <w:r w:rsidRPr="00BD13EA">
        <w:rPr>
          <w:rFonts w:cstheme="minorHAnsi"/>
          <w:color w:val="000000" w:themeColor="text1"/>
          <w:szCs w:val="22"/>
        </w:rPr>
        <w:t xml:space="preserve"> and Government (Ministry for Primary Industries - Biosecurity New Zealand).</w:t>
      </w:r>
    </w:p>
    <w:p w14:paraId="45252EA6" w14:textId="77777777" w:rsidR="00681B0A" w:rsidRPr="00BD13EA" w:rsidRDefault="00681B0A" w:rsidP="00560A5C">
      <w:pPr>
        <w:spacing w:after="0"/>
        <w:ind w:left="360"/>
        <w:rPr>
          <w:rFonts w:cstheme="minorHAnsi"/>
          <w:color w:val="000000" w:themeColor="text1"/>
          <w:szCs w:val="22"/>
        </w:rPr>
      </w:pPr>
    </w:p>
    <w:tbl>
      <w:tblPr>
        <w:tblStyle w:val="TableGrid"/>
        <w:tblW w:w="8363" w:type="dxa"/>
        <w:tblInd w:w="704" w:type="dxa"/>
        <w:shd w:val="clear" w:color="auto" w:fill="D9D9D9" w:themeFill="background1" w:themeFillShade="D9"/>
        <w:tblLook w:val="04A0" w:firstRow="1" w:lastRow="0" w:firstColumn="1" w:lastColumn="0" w:noHBand="0" w:noVBand="1"/>
      </w:tblPr>
      <w:tblGrid>
        <w:gridCol w:w="8363"/>
      </w:tblGrid>
      <w:tr w:rsidR="00681B0A" w:rsidRPr="00BD13EA" w14:paraId="31540C0F" w14:textId="77777777" w:rsidTr="00F56CE6">
        <w:tc>
          <w:tcPr>
            <w:tcW w:w="8363" w:type="dxa"/>
            <w:shd w:val="clear" w:color="auto" w:fill="D9D9D9" w:themeFill="background1" w:themeFillShade="D9"/>
          </w:tcPr>
          <w:p w14:paraId="43AB59FF" w14:textId="2B45409C" w:rsidR="00CC12B8" w:rsidRPr="00BD13EA" w:rsidRDefault="00681B0A" w:rsidP="00F56CE6">
            <w:pPr>
              <w:spacing w:before="240" w:after="240"/>
              <w:ind w:left="40"/>
              <w:jc w:val="center"/>
              <w:rPr>
                <w:rFonts w:cstheme="minorHAnsi"/>
                <w:b/>
                <w:bCs/>
                <w:szCs w:val="22"/>
              </w:rPr>
            </w:pPr>
            <w:r w:rsidRPr="00BD13EA">
              <w:rPr>
                <w:rFonts w:cstheme="minorHAnsi"/>
                <w:b/>
                <w:bCs/>
                <w:szCs w:val="22"/>
              </w:rPr>
              <w:t xml:space="preserve">It is the policy of this Company that all </w:t>
            </w:r>
            <w:r w:rsidR="00D01E64" w:rsidRPr="00BD13EA">
              <w:rPr>
                <w:rFonts w:cstheme="minorHAnsi"/>
                <w:b/>
                <w:bCs/>
                <w:szCs w:val="22"/>
              </w:rPr>
              <w:t>operational</w:t>
            </w:r>
            <w:r w:rsidRPr="00BD13EA">
              <w:rPr>
                <w:rFonts w:cstheme="minorHAnsi"/>
                <w:b/>
                <w:bCs/>
                <w:szCs w:val="22"/>
              </w:rPr>
              <w:t xml:space="preserve"> farm staff must comply</w:t>
            </w:r>
          </w:p>
          <w:p w14:paraId="69AD1D90" w14:textId="5C5C7CF1" w:rsidR="00681B0A" w:rsidRPr="00BD13EA" w:rsidRDefault="00681B0A" w:rsidP="00F56CE6">
            <w:pPr>
              <w:spacing w:before="240" w:after="240"/>
              <w:ind w:left="40"/>
              <w:jc w:val="center"/>
              <w:rPr>
                <w:rFonts w:cstheme="minorHAnsi"/>
                <w:szCs w:val="22"/>
              </w:rPr>
            </w:pPr>
            <w:r w:rsidRPr="00BD13EA">
              <w:rPr>
                <w:rFonts w:cstheme="minorHAnsi"/>
                <w:b/>
                <w:bCs/>
                <w:szCs w:val="22"/>
              </w:rPr>
              <w:t>with this Biosecurity Management Plan.</w:t>
            </w:r>
          </w:p>
        </w:tc>
      </w:tr>
    </w:tbl>
    <w:p w14:paraId="6218970C" w14:textId="5A5F9563" w:rsidR="006019DE" w:rsidRPr="00BD13EA" w:rsidRDefault="006019DE" w:rsidP="00DE1E38">
      <w:pPr>
        <w:ind w:left="360"/>
        <w:rPr>
          <w:rFonts w:eastAsiaTheme="majorEastAsia" w:cstheme="minorHAnsi"/>
          <w:color w:val="000000" w:themeColor="text1"/>
          <w:szCs w:val="22"/>
        </w:rPr>
      </w:pPr>
    </w:p>
    <w:p w14:paraId="170A22BC" w14:textId="07FB2889" w:rsidR="00414560" w:rsidRDefault="00414560" w:rsidP="00414560">
      <w:pPr>
        <w:pStyle w:val="Heading3"/>
      </w:pPr>
      <w:bookmarkStart w:id="3" w:name="_Toc143786620"/>
      <w:r w:rsidRPr="000B5EE8">
        <w:t>2.1</w:t>
      </w:r>
      <w:r w:rsidRPr="000B5EE8">
        <w:tab/>
      </w:r>
      <w:r>
        <w:t>Biosecurity Contacts</w:t>
      </w:r>
      <w:bookmarkEnd w:id="3"/>
    </w:p>
    <w:p w14:paraId="7146085A" w14:textId="2F4A5F9A" w:rsidR="005922F8" w:rsidRPr="00F56CE6" w:rsidRDefault="005922F8" w:rsidP="00F56CE6">
      <w:pPr>
        <w:ind w:left="720"/>
        <w:rPr>
          <w:rFonts w:cstheme="minorHAnsi"/>
          <w:b/>
          <w:color w:val="000000" w:themeColor="text1"/>
          <w:szCs w:val="22"/>
        </w:rPr>
      </w:pPr>
      <w:r>
        <w:rPr>
          <w:rFonts w:eastAsiaTheme="majorEastAsia" w:cstheme="minorHAnsi"/>
          <w:color w:val="000000" w:themeColor="text1"/>
          <w:szCs w:val="22"/>
        </w:rPr>
        <w:t xml:space="preserve">Below </w:t>
      </w:r>
      <w:r w:rsidR="0087638B">
        <w:rPr>
          <w:rFonts w:eastAsiaTheme="majorEastAsia" w:cstheme="minorHAnsi"/>
          <w:color w:val="000000" w:themeColor="text1"/>
          <w:szCs w:val="22"/>
        </w:rPr>
        <w:t>are some of the key contacts relating to aquaculture biosecurity management throughout NZ.</w:t>
      </w:r>
      <w:r w:rsidR="009504C1">
        <w:rPr>
          <w:rFonts w:eastAsiaTheme="majorEastAsia" w:cstheme="minorHAnsi"/>
          <w:color w:val="000000" w:themeColor="text1"/>
          <w:szCs w:val="22"/>
        </w:rPr>
        <w:t xml:space="preserve"> </w:t>
      </w:r>
      <w:r w:rsidR="009504C1" w:rsidRPr="00F56CE6">
        <w:rPr>
          <w:rFonts w:eastAsiaTheme="majorEastAsia" w:cstheme="minorHAnsi"/>
          <w:color w:val="FF0000"/>
          <w:szCs w:val="22"/>
        </w:rPr>
        <w:t xml:space="preserve">Make sure these are </w:t>
      </w:r>
      <w:r w:rsidR="00A9376D" w:rsidRPr="00F56CE6">
        <w:rPr>
          <w:rFonts w:eastAsiaTheme="majorEastAsia" w:cstheme="minorHAnsi"/>
          <w:color w:val="FF0000"/>
          <w:szCs w:val="22"/>
        </w:rPr>
        <w:t xml:space="preserve">up to date </w:t>
      </w:r>
      <w:r w:rsidR="002041D1" w:rsidRPr="00F56CE6">
        <w:rPr>
          <w:rFonts w:eastAsiaTheme="majorEastAsia" w:cstheme="minorHAnsi"/>
          <w:color w:val="FF0000"/>
          <w:szCs w:val="22"/>
        </w:rPr>
        <w:t>and that all appropriate contacts for your farm areas are included whenever reviewing your BMP.</w:t>
      </w:r>
    </w:p>
    <w:tbl>
      <w:tblPr>
        <w:tblStyle w:val="TableGrid"/>
        <w:tblW w:w="8363" w:type="dxa"/>
        <w:tblInd w:w="704" w:type="dxa"/>
        <w:tblLook w:val="04A0" w:firstRow="1" w:lastRow="0" w:firstColumn="1" w:lastColumn="0" w:noHBand="0" w:noVBand="1"/>
      </w:tblPr>
      <w:tblGrid>
        <w:gridCol w:w="2666"/>
        <w:gridCol w:w="2437"/>
        <w:gridCol w:w="3260"/>
      </w:tblGrid>
      <w:tr w:rsidR="00ED628C" w14:paraId="48425C10" w14:textId="77777777" w:rsidTr="00F56CE6">
        <w:tc>
          <w:tcPr>
            <w:tcW w:w="2666" w:type="dxa"/>
            <w:shd w:val="clear" w:color="auto" w:fill="D9D9D9" w:themeFill="background1" w:themeFillShade="D9"/>
          </w:tcPr>
          <w:p w14:paraId="55288DCA" w14:textId="77777777" w:rsidR="00414560" w:rsidRDefault="00414560">
            <w:pPr>
              <w:rPr>
                <w:rFonts w:cstheme="minorHAnsi"/>
                <w:b/>
                <w:bCs/>
                <w:color w:val="000000" w:themeColor="text1"/>
                <w:szCs w:val="22"/>
              </w:rPr>
            </w:pPr>
            <w:r>
              <w:rPr>
                <w:rFonts w:cstheme="minorHAnsi"/>
                <w:b/>
                <w:bCs/>
                <w:color w:val="000000" w:themeColor="text1"/>
                <w:szCs w:val="22"/>
              </w:rPr>
              <w:t>Contact</w:t>
            </w:r>
          </w:p>
        </w:tc>
        <w:tc>
          <w:tcPr>
            <w:tcW w:w="2437" w:type="dxa"/>
            <w:shd w:val="clear" w:color="auto" w:fill="D9D9D9" w:themeFill="background1" w:themeFillShade="D9"/>
          </w:tcPr>
          <w:p w14:paraId="0FD47406" w14:textId="77777777" w:rsidR="00414560" w:rsidRDefault="00414560">
            <w:pPr>
              <w:rPr>
                <w:rFonts w:cstheme="minorHAnsi"/>
                <w:b/>
                <w:bCs/>
                <w:color w:val="000000" w:themeColor="text1"/>
                <w:szCs w:val="22"/>
              </w:rPr>
            </w:pPr>
            <w:r>
              <w:rPr>
                <w:rFonts w:cstheme="minorHAnsi"/>
                <w:b/>
                <w:bCs/>
                <w:color w:val="000000" w:themeColor="text1"/>
                <w:szCs w:val="22"/>
              </w:rPr>
              <w:t>Name</w:t>
            </w:r>
          </w:p>
        </w:tc>
        <w:tc>
          <w:tcPr>
            <w:tcW w:w="3260" w:type="dxa"/>
            <w:shd w:val="clear" w:color="auto" w:fill="D9D9D9" w:themeFill="background1" w:themeFillShade="D9"/>
          </w:tcPr>
          <w:p w14:paraId="6473C466" w14:textId="2BEFACD9" w:rsidR="00414560" w:rsidRDefault="006A4528">
            <w:pPr>
              <w:rPr>
                <w:rFonts w:cstheme="minorHAnsi"/>
                <w:b/>
                <w:bCs/>
                <w:color w:val="000000" w:themeColor="text1"/>
                <w:szCs w:val="22"/>
              </w:rPr>
            </w:pPr>
            <w:r>
              <w:rPr>
                <w:rFonts w:cstheme="minorHAnsi"/>
                <w:b/>
                <w:bCs/>
                <w:color w:val="000000" w:themeColor="text1"/>
                <w:szCs w:val="22"/>
              </w:rPr>
              <w:t>Details</w:t>
            </w:r>
          </w:p>
        </w:tc>
      </w:tr>
      <w:tr w:rsidR="00414560" w14:paraId="5FED6F1D" w14:textId="77777777" w:rsidTr="00F56CE6">
        <w:tc>
          <w:tcPr>
            <w:tcW w:w="2666" w:type="dxa"/>
          </w:tcPr>
          <w:p w14:paraId="34D2B7F1" w14:textId="225F9AD2" w:rsidR="00414560" w:rsidRPr="00F56CE6" w:rsidRDefault="00414560" w:rsidP="00F56CE6">
            <w:pPr>
              <w:jc w:val="left"/>
              <w:rPr>
                <w:rFonts w:cstheme="minorHAnsi"/>
                <w:color w:val="000000" w:themeColor="text1"/>
                <w:szCs w:val="22"/>
              </w:rPr>
            </w:pPr>
            <w:r w:rsidRPr="00F56CE6">
              <w:rPr>
                <w:rFonts w:cstheme="minorHAnsi"/>
                <w:color w:val="000000" w:themeColor="text1"/>
                <w:szCs w:val="22"/>
              </w:rPr>
              <w:t>MPI</w:t>
            </w:r>
            <w:r w:rsidR="00DF685D">
              <w:rPr>
                <w:rFonts w:cstheme="minorHAnsi"/>
                <w:color w:val="000000" w:themeColor="text1"/>
                <w:szCs w:val="22"/>
              </w:rPr>
              <w:t xml:space="preserve"> / Biosecurity NZ</w:t>
            </w:r>
            <w:r w:rsidRPr="00F56CE6">
              <w:rPr>
                <w:rFonts w:cstheme="minorHAnsi"/>
                <w:color w:val="000000" w:themeColor="text1"/>
                <w:szCs w:val="22"/>
              </w:rPr>
              <w:t xml:space="preserve"> Pest and Disease Hotline</w:t>
            </w:r>
          </w:p>
        </w:tc>
        <w:tc>
          <w:tcPr>
            <w:tcW w:w="2437" w:type="dxa"/>
          </w:tcPr>
          <w:p w14:paraId="12E76222" w14:textId="77777777" w:rsidR="00414560" w:rsidRPr="00F56CE6" w:rsidRDefault="00414560" w:rsidP="00F56CE6">
            <w:pPr>
              <w:jc w:val="left"/>
              <w:rPr>
                <w:rFonts w:cstheme="minorHAnsi"/>
                <w:color w:val="000000" w:themeColor="text1"/>
                <w:szCs w:val="22"/>
              </w:rPr>
            </w:pPr>
            <w:r w:rsidRPr="00F56CE6">
              <w:rPr>
                <w:rFonts w:cstheme="minorHAnsi"/>
                <w:color w:val="000000" w:themeColor="text1"/>
                <w:szCs w:val="22"/>
              </w:rPr>
              <w:t>Marine Incursion Investigator</w:t>
            </w:r>
          </w:p>
        </w:tc>
        <w:tc>
          <w:tcPr>
            <w:tcW w:w="3260" w:type="dxa"/>
          </w:tcPr>
          <w:p w14:paraId="51AC7410" w14:textId="7A37CBBE" w:rsidR="00414560" w:rsidRPr="00F56CE6" w:rsidRDefault="00414560" w:rsidP="00F56CE6">
            <w:pPr>
              <w:jc w:val="left"/>
              <w:rPr>
                <w:rFonts w:cstheme="minorHAnsi"/>
                <w:color w:val="000000" w:themeColor="text1"/>
                <w:szCs w:val="22"/>
              </w:rPr>
            </w:pPr>
            <w:r w:rsidRPr="00F56CE6">
              <w:rPr>
                <w:rFonts w:cstheme="minorHAnsi"/>
                <w:color w:val="000000" w:themeColor="text1"/>
                <w:szCs w:val="22"/>
              </w:rPr>
              <w:t xml:space="preserve">0800 </w:t>
            </w:r>
            <w:r w:rsidR="00C3105F" w:rsidRPr="00C3105F">
              <w:rPr>
                <w:rFonts w:cstheme="minorHAnsi"/>
                <w:color w:val="000000" w:themeColor="text1"/>
                <w:szCs w:val="22"/>
              </w:rPr>
              <w:t>80 99 66</w:t>
            </w:r>
          </w:p>
        </w:tc>
      </w:tr>
      <w:tr w:rsidR="00414560" w14:paraId="5ABB9291" w14:textId="77777777" w:rsidTr="00F56CE6">
        <w:tc>
          <w:tcPr>
            <w:tcW w:w="2666" w:type="dxa"/>
          </w:tcPr>
          <w:p w14:paraId="32CC9B8E" w14:textId="57C78EEA" w:rsidR="00414560" w:rsidRPr="00F56CE6" w:rsidRDefault="00414560" w:rsidP="00F56CE6">
            <w:pPr>
              <w:jc w:val="left"/>
              <w:rPr>
                <w:rFonts w:cstheme="minorHAnsi"/>
                <w:color w:val="000000" w:themeColor="text1"/>
                <w:szCs w:val="22"/>
              </w:rPr>
            </w:pPr>
            <w:r w:rsidRPr="00F56CE6">
              <w:rPr>
                <w:rFonts w:cstheme="minorHAnsi"/>
                <w:color w:val="000000" w:themeColor="text1"/>
                <w:szCs w:val="22"/>
              </w:rPr>
              <w:t>Top of the North Biosecurity Co-</w:t>
            </w:r>
            <w:r w:rsidR="00ED628C">
              <w:rPr>
                <w:rFonts w:cstheme="minorHAnsi"/>
                <w:color w:val="000000" w:themeColor="text1"/>
                <w:szCs w:val="22"/>
              </w:rPr>
              <w:t>o</w:t>
            </w:r>
            <w:r w:rsidRPr="00F56CE6">
              <w:rPr>
                <w:rFonts w:cstheme="minorHAnsi"/>
                <w:color w:val="000000" w:themeColor="text1"/>
                <w:szCs w:val="22"/>
              </w:rPr>
              <w:t>rdinator</w:t>
            </w:r>
          </w:p>
        </w:tc>
        <w:tc>
          <w:tcPr>
            <w:tcW w:w="2437" w:type="dxa"/>
          </w:tcPr>
          <w:p w14:paraId="6E785F44" w14:textId="77777777" w:rsidR="00414560" w:rsidRPr="00F56CE6" w:rsidRDefault="00414560" w:rsidP="00F56CE6">
            <w:pPr>
              <w:jc w:val="left"/>
              <w:rPr>
                <w:rFonts w:cstheme="minorHAnsi"/>
                <w:color w:val="000000" w:themeColor="text1"/>
                <w:szCs w:val="22"/>
              </w:rPr>
            </w:pPr>
            <w:r w:rsidRPr="00F56CE6">
              <w:rPr>
                <w:rFonts w:cstheme="minorHAnsi"/>
                <w:color w:val="000000" w:themeColor="text1"/>
                <w:szCs w:val="22"/>
              </w:rPr>
              <w:t>Dave Taylor</w:t>
            </w:r>
          </w:p>
        </w:tc>
        <w:tc>
          <w:tcPr>
            <w:tcW w:w="3260" w:type="dxa"/>
          </w:tcPr>
          <w:p w14:paraId="1AEB94E3" w14:textId="7D45411A" w:rsidR="00414560" w:rsidRPr="00F56CE6" w:rsidRDefault="00414560" w:rsidP="00F56CE6">
            <w:pPr>
              <w:jc w:val="left"/>
              <w:rPr>
                <w:rFonts w:cstheme="minorHAnsi"/>
                <w:color w:val="000000" w:themeColor="text1"/>
                <w:szCs w:val="22"/>
              </w:rPr>
            </w:pPr>
            <w:r w:rsidRPr="00F56CE6">
              <w:rPr>
                <w:rFonts w:cstheme="minorHAnsi"/>
                <w:color w:val="000000" w:themeColor="text1"/>
                <w:szCs w:val="22"/>
              </w:rPr>
              <w:t>021</w:t>
            </w:r>
            <w:r w:rsidR="003C4B9B">
              <w:rPr>
                <w:rFonts w:cstheme="minorHAnsi"/>
                <w:color w:val="000000" w:themeColor="text1"/>
                <w:szCs w:val="22"/>
              </w:rPr>
              <w:t xml:space="preserve"> </w:t>
            </w:r>
            <w:r w:rsidRPr="00F56CE6">
              <w:rPr>
                <w:rFonts w:cstheme="minorHAnsi"/>
                <w:color w:val="000000" w:themeColor="text1"/>
                <w:szCs w:val="22"/>
              </w:rPr>
              <w:t>677</w:t>
            </w:r>
            <w:r w:rsidR="003C4B9B">
              <w:rPr>
                <w:rFonts w:cstheme="minorHAnsi"/>
                <w:color w:val="000000" w:themeColor="text1"/>
                <w:szCs w:val="22"/>
              </w:rPr>
              <w:t xml:space="preserve"> </w:t>
            </w:r>
            <w:r w:rsidRPr="00F56CE6">
              <w:rPr>
                <w:rFonts w:cstheme="minorHAnsi"/>
                <w:color w:val="000000" w:themeColor="text1"/>
                <w:szCs w:val="22"/>
              </w:rPr>
              <w:t>119</w:t>
            </w:r>
          </w:p>
        </w:tc>
      </w:tr>
      <w:tr w:rsidR="00414560" w14:paraId="02A086E4" w14:textId="77777777" w:rsidTr="00F56CE6">
        <w:tc>
          <w:tcPr>
            <w:tcW w:w="2666" w:type="dxa"/>
          </w:tcPr>
          <w:p w14:paraId="68F2B72A" w14:textId="77777777" w:rsidR="00414560" w:rsidRPr="00F56CE6" w:rsidRDefault="00414560" w:rsidP="00F56CE6">
            <w:pPr>
              <w:jc w:val="left"/>
              <w:rPr>
                <w:rFonts w:cstheme="minorHAnsi"/>
                <w:color w:val="000000" w:themeColor="text1"/>
                <w:szCs w:val="22"/>
              </w:rPr>
            </w:pPr>
            <w:r w:rsidRPr="00F56CE6">
              <w:rPr>
                <w:rFonts w:cstheme="minorHAnsi"/>
                <w:color w:val="000000" w:themeColor="text1"/>
                <w:szCs w:val="22"/>
              </w:rPr>
              <w:t>Top of the North Biosecurity Partnership</w:t>
            </w:r>
          </w:p>
        </w:tc>
        <w:tc>
          <w:tcPr>
            <w:tcW w:w="2437" w:type="dxa"/>
          </w:tcPr>
          <w:p w14:paraId="4269B514" w14:textId="77777777" w:rsidR="00414560" w:rsidRPr="00F56CE6" w:rsidRDefault="00414560" w:rsidP="00F56CE6">
            <w:pPr>
              <w:jc w:val="left"/>
              <w:rPr>
                <w:rFonts w:cstheme="minorHAnsi"/>
                <w:color w:val="000000" w:themeColor="text1"/>
                <w:szCs w:val="22"/>
              </w:rPr>
            </w:pPr>
            <w:r w:rsidRPr="00F56CE6">
              <w:rPr>
                <w:rFonts w:cstheme="minorHAnsi"/>
                <w:color w:val="000000" w:themeColor="text1"/>
                <w:szCs w:val="22"/>
              </w:rPr>
              <w:t>Bay of Plenty Regional Council</w:t>
            </w:r>
          </w:p>
        </w:tc>
        <w:tc>
          <w:tcPr>
            <w:tcW w:w="3260" w:type="dxa"/>
          </w:tcPr>
          <w:p w14:paraId="6C548C8A" w14:textId="7714DCC3" w:rsidR="00D17C05" w:rsidRPr="00F56CE6" w:rsidRDefault="00716ECB" w:rsidP="00F56CE6">
            <w:pPr>
              <w:jc w:val="left"/>
              <w:rPr>
                <w:rFonts w:cstheme="minorHAnsi"/>
                <w:color w:val="000000" w:themeColor="text1"/>
                <w:szCs w:val="22"/>
              </w:rPr>
            </w:pPr>
            <w:hyperlink r:id="rId15" w:history="1">
              <w:r w:rsidR="00D17C05" w:rsidRPr="002D341C">
                <w:rPr>
                  <w:rStyle w:val="Hyperlink"/>
                  <w:rFonts w:cstheme="minorHAnsi"/>
                  <w:szCs w:val="22"/>
                </w:rPr>
                <w:t>https://www.marinepests.nz/</w:t>
              </w:r>
            </w:hyperlink>
          </w:p>
        </w:tc>
      </w:tr>
      <w:tr w:rsidR="00414560" w14:paraId="38A5EE96" w14:textId="77777777" w:rsidTr="00F56CE6">
        <w:tc>
          <w:tcPr>
            <w:tcW w:w="2666" w:type="dxa"/>
          </w:tcPr>
          <w:p w14:paraId="63639CF0" w14:textId="77777777" w:rsidR="00414560" w:rsidRPr="00F56CE6" w:rsidRDefault="00414560" w:rsidP="00F56CE6">
            <w:pPr>
              <w:jc w:val="left"/>
              <w:rPr>
                <w:rFonts w:cstheme="minorHAnsi"/>
                <w:color w:val="000000" w:themeColor="text1"/>
                <w:szCs w:val="22"/>
              </w:rPr>
            </w:pPr>
            <w:r w:rsidRPr="00F56CE6">
              <w:rPr>
                <w:rFonts w:cstheme="minorHAnsi"/>
                <w:color w:val="000000" w:themeColor="text1"/>
                <w:szCs w:val="22"/>
              </w:rPr>
              <w:t>Top of the South Biosecurity Co-ordinator</w:t>
            </w:r>
          </w:p>
        </w:tc>
        <w:tc>
          <w:tcPr>
            <w:tcW w:w="2437" w:type="dxa"/>
          </w:tcPr>
          <w:p w14:paraId="7F88814C" w14:textId="77777777" w:rsidR="00414560" w:rsidRPr="00F56CE6" w:rsidRDefault="00414560" w:rsidP="00F56CE6">
            <w:pPr>
              <w:jc w:val="left"/>
              <w:rPr>
                <w:rFonts w:cstheme="minorHAnsi"/>
                <w:color w:val="000000" w:themeColor="text1"/>
                <w:szCs w:val="22"/>
              </w:rPr>
            </w:pPr>
            <w:r w:rsidRPr="00F56CE6">
              <w:rPr>
                <w:rFonts w:cstheme="minorHAnsi"/>
                <w:color w:val="000000" w:themeColor="text1"/>
                <w:szCs w:val="22"/>
              </w:rPr>
              <w:t>Ned Wells</w:t>
            </w:r>
          </w:p>
        </w:tc>
        <w:tc>
          <w:tcPr>
            <w:tcW w:w="3260" w:type="dxa"/>
          </w:tcPr>
          <w:p w14:paraId="32D536D9" w14:textId="77777777" w:rsidR="00414560" w:rsidRPr="00F56CE6" w:rsidRDefault="00414560" w:rsidP="00F56CE6">
            <w:pPr>
              <w:jc w:val="left"/>
              <w:rPr>
                <w:rFonts w:cstheme="minorHAnsi"/>
                <w:color w:val="000000" w:themeColor="text1"/>
                <w:szCs w:val="22"/>
              </w:rPr>
            </w:pPr>
            <w:r w:rsidRPr="00F56CE6">
              <w:rPr>
                <w:rFonts w:cstheme="minorHAnsi"/>
                <w:color w:val="000000" w:themeColor="text1"/>
                <w:lang w:eastAsia="en-NZ"/>
              </w:rPr>
              <w:t>03 578 5044</w:t>
            </w:r>
          </w:p>
        </w:tc>
      </w:tr>
      <w:tr w:rsidR="00414560" w14:paraId="55E2A1BF" w14:textId="77777777" w:rsidTr="00F56CE6">
        <w:tc>
          <w:tcPr>
            <w:tcW w:w="2666" w:type="dxa"/>
          </w:tcPr>
          <w:p w14:paraId="50BEBC78" w14:textId="77777777" w:rsidR="00414560" w:rsidRPr="00F56CE6" w:rsidRDefault="00414560" w:rsidP="00F56CE6">
            <w:pPr>
              <w:jc w:val="left"/>
              <w:rPr>
                <w:rFonts w:cstheme="minorHAnsi"/>
                <w:color w:val="000000" w:themeColor="text1"/>
                <w:szCs w:val="22"/>
              </w:rPr>
            </w:pPr>
            <w:r w:rsidRPr="00F56CE6">
              <w:rPr>
                <w:rFonts w:cstheme="minorHAnsi"/>
                <w:color w:val="000000" w:themeColor="text1"/>
                <w:szCs w:val="22"/>
              </w:rPr>
              <w:t>Top of the South Marine Biosecurity Partnership</w:t>
            </w:r>
          </w:p>
        </w:tc>
        <w:tc>
          <w:tcPr>
            <w:tcW w:w="2437" w:type="dxa"/>
          </w:tcPr>
          <w:p w14:paraId="4051287A" w14:textId="77777777" w:rsidR="00414560" w:rsidRPr="00F56CE6" w:rsidRDefault="00414560" w:rsidP="00F56CE6">
            <w:pPr>
              <w:jc w:val="left"/>
              <w:rPr>
                <w:rFonts w:cstheme="minorHAnsi"/>
                <w:color w:val="000000" w:themeColor="text1"/>
                <w:szCs w:val="22"/>
              </w:rPr>
            </w:pPr>
            <w:r w:rsidRPr="00F56CE6">
              <w:rPr>
                <w:rFonts w:cstheme="minorHAnsi"/>
                <w:color w:val="000000" w:themeColor="text1"/>
                <w:lang w:eastAsia="en-NZ"/>
              </w:rPr>
              <w:t>Peter Lawless</w:t>
            </w:r>
          </w:p>
        </w:tc>
        <w:tc>
          <w:tcPr>
            <w:tcW w:w="3260" w:type="dxa"/>
          </w:tcPr>
          <w:p w14:paraId="048AA4D8" w14:textId="26949D8E" w:rsidR="001153D7" w:rsidRPr="00F56CE6" w:rsidRDefault="00414560" w:rsidP="00F56CE6">
            <w:pPr>
              <w:jc w:val="left"/>
              <w:rPr>
                <w:rFonts w:cstheme="minorHAnsi"/>
                <w:color w:val="000000" w:themeColor="text1"/>
                <w:lang w:eastAsia="en-NZ"/>
              </w:rPr>
            </w:pPr>
            <w:r w:rsidRPr="00F56CE6">
              <w:rPr>
                <w:rFonts w:cstheme="minorHAnsi"/>
                <w:color w:val="000000" w:themeColor="text1"/>
                <w:lang w:eastAsia="en-NZ"/>
              </w:rPr>
              <w:t>021 894 363</w:t>
            </w:r>
          </w:p>
        </w:tc>
      </w:tr>
      <w:tr w:rsidR="00D86E82" w14:paraId="6335EA79" w14:textId="77777777" w:rsidTr="00F56CE6">
        <w:tc>
          <w:tcPr>
            <w:tcW w:w="2666" w:type="dxa"/>
          </w:tcPr>
          <w:p w14:paraId="72640DD3" w14:textId="5121012A" w:rsidR="00D86E82" w:rsidRPr="00F56CE6" w:rsidRDefault="00D86E82" w:rsidP="00F56CE6">
            <w:pPr>
              <w:jc w:val="left"/>
              <w:rPr>
                <w:rFonts w:cstheme="minorHAnsi"/>
                <w:color w:val="000000" w:themeColor="text1"/>
                <w:szCs w:val="22"/>
              </w:rPr>
            </w:pPr>
            <w:r>
              <w:rPr>
                <w:rFonts w:cstheme="minorHAnsi"/>
                <w:color w:val="000000" w:themeColor="text1"/>
                <w:szCs w:val="22"/>
              </w:rPr>
              <w:t>Aquaculture NZ Technical Director (Biosecurity)</w:t>
            </w:r>
          </w:p>
        </w:tc>
        <w:tc>
          <w:tcPr>
            <w:tcW w:w="2437" w:type="dxa"/>
          </w:tcPr>
          <w:p w14:paraId="03735802" w14:textId="76E21B0D" w:rsidR="00D86E82" w:rsidRPr="00F56CE6" w:rsidRDefault="00D86E82" w:rsidP="00F56CE6">
            <w:pPr>
              <w:jc w:val="left"/>
              <w:rPr>
                <w:rFonts w:cstheme="minorHAnsi"/>
                <w:color w:val="000000" w:themeColor="text1"/>
                <w:szCs w:val="22"/>
              </w:rPr>
            </w:pPr>
            <w:r>
              <w:rPr>
                <w:rFonts w:cstheme="minorHAnsi"/>
                <w:color w:val="000000" w:themeColor="text1"/>
                <w:szCs w:val="22"/>
              </w:rPr>
              <w:t>Dave Taylor</w:t>
            </w:r>
          </w:p>
        </w:tc>
        <w:tc>
          <w:tcPr>
            <w:tcW w:w="3260" w:type="dxa"/>
          </w:tcPr>
          <w:p w14:paraId="7B03FE0B" w14:textId="1F00036C" w:rsidR="00D86E82" w:rsidRPr="00F56CE6" w:rsidRDefault="00D86E82" w:rsidP="00F56CE6">
            <w:pPr>
              <w:jc w:val="left"/>
              <w:rPr>
                <w:rFonts w:cstheme="minorHAnsi"/>
                <w:color w:val="000000" w:themeColor="text1"/>
                <w:szCs w:val="22"/>
              </w:rPr>
            </w:pPr>
            <w:r w:rsidRPr="007C0524">
              <w:rPr>
                <w:rFonts w:cstheme="minorHAnsi"/>
                <w:color w:val="000000" w:themeColor="text1"/>
                <w:szCs w:val="22"/>
              </w:rPr>
              <w:t>021</w:t>
            </w:r>
            <w:r>
              <w:rPr>
                <w:rFonts w:cstheme="minorHAnsi"/>
                <w:color w:val="000000" w:themeColor="text1"/>
                <w:szCs w:val="22"/>
              </w:rPr>
              <w:t xml:space="preserve"> </w:t>
            </w:r>
            <w:r w:rsidRPr="007C0524">
              <w:rPr>
                <w:rFonts w:cstheme="minorHAnsi"/>
                <w:color w:val="000000" w:themeColor="text1"/>
                <w:szCs w:val="22"/>
              </w:rPr>
              <w:t>677</w:t>
            </w:r>
            <w:r>
              <w:rPr>
                <w:rFonts w:cstheme="minorHAnsi"/>
                <w:color w:val="000000" w:themeColor="text1"/>
                <w:szCs w:val="22"/>
              </w:rPr>
              <w:t xml:space="preserve"> </w:t>
            </w:r>
            <w:r w:rsidRPr="007C0524">
              <w:rPr>
                <w:rFonts w:cstheme="minorHAnsi"/>
                <w:color w:val="000000" w:themeColor="text1"/>
                <w:szCs w:val="22"/>
              </w:rPr>
              <w:t>119</w:t>
            </w:r>
          </w:p>
        </w:tc>
      </w:tr>
      <w:tr w:rsidR="00D17C05" w14:paraId="31DE628E" w14:textId="77777777" w:rsidTr="00F56CE6">
        <w:tc>
          <w:tcPr>
            <w:tcW w:w="2666" w:type="dxa"/>
          </w:tcPr>
          <w:p w14:paraId="79495323" w14:textId="3320EA19" w:rsidR="00D17C05" w:rsidRDefault="00D17C05" w:rsidP="00D17C05">
            <w:pPr>
              <w:jc w:val="left"/>
              <w:rPr>
                <w:rFonts w:cstheme="minorHAnsi"/>
                <w:color w:val="000000" w:themeColor="text1"/>
                <w:szCs w:val="22"/>
              </w:rPr>
            </w:pPr>
            <w:r w:rsidRPr="003868AA">
              <w:rPr>
                <w:rFonts w:cstheme="minorHAnsi"/>
                <w:color w:val="000000" w:themeColor="text1"/>
                <w:szCs w:val="22"/>
              </w:rPr>
              <w:t xml:space="preserve">MPI </w:t>
            </w:r>
            <w:r>
              <w:rPr>
                <w:rFonts w:cstheme="minorHAnsi"/>
                <w:color w:val="000000" w:themeColor="text1"/>
                <w:szCs w:val="22"/>
              </w:rPr>
              <w:t xml:space="preserve">online </w:t>
            </w:r>
            <w:r w:rsidRPr="003868AA">
              <w:rPr>
                <w:rFonts w:cstheme="minorHAnsi"/>
                <w:color w:val="000000" w:themeColor="text1"/>
                <w:szCs w:val="22"/>
              </w:rPr>
              <w:t>Tool for reporting suspected pests</w:t>
            </w:r>
          </w:p>
        </w:tc>
        <w:tc>
          <w:tcPr>
            <w:tcW w:w="2437" w:type="dxa"/>
          </w:tcPr>
          <w:p w14:paraId="0D076E8A" w14:textId="77777777" w:rsidR="00D17C05" w:rsidRDefault="00D17C05" w:rsidP="00D17C05">
            <w:pPr>
              <w:jc w:val="left"/>
              <w:rPr>
                <w:rFonts w:cstheme="minorHAnsi"/>
                <w:color w:val="000000" w:themeColor="text1"/>
                <w:szCs w:val="22"/>
              </w:rPr>
            </w:pPr>
          </w:p>
        </w:tc>
        <w:tc>
          <w:tcPr>
            <w:tcW w:w="3260" w:type="dxa"/>
          </w:tcPr>
          <w:p w14:paraId="71284B51" w14:textId="3974E9DA" w:rsidR="00D17C05" w:rsidRPr="007C0524" w:rsidRDefault="00716ECB" w:rsidP="00D17C05">
            <w:pPr>
              <w:jc w:val="left"/>
              <w:rPr>
                <w:rFonts w:cstheme="minorHAnsi"/>
                <w:color w:val="000000" w:themeColor="text1"/>
                <w:szCs w:val="22"/>
              </w:rPr>
            </w:pPr>
            <w:hyperlink r:id="rId16" w:history="1">
              <w:r w:rsidR="00D17C05" w:rsidRPr="00C81F02">
                <w:rPr>
                  <w:rStyle w:val="Hyperlink"/>
                  <w:rFonts w:ascii="Calibri" w:eastAsiaTheme="minorHAnsi" w:hAnsi="Calibri" w:cs="Calibri"/>
                  <w:color w:val="0563C1"/>
                  <w:szCs w:val="22"/>
                  <w:lang w:eastAsia="en-US"/>
                </w:rPr>
                <w:t>https://report.mpi.govt.nz/pest/</w:t>
              </w:r>
            </w:hyperlink>
          </w:p>
        </w:tc>
      </w:tr>
      <w:tr w:rsidR="00FB2C40" w14:paraId="75667CEF" w14:textId="77777777" w:rsidTr="00F56CE6">
        <w:tc>
          <w:tcPr>
            <w:tcW w:w="2666" w:type="dxa"/>
          </w:tcPr>
          <w:p w14:paraId="010F7E1E" w14:textId="65F7F88E" w:rsidR="00FB2C40" w:rsidRDefault="00FB2C40" w:rsidP="00FB2C40">
            <w:pPr>
              <w:jc w:val="left"/>
              <w:rPr>
                <w:rFonts w:cstheme="minorHAnsi"/>
                <w:color w:val="000000" w:themeColor="text1"/>
                <w:szCs w:val="22"/>
              </w:rPr>
            </w:pPr>
            <w:r>
              <w:rPr>
                <w:rFonts w:cstheme="minorHAnsi"/>
                <w:color w:val="000000" w:themeColor="text1"/>
                <w:szCs w:val="22"/>
              </w:rPr>
              <w:t>Marine Pest ID website</w:t>
            </w:r>
          </w:p>
        </w:tc>
        <w:tc>
          <w:tcPr>
            <w:tcW w:w="2437" w:type="dxa"/>
          </w:tcPr>
          <w:p w14:paraId="4A65E5B7" w14:textId="77777777" w:rsidR="00FB2C40" w:rsidRDefault="00FB2C40" w:rsidP="00FB2C40">
            <w:pPr>
              <w:jc w:val="left"/>
              <w:rPr>
                <w:rFonts w:cstheme="minorHAnsi"/>
                <w:color w:val="000000" w:themeColor="text1"/>
                <w:szCs w:val="22"/>
              </w:rPr>
            </w:pPr>
          </w:p>
        </w:tc>
        <w:tc>
          <w:tcPr>
            <w:tcW w:w="3260" w:type="dxa"/>
          </w:tcPr>
          <w:p w14:paraId="422A8CC0" w14:textId="636DF9AB" w:rsidR="00FB2C40" w:rsidRPr="007C0524" w:rsidRDefault="00FB2C40" w:rsidP="00FB2C40">
            <w:pPr>
              <w:jc w:val="left"/>
              <w:rPr>
                <w:rFonts w:cstheme="minorHAnsi"/>
                <w:color w:val="000000" w:themeColor="text1"/>
                <w:szCs w:val="22"/>
              </w:rPr>
            </w:pPr>
            <w:r w:rsidRPr="00FB2C40">
              <w:rPr>
                <w:rFonts w:cstheme="minorHAnsi"/>
                <w:color w:val="000000" w:themeColor="text1"/>
                <w:szCs w:val="22"/>
              </w:rPr>
              <w:t>marinepests.nz/marine-pest-id</w:t>
            </w:r>
          </w:p>
        </w:tc>
      </w:tr>
      <w:tr w:rsidR="00FB2C40" w14:paraId="20CF4FDA" w14:textId="77777777" w:rsidTr="00F56CE6">
        <w:tc>
          <w:tcPr>
            <w:tcW w:w="2666" w:type="dxa"/>
          </w:tcPr>
          <w:p w14:paraId="2671152D" w14:textId="761782BB" w:rsidR="00FB2C40" w:rsidRPr="00F56CE6" w:rsidRDefault="00FB2C40" w:rsidP="00FB2C40">
            <w:pPr>
              <w:jc w:val="left"/>
              <w:rPr>
                <w:rFonts w:cstheme="minorHAnsi"/>
                <w:color w:val="000000" w:themeColor="text1"/>
                <w:szCs w:val="22"/>
              </w:rPr>
            </w:pPr>
          </w:p>
        </w:tc>
        <w:tc>
          <w:tcPr>
            <w:tcW w:w="2437" w:type="dxa"/>
          </w:tcPr>
          <w:p w14:paraId="5B46246E" w14:textId="46BA9322" w:rsidR="00FB2C40" w:rsidRPr="00F56CE6" w:rsidRDefault="00FB2C40" w:rsidP="00FB2C40">
            <w:pPr>
              <w:jc w:val="left"/>
              <w:rPr>
                <w:rFonts w:cstheme="minorHAnsi"/>
                <w:color w:val="000000" w:themeColor="text1"/>
                <w:szCs w:val="22"/>
              </w:rPr>
            </w:pPr>
          </w:p>
        </w:tc>
        <w:tc>
          <w:tcPr>
            <w:tcW w:w="3260" w:type="dxa"/>
          </w:tcPr>
          <w:p w14:paraId="2CF07BEF" w14:textId="579E8FFF" w:rsidR="00FB2C40" w:rsidRPr="00F56CE6" w:rsidRDefault="00FB2C40" w:rsidP="00FB2C40">
            <w:pPr>
              <w:jc w:val="left"/>
              <w:rPr>
                <w:rFonts w:cstheme="minorHAnsi"/>
                <w:color w:val="000000" w:themeColor="text1"/>
                <w:szCs w:val="22"/>
              </w:rPr>
            </w:pPr>
          </w:p>
        </w:tc>
      </w:tr>
    </w:tbl>
    <w:p w14:paraId="1A80DC6D" w14:textId="6D5B7D4A" w:rsidR="00FE3A71" w:rsidRPr="00F56CE6" w:rsidRDefault="00FE3A71" w:rsidP="00F56CE6">
      <w:pPr>
        <w:pStyle w:val="Heading3"/>
        <w:rPr>
          <w:b w:val="0"/>
        </w:rPr>
      </w:pPr>
      <w:bookmarkStart w:id="4" w:name="_Toc143786621"/>
      <w:r w:rsidRPr="00F56CE6">
        <w:lastRenderedPageBreak/>
        <w:t>2.</w:t>
      </w:r>
      <w:r w:rsidR="00414560">
        <w:t>2</w:t>
      </w:r>
      <w:r w:rsidRPr="00F56CE6">
        <w:tab/>
        <w:t>Roles</w:t>
      </w:r>
      <w:bookmarkEnd w:id="4"/>
    </w:p>
    <w:p w14:paraId="1FF2E663" w14:textId="28D1FA6C" w:rsidR="00560A5C" w:rsidRPr="00BD13EA" w:rsidRDefault="00560A5C" w:rsidP="00D01E64">
      <w:pPr>
        <w:ind w:left="360" w:firstLine="360"/>
        <w:rPr>
          <w:rFonts w:eastAsiaTheme="majorEastAsia" w:cstheme="minorHAnsi"/>
          <w:color w:val="000000" w:themeColor="text1"/>
          <w:szCs w:val="22"/>
        </w:rPr>
      </w:pPr>
      <w:r w:rsidRPr="00BD13EA">
        <w:rPr>
          <w:rFonts w:eastAsiaTheme="majorEastAsia" w:cstheme="minorHAnsi"/>
          <w:color w:val="000000" w:themeColor="text1"/>
          <w:szCs w:val="22"/>
        </w:rPr>
        <w:t>In terms of this Biosecurity Management Plan, the following have key roles:</w:t>
      </w:r>
    </w:p>
    <w:p w14:paraId="1574B374" w14:textId="184ABD85" w:rsidR="00560A5C" w:rsidRPr="00F56CE6" w:rsidRDefault="005D3580">
      <w:pPr>
        <w:pStyle w:val="ListParagraph"/>
        <w:numPr>
          <w:ilvl w:val="0"/>
          <w:numId w:val="13"/>
        </w:numPr>
        <w:shd w:val="clear" w:color="auto" w:fill="FFFFFF"/>
        <w:spacing w:before="83" w:after="0" w:line="288" w:lineRule="atLeast"/>
        <w:textAlignment w:val="baseline"/>
        <w:rPr>
          <w:rFonts w:cstheme="minorHAnsi"/>
          <w:b/>
          <w:bCs/>
          <w:color w:val="000000" w:themeColor="text1"/>
        </w:rPr>
      </w:pPr>
      <w:r w:rsidRPr="00F56CE6">
        <w:rPr>
          <w:rFonts w:cstheme="minorHAnsi"/>
          <w:b/>
          <w:bCs/>
          <w:color w:val="000000" w:themeColor="text1"/>
        </w:rPr>
        <w:t>Ministry for Primary Industries (</w:t>
      </w:r>
      <w:r w:rsidR="00560A5C" w:rsidRPr="00F56CE6">
        <w:rPr>
          <w:rFonts w:cstheme="minorHAnsi"/>
          <w:b/>
          <w:bCs/>
          <w:color w:val="000000" w:themeColor="text1"/>
        </w:rPr>
        <w:t>MPI</w:t>
      </w:r>
      <w:r w:rsidRPr="00F56CE6">
        <w:rPr>
          <w:rFonts w:cstheme="minorHAnsi"/>
          <w:b/>
          <w:bCs/>
          <w:color w:val="000000" w:themeColor="text1"/>
        </w:rPr>
        <w:t>)</w:t>
      </w:r>
      <w:r w:rsidR="00560A5C" w:rsidRPr="00F56CE6">
        <w:rPr>
          <w:rFonts w:cstheme="minorHAnsi"/>
          <w:b/>
          <w:bCs/>
          <w:color w:val="000000" w:themeColor="text1"/>
        </w:rPr>
        <w:t xml:space="preserve">: </w:t>
      </w:r>
      <w:r w:rsidR="00560A5C" w:rsidRPr="00F56CE6">
        <w:rPr>
          <w:rFonts w:cstheme="minorHAnsi"/>
          <w:color w:val="000000" w:themeColor="text1"/>
        </w:rPr>
        <w:t xml:space="preserve">The Biosecurity Act 1993 is implemented by Fisheries NZ.  This Act requires </w:t>
      </w:r>
      <w:r w:rsidR="00587813" w:rsidRPr="00F56CE6">
        <w:rPr>
          <w:rFonts w:cstheme="minorHAnsi"/>
          <w:color w:val="000000" w:themeColor="text1"/>
        </w:rPr>
        <w:t xml:space="preserve">that any suspected </w:t>
      </w:r>
      <w:r w:rsidR="007F7B50" w:rsidRPr="00F56CE6">
        <w:rPr>
          <w:rFonts w:cstheme="minorHAnsi"/>
          <w:color w:val="000000" w:themeColor="text1"/>
        </w:rPr>
        <w:t xml:space="preserve">unwanted organisms, and </w:t>
      </w:r>
      <w:r w:rsidR="00560A5C" w:rsidRPr="00F56CE6">
        <w:rPr>
          <w:rFonts w:cstheme="minorHAnsi"/>
          <w:color w:val="000000" w:themeColor="text1"/>
        </w:rPr>
        <w:t xml:space="preserve">all significant diseases and abnormal/high mortality rates to be </w:t>
      </w:r>
      <w:r w:rsidR="00560A5C" w:rsidRPr="00F56CE6">
        <w:rPr>
          <w:rFonts w:cstheme="minorHAnsi"/>
          <w:b/>
          <w:bCs/>
          <w:color w:val="000000" w:themeColor="text1"/>
        </w:rPr>
        <w:t>reported to the</w:t>
      </w:r>
      <w:r w:rsidR="00560A5C" w:rsidRPr="00F56CE6">
        <w:rPr>
          <w:rFonts w:cstheme="minorHAnsi"/>
          <w:color w:val="000000" w:themeColor="text1"/>
        </w:rPr>
        <w:t xml:space="preserve"> </w:t>
      </w:r>
      <w:r w:rsidR="00560A5C" w:rsidRPr="00F56CE6">
        <w:rPr>
          <w:rFonts w:cstheme="minorHAnsi"/>
          <w:b/>
          <w:bCs/>
          <w:color w:val="000000" w:themeColor="text1"/>
        </w:rPr>
        <w:t>MPI Hotline 0800 80 99 66</w:t>
      </w:r>
      <w:r w:rsidR="00560A5C" w:rsidRPr="00F56CE6">
        <w:rPr>
          <w:rFonts w:cstheme="minorHAnsi"/>
          <w:color w:val="000000" w:themeColor="text1"/>
        </w:rPr>
        <w:t>.</w:t>
      </w:r>
    </w:p>
    <w:p w14:paraId="6D1F4194" w14:textId="77777777" w:rsidR="00D01E64" w:rsidRPr="00F56CE6" w:rsidRDefault="00D01E64" w:rsidP="00D01E64">
      <w:pPr>
        <w:pStyle w:val="ListParagraph"/>
        <w:shd w:val="clear" w:color="auto" w:fill="FFFFFF"/>
        <w:spacing w:before="83" w:after="0" w:line="288" w:lineRule="atLeast"/>
        <w:ind w:left="1080"/>
        <w:textAlignment w:val="baseline"/>
        <w:rPr>
          <w:rFonts w:cstheme="minorHAnsi"/>
          <w:b/>
          <w:bCs/>
          <w:color w:val="000000" w:themeColor="text1"/>
        </w:rPr>
      </w:pPr>
    </w:p>
    <w:p w14:paraId="4692974E" w14:textId="57C4B3CD" w:rsidR="005D3580" w:rsidRPr="00F56CE6" w:rsidRDefault="005D3580">
      <w:pPr>
        <w:pStyle w:val="ListParagraph"/>
        <w:numPr>
          <w:ilvl w:val="0"/>
          <w:numId w:val="13"/>
        </w:numPr>
        <w:shd w:val="clear" w:color="auto" w:fill="FFFFFF"/>
        <w:spacing w:before="83" w:after="0" w:line="288" w:lineRule="atLeast"/>
        <w:textAlignment w:val="baseline"/>
        <w:rPr>
          <w:rFonts w:cstheme="minorHAnsi"/>
          <w:b/>
          <w:bCs/>
          <w:color w:val="000000" w:themeColor="text1"/>
        </w:rPr>
      </w:pPr>
      <w:r w:rsidRPr="00F56CE6">
        <w:rPr>
          <w:rFonts w:cstheme="minorHAnsi"/>
          <w:b/>
          <w:bCs/>
          <w:color w:val="000000" w:themeColor="text1"/>
        </w:rPr>
        <w:t xml:space="preserve">Regional Councils: </w:t>
      </w:r>
      <w:r w:rsidRPr="00F56CE6">
        <w:rPr>
          <w:rFonts w:cstheme="minorHAnsi"/>
          <w:color w:val="000000" w:themeColor="text1"/>
        </w:rPr>
        <w:t>Councils are responsible for the implementation of the Biosecurity Act 1993 (through biosecurity plans) and the Resource Management Act 1991 (through resource consents and plans).</w:t>
      </w:r>
    </w:p>
    <w:p w14:paraId="3032B32A" w14:textId="77777777" w:rsidR="00D01E64" w:rsidRPr="00BD13EA" w:rsidRDefault="00D01E64" w:rsidP="00045067">
      <w:pPr>
        <w:shd w:val="clear" w:color="auto" w:fill="FFFFFF"/>
        <w:spacing w:before="0" w:after="0" w:line="288" w:lineRule="atLeast"/>
        <w:textAlignment w:val="baseline"/>
        <w:rPr>
          <w:rFonts w:cstheme="minorHAnsi"/>
          <w:b/>
          <w:bCs/>
          <w:color w:val="000000" w:themeColor="text1"/>
          <w:szCs w:val="22"/>
        </w:rPr>
      </w:pPr>
    </w:p>
    <w:p w14:paraId="6A62F11A" w14:textId="0E1BE7DE" w:rsidR="00DD6E95" w:rsidRPr="00F56CE6" w:rsidRDefault="005D3580">
      <w:pPr>
        <w:pStyle w:val="ListParagraph"/>
        <w:numPr>
          <w:ilvl w:val="0"/>
          <w:numId w:val="13"/>
        </w:numPr>
        <w:shd w:val="clear" w:color="auto" w:fill="FFFFFF"/>
        <w:spacing w:before="0" w:after="0" w:line="288" w:lineRule="atLeast"/>
        <w:textAlignment w:val="baseline"/>
        <w:rPr>
          <w:rFonts w:cstheme="minorHAnsi"/>
          <w:color w:val="000000" w:themeColor="text1"/>
        </w:rPr>
      </w:pPr>
      <w:r w:rsidRPr="00F56CE6">
        <w:rPr>
          <w:rFonts w:cstheme="minorHAnsi"/>
          <w:b/>
          <w:bCs/>
          <w:color w:val="000000" w:themeColor="text1"/>
        </w:rPr>
        <w:t>Aquaculture New Zealand (</w:t>
      </w:r>
      <w:r w:rsidR="00BA25A1" w:rsidRPr="00F56CE6">
        <w:rPr>
          <w:rFonts w:cstheme="minorHAnsi"/>
          <w:b/>
          <w:bCs/>
          <w:color w:val="000000" w:themeColor="text1"/>
        </w:rPr>
        <w:t>AQNZ</w:t>
      </w:r>
      <w:r w:rsidRPr="00F56CE6">
        <w:rPr>
          <w:rFonts w:cstheme="minorHAnsi"/>
          <w:b/>
          <w:bCs/>
          <w:color w:val="000000" w:themeColor="text1"/>
        </w:rPr>
        <w:t>)</w:t>
      </w:r>
      <w:r w:rsidR="00F35AB5" w:rsidRPr="00F56CE6">
        <w:rPr>
          <w:rFonts w:cstheme="minorHAnsi"/>
          <w:b/>
          <w:bCs/>
          <w:color w:val="000000" w:themeColor="text1"/>
        </w:rPr>
        <w:t>:</w:t>
      </w:r>
      <w:r w:rsidR="00BA25A1" w:rsidRPr="00F56CE6">
        <w:rPr>
          <w:rFonts w:cstheme="minorHAnsi"/>
          <w:b/>
          <w:bCs/>
          <w:color w:val="000000" w:themeColor="text1"/>
        </w:rPr>
        <w:t xml:space="preserve"> </w:t>
      </w:r>
      <w:r w:rsidR="00F35AB5" w:rsidRPr="00F56CE6">
        <w:rPr>
          <w:rFonts w:cstheme="minorHAnsi"/>
          <w:color w:val="000000" w:themeColor="text1"/>
        </w:rPr>
        <w:t xml:space="preserve">AQNZ has a national role that acknowledges the importance of reducing risks and keeping industry players informed.  </w:t>
      </w:r>
      <w:r w:rsidR="00DD6E95" w:rsidRPr="00F56CE6">
        <w:rPr>
          <w:rFonts w:cstheme="minorHAnsi"/>
          <w:color w:val="000000" w:themeColor="text1"/>
        </w:rPr>
        <w:t>In this context</w:t>
      </w:r>
      <w:r w:rsidR="00B14C75">
        <w:rPr>
          <w:rFonts w:cstheme="minorHAnsi"/>
          <w:color w:val="000000" w:themeColor="text1"/>
        </w:rPr>
        <w:t>,</w:t>
      </w:r>
      <w:r w:rsidR="00DD6E95" w:rsidRPr="00F56CE6">
        <w:rPr>
          <w:rFonts w:cstheme="minorHAnsi"/>
          <w:color w:val="000000" w:themeColor="text1"/>
        </w:rPr>
        <w:t xml:space="preserve"> the A+ Sustainable Management Framework </w:t>
      </w:r>
      <w:r w:rsidR="00B14C75">
        <w:rPr>
          <w:rFonts w:cstheme="minorHAnsi"/>
          <w:color w:val="000000" w:themeColor="text1"/>
        </w:rPr>
        <w:t>and Industry Biosecurity Standards are</w:t>
      </w:r>
      <w:r w:rsidR="00DD6E95" w:rsidRPr="00F56CE6">
        <w:rPr>
          <w:rFonts w:cstheme="minorHAnsi"/>
          <w:color w:val="000000" w:themeColor="text1"/>
        </w:rPr>
        <w:t xml:space="preserve"> key method</w:t>
      </w:r>
      <w:r w:rsidR="00B14C75">
        <w:rPr>
          <w:rFonts w:cstheme="minorHAnsi"/>
          <w:color w:val="000000" w:themeColor="text1"/>
        </w:rPr>
        <w:t>s</w:t>
      </w:r>
      <w:r w:rsidR="00DD6E95" w:rsidRPr="00F56CE6">
        <w:rPr>
          <w:rFonts w:cstheme="minorHAnsi"/>
          <w:color w:val="000000" w:themeColor="text1"/>
        </w:rPr>
        <w:t xml:space="preserve"> for delivery.</w:t>
      </w:r>
    </w:p>
    <w:p w14:paraId="4996DB53" w14:textId="77777777" w:rsidR="00C270DA" w:rsidRPr="00F56CE6" w:rsidRDefault="00C270DA" w:rsidP="00C270DA">
      <w:pPr>
        <w:pStyle w:val="ListParagraph"/>
        <w:shd w:val="clear" w:color="auto" w:fill="FFFFFF"/>
        <w:spacing w:before="83" w:after="0" w:line="288" w:lineRule="atLeast"/>
        <w:ind w:left="1080"/>
        <w:textAlignment w:val="baseline"/>
        <w:rPr>
          <w:rFonts w:cstheme="minorHAnsi"/>
          <w:color w:val="000000" w:themeColor="text1"/>
        </w:rPr>
      </w:pPr>
    </w:p>
    <w:tbl>
      <w:tblPr>
        <w:tblStyle w:val="TableGrid"/>
        <w:tblW w:w="8221" w:type="dxa"/>
        <w:tblInd w:w="846" w:type="dxa"/>
        <w:tblLook w:val="04A0" w:firstRow="1" w:lastRow="0" w:firstColumn="1" w:lastColumn="0" w:noHBand="0" w:noVBand="1"/>
      </w:tblPr>
      <w:tblGrid>
        <w:gridCol w:w="8221"/>
      </w:tblGrid>
      <w:tr w:rsidR="00C270DA" w:rsidRPr="00BD13EA" w14:paraId="432AC849" w14:textId="77777777" w:rsidTr="00F56CE6">
        <w:tc>
          <w:tcPr>
            <w:tcW w:w="8221" w:type="dxa"/>
            <w:shd w:val="clear" w:color="auto" w:fill="D9D9D9" w:themeFill="background1" w:themeFillShade="D9"/>
          </w:tcPr>
          <w:p w14:paraId="6991E180" w14:textId="365CFFAE" w:rsidR="001912F4" w:rsidRPr="00BD13EA" w:rsidRDefault="001912F4" w:rsidP="00F56CE6">
            <w:pPr>
              <w:spacing w:before="240" w:after="240"/>
              <w:ind w:left="40"/>
              <w:jc w:val="center"/>
              <w:textAlignment w:val="baseline"/>
              <w:rPr>
                <w:rFonts w:cstheme="minorHAnsi"/>
                <w:color w:val="000000" w:themeColor="text1"/>
                <w:szCs w:val="22"/>
              </w:rPr>
            </w:pPr>
            <w:r w:rsidRPr="00BD13EA">
              <w:rPr>
                <w:rFonts w:cstheme="minorHAnsi"/>
                <w:b/>
                <w:bCs/>
                <w:color w:val="000000" w:themeColor="text1"/>
                <w:szCs w:val="22"/>
              </w:rPr>
              <w:t>Additional resources to manage biosecurity risk:</w:t>
            </w:r>
          </w:p>
          <w:p w14:paraId="50114FAF" w14:textId="585967F7" w:rsidR="00C270DA" w:rsidRPr="00BD13EA" w:rsidRDefault="001912F4" w:rsidP="00F56CE6">
            <w:pPr>
              <w:spacing w:before="240" w:after="240"/>
              <w:jc w:val="center"/>
              <w:textAlignment w:val="baseline"/>
              <w:rPr>
                <w:rFonts w:cstheme="minorHAnsi"/>
                <w:color w:val="000000" w:themeColor="text1"/>
                <w:szCs w:val="22"/>
              </w:rPr>
            </w:pPr>
            <w:r w:rsidRPr="00BD13EA">
              <w:rPr>
                <w:rFonts w:cstheme="minorHAnsi"/>
                <w:b/>
                <w:bCs/>
                <w:color w:val="000000" w:themeColor="text1"/>
                <w:szCs w:val="22"/>
              </w:rPr>
              <w:t>AQNZ has prepared additional information on biosecurity management and marine farmers have access to this information and to advice on improving procedures over time</w:t>
            </w:r>
            <w:r w:rsidR="00392F32">
              <w:rPr>
                <w:rFonts w:cstheme="minorHAnsi"/>
                <w:b/>
                <w:bCs/>
                <w:color w:val="000000" w:themeColor="text1"/>
                <w:szCs w:val="22"/>
              </w:rPr>
              <w:t>:</w:t>
            </w:r>
            <w:r w:rsidR="00392F32">
              <w:rPr>
                <w:rFonts w:cstheme="minorHAnsi"/>
                <w:color w:val="000000" w:themeColor="text1"/>
              </w:rPr>
              <w:t xml:space="preserve"> </w:t>
            </w:r>
            <w:hyperlink r:id="rId17" w:history="1">
              <w:r w:rsidR="00392F32" w:rsidRPr="002D341C">
                <w:rPr>
                  <w:rStyle w:val="Hyperlink"/>
                  <w:rFonts w:cstheme="minorHAnsi"/>
                </w:rPr>
                <w:t>http://www.aplusaquaculture.nz/biosecurity</w:t>
              </w:r>
            </w:hyperlink>
          </w:p>
        </w:tc>
      </w:tr>
    </w:tbl>
    <w:p w14:paraId="74FD51DC" w14:textId="77777777" w:rsidR="00D01E64" w:rsidRPr="00F56CE6" w:rsidRDefault="00D01E64" w:rsidP="00D01E64">
      <w:pPr>
        <w:pStyle w:val="ListParagraph"/>
        <w:shd w:val="clear" w:color="auto" w:fill="FFFFFF"/>
        <w:spacing w:before="83" w:after="0" w:line="288" w:lineRule="atLeast"/>
        <w:ind w:left="1080"/>
        <w:textAlignment w:val="baseline"/>
        <w:rPr>
          <w:rFonts w:cstheme="minorHAnsi"/>
          <w:b/>
          <w:bCs/>
          <w:color w:val="000000" w:themeColor="text1"/>
        </w:rPr>
      </w:pPr>
    </w:p>
    <w:p w14:paraId="3D361921" w14:textId="78F64784" w:rsidR="005B7C16" w:rsidRPr="00F56CE6" w:rsidRDefault="005B7C16" w:rsidP="00F56CE6">
      <w:pPr>
        <w:pStyle w:val="Heading3"/>
        <w:rPr>
          <w:b w:val="0"/>
        </w:rPr>
      </w:pPr>
      <w:bookmarkStart w:id="5" w:name="_Toc143786622"/>
      <w:r w:rsidRPr="00F56CE6">
        <w:t>2.</w:t>
      </w:r>
      <w:r w:rsidR="00414560">
        <w:t>3</w:t>
      </w:r>
      <w:r w:rsidRPr="00F56CE6">
        <w:tab/>
      </w:r>
      <w:r w:rsidR="000E3F2B" w:rsidRPr="00F56CE6">
        <w:t xml:space="preserve">National </w:t>
      </w:r>
      <w:r w:rsidR="00BA25A1" w:rsidRPr="00F56CE6">
        <w:t>Operational Zone</w:t>
      </w:r>
      <w:r w:rsidRPr="00F56CE6">
        <w:t>s</w:t>
      </w:r>
      <w:bookmarkEnd w:id="5"/>
      <w:r w:rsidRPr="00F56CE6">
        <w:t xml:space="preserve"> </w:t>
      </w:r>
    </w:p>
    <w:p w14:paraId="46CC4406" w14:textId="77777777" w:rsidR="00E17838" w:rsidRDefault="005B7C16" w:rsidP="00486348">
      <w:pPr>
        <w:shd w:val="clear" w:color="auto" w:fill="FFFFFF" w:themeFill="background1"/>
        <w:spacing w:before="83" w:after="0" w:line="288" w:lineRule="atLeast"/>
        <w:ind w:left="720" w:firstLine="11"/>
        <w:textAlignment w:val="baseline"/>
        <w:rPr>
          <w:rFonts w:cstheme="minorHAnsi"/>
          <w:color w:val="000000" w:themeColor="text1"/>
          <w:szCs w:val="22"/>
        </w:rPr>
      </w:pPr>
      <w:r w:rsidRPr="00F56CE6">
        <w:rPr>
          <w:rFonts w:cstheme="minorHAnsi"/>
          <w:b/>
          <w:bCs/>
          <w:color w:val="000000" w:themeColor="text1"/>
          <w:szCs w:val="22"/>
        </w:rPr>
        <w:t>Operational Zones</w:t>
      </w:r>
      <w:r w:rsidRPr="00F56CE6">
        <w:rPr>
          <w:rFonts w:cstheme="minorHAnsi"/>
          <w:color w:val="000000" w:themeColor="text1"/>
          <w:szCs w:val="22"/>
        </w:rPr>
        <w:t xml:space="preserve"> </w:t>
      </w:r>
      <w:r w:rsidR="000E3F2B" w:rsidRPr="00F56CE6">
        <w:rPr>
          <w:rFonts w:cstheme="minorHAnsi"/>
          <w:color w:val="000000" w:themeColor="text1"/>
          <w:szCs w:val="22"/>
        </w:rPr>
        <w:t>(</w:t>
      </w:r>
      <w:r w:rsidR="000E3F2B" w:rsidRPr="00F35D3B">
        <w:rPr>
          <w:rFonts w:cstheme="minorHAnsi"/>
          <w:color w:val="000000" w:themeColor="text1"/>
          <w:szCs w:val="22"/>
        </w:rPr>
        <w:t>Fig</w:t>
      </w:r>
      <w:r w:rsidR="000E3F2B" w:rsidRPr="00714A2A">
        <w:rPr>
          <w:rFonts w:cstheme="minorHAnsi"/>
          <w:color w:val="000000" w:themeColor="text1"/>
          <w:szCs w:val="22"/>
        </w:rPr>
        <w:t>ure 1</w:t>
      </w:r>
      <w:r w:rsidR="000E3F2B" w:rsidRPr="00F56CE6">
        <w:rPr>
          <w:rFonts w:cstheme="minorHAnsi"/>
          <w:color w:val="000000" w:themeColor="text1"/>
          <w:szCs w:val="22"/>
        </w:rPr>
        <w:t xml:space="preserve">) </w:t>
      </w:r>
      <w:r w:rsidR="00357AC7" w:rsidRPr="00F56CE6">
        <w:rPr>
          <w:rFonts w:cstheme="minorHAnsi"/>
          <w:color w:val="000000" w:themeColor="text1"/>
          <w:szCs w:val="22"/>
        </w:rPr>
        <w:t>w</w:t>
      </w:r>
      <w:r w:rsidRPr="00F56CE6">
        <w:rPr>
          <w:rFonts w:cstheme="minorHAnsi"/>
          <w:color w:val="000000" w:themeColor="text1"/>
          <w:szCs w:val="22"/>
        </w:rPr>
        <w:t>ere</w:t>
      </w:r>
      <w:r w:rsidR="00357AC7" w:rsidRPr="00F56CE6">
        <w:rPr>
          <w:rFonts w:cstheme="minorHAnsi"/>
          <w:color w:val="000000" w:themeColor="text1"/>
          <w:szCs w:val="22"/>
        </w:rPr>
        <w:t xml:space="preserve"> formed</w:t>
      </w:r>
      <w:r w:rsidR="00EB541D" w:rsidRPr="00F56CE6">
        <w:rPr>
          <w:rFonts w:cstheme="minorHAnsi"/>
          <w:color w:val="000000" w:themeColor="text1"/>
          <w:szCs w:val="22"/>
        </w:rPr>
        <w:t xml:space="preserve"> by</w:t>
      </w:r>
      <w:r w:rsidR="00357AC7" w:rsidRPr="00F56CE6">
        <w:rPr>
          <w:rFonts w:cstheme="minorHAnsi"/>
          <w:color w:val="000000" w:themeColor="text1"/>
          <w:szCs w:val="22"/>
        </w:rPr>
        <w:t xml:space="preserve"> </w:t>
      </w:r>
      <w:r w:rsidR="006E0B39" w:rsidRPr="00F56CE6">
        <w:rPr>
          <w:rFonts w:cstheme="minorHAnsi"/>
          <w:color w:val="000000" w:themeColor="text1"/>
          <w:szCs w:val="22"/>
        </w:rPr>
        <w:t xml:space="preserve">the </w:t>
      </w:r>
      <w:r w:rsidR="004E4E57">
        <w:rPr>
          <w:rFonts w:cstheme="minorHAnsi"/>
          <w:color w:val="000000" w:themeColor="text1"/>
          <w:szCs w:val="22"/>
        </w:rPr>
        <w:t xml:space="preserve">NZ </w:t>
      </w:r>
      <w:r w:rsidR="006E0B39" w:rsidRPr="00F56CE6">
        <w:rPr>
          <w:rFonts w:cstheme="minorHAnsi"/>
          <w:color w:val="000000" w:themeColor="text1"/>
          <w:szCs w:val="22"/>
        </w:rPr>
        <w:t xml:space="preserve">aquaculture </w:t>
      </w:r>
      <w:r w:rsidR="00357AC7" w:rsidRPr="00F56CE6">
        <w:rPr>
          <w:rFonts w:cstheme="minorHAnsi"/>
          <w:color w:val="000000" w:themeColor="text1"/>
          <w:szCs w:val="22"/>
        </w:rPr>
        <w:t>industry</w:t>
      </w:r>
      <w:r w:rsidR="00EB541D" w:rsidRPr="00F56CE6">
        <w:rPr>
          <w:rFonts w:cstheme="minorHAnsi"/>
          <w:color w:val="000000" w:themeColor="text1"/>
          <w:szCs w:val="22"/>
        </w:rPr>
        <w:t xml:space="preserve"> </w:t>
      </w:r>
      <w:r w:rsidR="0063317D" w:rsidRPr="00F56CE6">
        <w:rPr>
          <w:rFonts w:cstheme="minorHAnsi"/>
          <w:color w:val="000000" w:themeColor="text1"/>
          <w:szCs w:val="22"/>
        </w:rPr>
        <w:t>to ensure a national approach to marine biosecurity risk</w:t>
      </w:r>
      <w:r w:rsidR="006E0B39" w:rsidRPr="00F56CE6">
        <w:rPr>
          <w:rFonts w:cstheme="minorHAnsi"/>
          <w:color w:val="000000" w:themeColor="text1"/>
          <w:szCs w:val="22"/>
        </w:rPr>
        <w:t xml:space="preserve"> </w:t>
      </w:r>
      <w:r w:rsidR="000E3F2B" w:rsidRPr="00F56CE6">
        <w:rPr>
          <w:rFonts w:cstheme="minorHAnsi"/>
          <w:color w:val="000000" w:themeColor="text1"/>
          <w:szCs w:val="22"/>
        </w:rPr>
        <w:t>under</w:t>
      </w:r>
      <w:r w:rsidR="00357AC7" w:rsidRPr="00F56CE6">
        <w:rPr>
          <w:rFonts w:cstheme="minorHAnsi"/>
          <w:color w:val="000000" w:themeColor="text1"/>
          <w:szCs w:val="22"/>
        </w:rPr>
        <w:t xml:space="preserve"> the A+ New Zealand Greenshell™ </w:t>
      </w:r>
      <w:r w:rsidR="0063317D" w:rsidRPr="00F56CE6">
        <w:rPr>
          <w:rFonts w:cstheme="minorHAnsi"/>
          <w:color w:val="000000" w:themeColor="text1"/>
          <w:szCs w:val="22"/>
        </w:rPr>
        <w:t>Mussel Biosecurity</w:t>
      </w:r>
      <w:r w:rsidR="00357AC7" w:rsidRPr="00F56CE6">
        <w:rPr>
          <w:rFonts w:cstheme="minorHAnsi"/>
          <w:color w:val="000000" w:themeColor="text1"/>
          <w:szCs w:val="22"/>
        </w:rPr>
        <w:t xml:space="preserve"> Standards. </w:t>
      </w:r>
      <w:r w:rsidRPr="00F56CE6">
        <w:rPr>
          <w:rFonts w:cstheme="minorHAnsi"/>
          <w:color w:val="000000" w:themeColor="text1"/>
          <w:szCs w:val="22"/>
        </w:rPr>
        <w:t xml:space="preserve"> </w:t>
      </w:r>
      <w:r w:rsidR="00486348" w:rsidRPr="00F56CE6">
        <w:rPr>
          <w:rFonts w:cstheme="minorHAnsi"/>
          <w:color w:val="000000" w:themeColor="text1"/>
          <w:szCs w:val="22"/>
        </w:rPr>
        <w:t xml:space="preserve">Operational Zones where marine farming </w:t>
      </w:r>
      <w:r w:rsidR="003E5072">
        <w:rPr>
          <w:rFonts w:cstheme="minorHAnsi"/>
          <w:color w:val="000000" w:themeColor="text1"/>
          <w:szCs w:val="22"/>
        </w:rPr>
        <w:t xml:space="preserve">currently </w:t>
      </w:r>
      <w:r w:rsidR="00486348" w:rsidRPr="00F56CE6">
        <w:rPr>
          <w:rFonts w:cstheme="minorHAnsi"/>
          <w:color w:val="000000" w:themeColor="text1"/>
          <w:szCs w:val="22"/>
        </w:rPr>
        <w:t xml:space="preserve">occurs include: Top of the North, Top of the South Island, Canterbury, and </w:t>
      </w:r>
      <w:r w:rsidR="00926BDD" w:rsidRPr="00F56CE6">
        <w:rPr>
          <w:rFonts w:cstheme="minorHAnsi"/>
          <w:color w:val="000000" w:themeColor="text1"/>
          <w:szCs w:val="22"/>
        </w:rPr>
        <w:t>Lower South</w:t>
      </w:r>
      <w:r w:rsidR="00486348" w:rsidRPr="00F56CE6">
        <w:rPr>
          <w:rFonts w:cstheme="minorHAnsi"/>
          <w:color w:val="000000" w:themeColor="text1"/>
          <w:szCs w:val="22"/>
        </w:rPr>
        <w:t xml:space="preserve">. </w:t>
      </w:r>
    </w:p>
    <w:p w14:paraId="3429B650" w14:textId="65353F5A" w:rsidR="00534E05" w:rsidRPr="00F56CE6" w:rsidRDefault="00EB541D" w:rsidP="00486348">
      <w:pPr>
        <w:shd w:val="clear" w:color="auto" w:fill="FFFFFF" w:themeFill="background1"/>
        <w:spacing w:before="83" w:after="0" w:line="288" w:lineRule="atLeast"/>
        <w:ind w:left="720" w:firstLine="11"/>
        <w:textAlignment w:val="baseline"/>
        <w:rPr>
          <w:rFonts w:cstheme="minorHAnsi"/>
          <w:color w:val="000000" w:themeColor="text1"/>
          <w:szCs w:val="22"/>
        </w:rPr>
      </w:pPr>
      <w:r w:rsidRPr="00F56CE6">
        <w:rPr>
          <w:rFonts w:cstheme="minorHAnsi"/>
          <w:color w:val="000000" w:themeColor="text1"/>
          <w:szCs w:val="22"/>
        </w:rPr>
        <w:t>Operational Zones</w:t>
      </w:r>
      <w:r w:rsidR="005B7C16" w:rsidRPr="00F56CE6">
        <w:rPr>
          <w:rFonts w:cstheme="minorHAnsi"/>
          <w:color w:val="000000" w:themeColor="text1"/>
          <w:szCs w:val="22"/>
        </w:rPr>
        <w:t xml:space="preserve"> are </w:t>
      </w:r>
      <w:r w:rsidR="00CC12B8" w:rsidRPr="00F56CE6">
        <w:rPr>
          <w:rFonts w:cstheme="minorHAnsi"/>
          <w:color w:val="000000" w:themeColor="text1"/>
          <w:szCs w:val="22"/>
        </w:rPr>
        <w:t xml:space="preserve">generally </w:t>
      </w:r>
      <w:r w:rsidR="005B7C16" w:rsidRPr="00F56CE6">
        <w:rPr>
          <w:rFonts w:cstheme="minorHAnsi"/>
          <w:color w:val="000000" w:themeColor="text1"/>
          <w:szCs w:val="22"/>
        </w:rPr>
        <w:t xml:space="preserve">aligned with Biosecurity </w:t>
      </w:r>
      <w:r w:rsidR="00467887" w:rsidRPr="00F56CE6">
        <w:rPr>
          <w:rFonts w:cstheme="minorHAnsi"/>
          <w:color w:val="000000" w:themeColor="text1"/>
          <w:szCs w:val="22"/>
        </w:rPr>
        <w:t xml:space="preserve">partnership </w:t>
      </w:r>
      <w:r w:rsidR="005B7C16" w:rsidRPr="00F56CE6">
        <w:rPr>
          <w:rFonts w:cstheme="minorHAnsi"/>
          <w:color w:val="000000" w:themeColor="text1"/>
          <w:szCs w:val="22"/>
        </w:rPr>
        <w:t>areas identified by regional councils</w:t>
      </w:r>
      <w:r w:rsidR="00D7724F" w:rsidRPr="00F56CE6">
        <w:rPr>
          <w:rFonts w:cstheme="minorHAnsi"/>
          <w:color w:val="000000" w:themeColor="text1"/>
          <w:szCs w:val="22"/>
        </w:rPr>
        <w:t>.</w:t>
      </w:r>
      <w:r w:rsidR="005B7C16" w:rsidRPr="00F56CE6">
        <w:rPr>
          <w:rFonts w:cstheme="minorHAnsi"/>
          <w:color w:val="000000" w:themeColor="text1"/>
          <w:szCs w:val="22"/>
        </w:rPr>
        <w:t xml:space="preserve"> </w:t>
      </w:r>
      <w:r w:rsidR="00D7724F" w:rsidRPr="00F56CE6">
        <w:rPr>
          <w:rFonts w:cstheme="minorHAnsi"/>
          <w:color w:val="000000" w:themeColor="text1"/>
          <w:szCs w:val="22"/>
        </w:rPr>
        <w:t xml:space="preserve"> </w:t>
      </w:r>
      <w:r w:rsidR="00534E05" w:rsidRPr="00F56CE6">
        <w:rPr>
          <w:rFonts w:cstheme="minorHAnsi"/>
          <w:color w:val="000000" w:themeColor="text1"/>
          <w:szCs w:val="22"/>
        </w:rPr>
        <w:t xml:space="preserve">The </w:t>
      </w:r>
      <w:r w:rsidR="00B540E5">
        <w:rPr>
          <w:rFonts w:cstheme="minorHAnsi"/>
          <w:color w:val="000000" w:themeColor="text1"/>
          <w:szCs w:val="22"/>
        </w:rPr>
        <w:t xml:space="preserve">Top of the North </w:t>
      </w:r>
      <w:r w:rsidR="00DB6438">
        <w:rPr>
          <w:rFonts w:cstheme="minorHAnsi"/>
          <w:color w:val="000000" w:themeColor="text1"/>
          <w:szCs w:val="22"/>
        </w:rPr>
        <w:t xml:space="preserve">Biosecurity Partnership covers Northland, Auckland, Waikato and Bay of Plenty Regional Councils and aligns with the Top of the North Operational Zone. </w:t>
      </w:r>
      <w:r w:rsidR="00534E05">
        <w:rPr>
          <w:rFonts w:cstheme="minorHAnsi"/>
          <w:color w:val="000000" w:themeColor="text1"/>
          <w:szCs w:val="22"/>
        </w:rPr>
        <w:t xml:space="preserve">The </w:t>
      </w:r>
      <w:r w:rsidR="00486348" w:rsidRPr="00F56CE6">
        <w:rPr>
          <w:rFonts w:cstheme="minorHAnsi"/>
          <w:color w:val="000000" w:themeColor="text1"/>
          <w:szCs w:val="22"/>
        </w:rPr>
        <w:t>Top</w:t>
      </w:r>
      <w:r w:rsidR="00CE421E" w:rsidRPr="00F56CE6">
        <w:rPr>
          <w:rFonts w:cstheme="minorHAnsi"/>
          <w:color w:val="000000" w:themeColor="text1"/>
          <w:szCs w:val="22"/>
        </w:rPr>
        <w:t xml:space="preserve"> of the South Operational Zone</w:t>
      </w:r>
      <w:r w:rsidR="00534E05" w:rsidRPr="00F56CE6">
        <w:rPr>
          <w:rFonts w:cstheme="minorHAnsi"/>
          <w:color w:val="000000" w:themeColor="text1"/>
          <w:szCs w:val="22"/>
        </w:rPr>
        <w:t xml:space="preserve"> roughly align</w:t>
      </w:r>
      <w:r w:rsidR="00CE421E" w:rsidRPr="00F56CE6">
        <w:rPr>
          <w:rFonts w:cstheme="minorHAnsi"/>
          <w:color w:val="000000" w:themeColor="text1"/>
          <w:szCs w:val="22"/>
        </w:rPr>
        <w:t>s</w:t>
      </w:r>
      <w:r w:rsidR="00534E05" w:rsidRPr="00F56CE6">
        <w:rPr>
          <w:rFonts w:cstheme="minorHAnsi"/>
          <w:color w:val="000000" w:themeColor="text1"/>
          <w:szCs w:val="22"/>
        </w:rPr>
        <w:t xml:space="preserve"> with the Top of the South </w:t>
      </w:r>
      <w:r w:rsidR="00A73B1B" w:rsidRPr="00F56CE6">
        <w:rPr>
          <w:rFonts w:cstheme="minorHAnsi"/>
          <w:color w:val="000000" w:themeColor="text1"/>
          <w:szCs w:val="22"/>
        </w:rPr>
        <w:t xml:space="preserve">Marine </w:t>
      </w:r>
      <w:r w:rsidR="00534E05" w:rsidRPr="00F56CE6">
        <w:rPr>
          <w:rFonts w:cstheme="minorHAnsi"/>
          <w:color w:val="000000" w:themeColor="text1"/>
          <w:szCs w:val="22"/>
        </w:rPr>
        <w:t>Biosecurity Partnership</w:t>
      </w:r>
      <w:r w:rsidR="00CE421E" w:rsidRPr="00F56CE6">
        <w:rPr>
          <w:rFonts w:cstheme="minorHAnsi"/>
          <w:color w:val="000000" w:themeColor="text1"/>
          <w:szCs w:val="22"/>
        </w:rPr>
        <w:t xml:space="preserve">, which includes Tasman District Council, Nelson City Council and </w:t>
      </w:r>
      <w:r w:rsidR="00525659" w:rsidRPr="00F56CE6">
        <w:rPr>
          <w:rFonts w:cstheme="minorHAnsi"/>
          <w:color w:val="000000" w:themeColor="text1"/>
          <w:szCs w:val="22"/>
        </w:rPr>
        <w:t>Marlborough Distric</w:t>
      </w:r>
      <w:r w:rsidR="00A73B1B" w:rsidRPr="00F56CE6">
        <w:rPr>
          <w:rFonts w:cstheme="minorHAnsi"/>
          <w:color w:val="000000" w:themeColor="text1"/>
          <w:szCs w:val="22"/>
        </w:rPr>
        <w:t xml:space="preserve">t Council. </w:t>
      </w:r>
    </w:p>
    <w:p w14:paraId="45EA1B2C" w14:textId="77777777" w:rsidR="00926BDD" w:rsidRPr="00F56CE6" w:rsidRDefault="00926BDD" w:rsidP="00926BDD">
      <w:pPr>
        <w:shd w:val="clear" w:color="auto" w:fill="FFFFFF" w:themeFill="background1"/>
        <w:spacing w:before="83" w:after="0" w:line="288" w:lineRule="atLeast"/>
        <w:ind w:left="720" w:firstLine="11"/>
        <w:jc w:val="center"/>
        <w:textAlignment w:val="baseline"/>
        <w:rPr>
          <w:rFonts w:cstheme="minorHAnsi"/>
          <w:b/>
          <w:bCs/>
          <w:color w:val="000000" w:themeColor="text1"/>
          <w:szCs w:val="22"/>
        </w:rPr>
      </w:pPr>
      <w:r w:rsidRPr="00F56CE6">
        <w:rPr>
          <w:rFonts w:cstheme="minorHAnsi"/>
          <w:noProof/>
          <w:color w:val="000000" w:themeColor="text1"/>
          <w:szCs w:val="22"/>
        </w:rPr>
        <w:lastRenderedPageBreak/>
        <w:drawing>
          <wp:inline distT="0" distB="0" distL="0" distR="0" wp14:anchorId="386BF976" wp14:editId="4768F6F7">
            <wp:extent cx="4785756" cy="5624455"/>
            <wp:effectExtent l="0" t="0" r="0" b="0"/>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map&#10;&#10;Description automatically generated"/>
                    <pic:cNvPicPr/>
                  </pic:nvPicPr>
                  <pic:blipFill rotWithShape="1">
                    <a:blip r:embed="rId18" cstate="print">
                      <a:extLst>
                        <a:ext uri="{28A0092B-C50C-407E-A947-70E740481C1C}">
                          <a14:useLocalDpi xmlns:a14="http://schemas.microsoft.com/office/drawing/2010/main" val="0"/>
                        </a:ext>
                      </a:extLst>
                    </a:blip>
                    <a:srcRect t="6026" b="10883"/>
                    <a:stretch/>
                  </pic:blipFill>
                  <pic:spPr bwMode="auto">
                    <a:xfrm>
                      <a:off x="0" y="0"/>
                      <a:ext cx="4883995" cy="5739910"/>
                    </a:xfrm>
                    <a:prstGeom prst="rect">
                      <a:avLst/>
                    </a:prstGeom>
                    <a:ln>
                      <a:noFill/>
                    </a:ln>
                    <a:extLst>
                      <a:ext uri="{53640926-AAD7-44D8-BBD7-CCE9431645EC}">
                        <a14:shadowObscured xmlns:a14="http://schemas.microsoft.com/office/drawing/2010/main"/>
                      </a:ext>
                    </a:extLst>
                  </pic:spPr>
                </pic:pic>
              </a:graphicData>
            </a:graphic>
          </wp:inline>
        </w:drawing>
      </w:r>
    </w:p>
    <w:p w14:paraId="31004E68" w14:textId="1008753C" w:rsidR="00926BDD" w:rsidRPr="00F56CE6" w:rsidRDefault="00926BDD" w:rsidP="00F56CE6">
      <w:pPr>
        <w:shd w:val="clear" w:color="auto" w:fill="FFFFFF" w:themeFill="background1"/>
        <w:spacing w:before="83" w:after="0" w:line="288" w:lineRule="atLeast"/>
        <w:ind w:left="720" w:firstLine="11"/>
        <w:jc w:val="center"/>
        <w:textAlignment w:val="baseline"/>
        <w:rPr>
          <w:rFonts w:cstheme="minorHAnsi"/>
          <w:color w:val="000000" w:themeColor="text1"/>
          <w:szCs w:val="22"/>
        </w:rPr>
      </w:pPr>
      <w:r w:rsidRPr="00F56CE6">
        <w:rPr>
          <w:rFonts w:cstheme="minorHAnsi"/>
          <w:b/>
          <w:bCs/>
          <w:color w:val="000000" w:themeColor="text1"/>
          <w:szCs w:val="22"/>
        </w:rPr>
        <w:t>Figure 1:</w:t>
      </w:r>
      <w:r w:rsidRPr="00F56CE6">
        <w:rPr>
          <w:rFonts w:cstheme="minorHAnsi"/>
          <w:color w:val="000000" w:themeColor="text1"/>
          <w:szCs w:val="22"/>
        </w:rPr>
        <w:t xml:space="preserve"> </w:t>
      </w:r>
      <w:r w:rsidR="00714A2A">
        <w:rPr>
          <w:rFonts w:cstheme="minorHAnsi"/>
          <w:color w:val="000000" w:themeColor="text1"/>
          <w:szCs w:val="22"/>
        </w:rPr>
        <w:t xml:space="preserve">NZ </w:t>
      </w:r>
      <w:r w:rsidR="002C3726" w:rsidRPr="00F56CE6">
        <w:rPr>
          <w:rFonts w:cstheme="minorHAnsi"/>
          <w:color w:val="000000" w:themeColor="text1"/>
          <w:szCs w:val="22"/>
        </w:rPr>
        <w:t xml:space="preserve">Aquaculture </w:t>
      </w:r>
      <w:r w:rsidRPr="00F56CE6">
        <w:rPr>
          <w:rFonts w:cstheme="minorHAnsi"/>
          <w:color w:val="000000" w:themeColor="text1"/>
          <w:szCs w:val="22"/>
        </w:rPr>
        <w:t>Industry Operational Zones</w:t>
      </w:r>
    </w:p>
    <w:p w14:paraId="77D073E3" w14:textId="54749529" w:rsidR="04A2A32E" w:rsidRPr="00BD13EA" w:rsidRDefault="04A2A32E">
      <w:pPr>
        <w:rPr>
          <w:rFonts w:cstheme="minorHAnsi"/>
          <w:szCs w:val="22"/>
        </w:rPr>
      </w:pPr>
    </w:p>
    <w:p w14:paraId="7FC68D35" w14:textId="2B4AB331" w:rsidR="005B7C16" w:rsidRPr="00F56CE6" w:rsidRDefault="00FE3A71" w:rsidP="00F56CE6">
      <w:pPr>
        <w:pStyle w:val="Heading3"/>
        <w:rPr>
          <w:b w:val="0"/>
        </w:rPr>
      </w:pPr>
      <w:bookmarkStart w:id="6" w:name="_Toc143786623"/>
      <w:r w:rsidRPr="00F56CE6">
        <w:t>2.</w:t>
      </w:r>
      <w:r w:rsidR="00414560">
        <w:t>4</w:t>
      </w:r>
      <w:r w:rsidRPr="00F56CE6">
        <w:tab/>
      </w:r>
      <w:r w:rsidR="005B7C16" w:rsidRPr="00F56CE6">
        <w:t>Biosecurity Management Areas</w:t>
      </w:r>
      <w:bookmarkEnd w:id="6"/>
    </w:p>
    <w:p w14:paraId="76A95F2E" w14:textId="7075E631" w:rsidR="005B7C16" w:rsidRPr="00F56CE6" w:rsidRDefault="005B7C16" w:rsidP="005B7C16">
      <w:pPr>
        <w:shd w:val="clear" w:color="auto" w:fill="FFFFFF"/>
        <w:spacing w:before="83" w:after="0" w:line="288" w:lineRule="atLeast"/>
        <w:ind w:left="720" w:firstLine="11"/>
        <w:textAlignment w:val="baseline"/>
        <w:rPr>
          <w:rFonts w:cstheme="minorHAnsi"/>
          <w:color w:val="000000" w:themeColor="text1"/>
          <w:szCs w:val="22"/>
        </w:rPr>
      </w:pPr>
      <w:r w:rsidRPr="00F56CE6">
        <w:rPr>
          <w:rFonts w:cstheme="minorHAnsi"/>
          <w:color w:val="000000" w:themeColor="text1"/>
          <w:szCs w:val="22"/>
        </w:rPr>
        <w:t xml:space="preserve">Within each Operational Zone, </w:t>
      </w:r>
      <w:r w:rsidR="009676D4" w:rsidRPr="00F56CE6">
        <w:rPr>
          <w:rFonts w:cstheme="minorHAnsi"/>
          <w:b/>
          <w:bCs/>
          <w:color w:val="000000" w:themeColor="text1"/>
          <w:szCs w:val="22"/>
        </w:rPr>
        <w:t>B</w:t>
      </w:r>
      <w:r w:rsidR="001E7462" w:rsidRPr="00F56CE6">
        <w:rPr>
          <w:rFonts w:cstheme="minorHAnsi"/>
          <w:b/>
          <w:bCs/>
          <w:color w:val="000000" w:themeColor="text1"/>
          <w:szCs w:val="22"/>
        </w:rPr>
        <w:t xml:space="preserve">iosecurity </w:t>
      </w:r>
      <w:r w:rsidRPr="00F56CE6">
        <w:rPr>
          <w:rFonts w:cstheme="minorHAnsi"/>
          <w:b/>
          <w:bCs/>
          <w:color w:val="000000" w:themeColor="text1"/>
          <w:szCs w:val="22"/>
        </w:rPr>
        <w:t>Management Areas</w:t>
      </w:r>
      <w:r w:rsidRPr="00F56CE6">
        <w:rPr>
          <w:rFonts w:cstheme="minorHAnsi"/>
          <w:color w:val="000000" w:themeColor="text1"/>
          <w:szCs w:val="22"/>
        </w:rPr>
        <w:t xml:space="preserve"> </w:t>
      </w:r>
      <w:r w:rsidR="0063317D" w:rsidRPr="00F56CE6">
        <w:rPr>
          <w:rFonts w:cstheme="minorHAnsi"/>
          <w:color w:val="000000" w:themeColor="text1"/>
          <w:szCs w:val="22"/>
        </w:rPr>
        <w:t>are</w:t>
      </w:r>
      <w:r w:rsidRPr="00F56CE6">
        <w:rPr>
          <w:rFonts w:cstheme="minorHAnsi"/>
          <w:color w:val="000000" w:themeColor="text1"/>
          <w:szCs w:val="22"/>
        </w:rPr>
        <w:t xml:space="preserve"> identified to distinguish those areas that warrant </w:t>
      </w:r>
      <w:r w:rsidR="00666E13" w:rsidRPr="00F56CE6">
        <w:rPr>
          <w:rFonts w:cstheme="minorHAnsi"/>
          <w:color w:val="000000" w:themeColor="text1"/>
          <w:szCs w:val="22"/>
        </w:rPr>
        <w:t xml:space="preserve">or require </w:t>
      </w:r>
      <w:r w:rsidRPr="00F56CE6">
        <w:rPr>
          <w:rFonts w:cstheme="minorHAnsi"/>
          <w:color w:val="000000" w:themeColor="text1"/>
          <w:szCs w:val="22"/>
        </w:rPr>
        <w:t>additional biosecurity measures</w:t>
      </w:r>
      <w:r w:rsidR="009676D4">
        <w:rPr>
          <w:rFonts w:cstheme="minorHAnsi"/>
          <w:color w:val="000000" w:themeColor="text1"/>
          <w:szCs w:val="22"/>
        </w:rPr>
        <w:t>.</w:t>
      </w:r>
      <w:r w:rsidRPr="00F56CE6">
        <w:rPr>
          <w:rFonts w:cstheme="minorHAnsi"/>
          <w:color w:val="000000" w:themeColor="text1"/>
          <w:szCs w:val="22"/>
        </w:rPr>
        <w:t xml:space="preserve"> </w:t>
      </w:r>
    </w:p>
    <w:p w14:paraId="5AB55FBF" w14:textId="77F342C8" w:rsidR="005B7C16" w:rsidRPr="00F56CE6" w:rsidRDefault="005B7C16" w:rsidP="005B7C16">
      <w:pPr>
        <w:shd w:val="clear" w:color="auto" w:fill="FFFFFF"/>
        <w:spacing w:before="83" w:after="0" w:line="288" w:lineRule="atLeast"/>
        <w:ind w:left="720" w:firstLine="11"/>
        <w:textAlignment w:val="baseline"/>
        <w:rPr>
          <w:rFonts w:cstheme="minorHAnsi"/>
          <w:color w:val="000000" w:themeColor="text1"/>
          <w:szCs w:val="22"/>
        </w:rPr>
      </w:pPr>
      <w:r w:rsidRPr="00F56CE6">
        <w:rPr>
          <w:rFonts w:cstheme="minorHAnsi"/>
          <w:color w:val="000000" w:themeColor="text1"/>
          <w:szCs w:val="22"/>
        </w:rPr>
        <w:t xml:space="preserve">Management </w:t>
      </w:r>
      <w:r w:rsidR="0063317D" w:rsidRPr="00F56CE6">
        <w:rPr>
          <w:rFonts w:cstheme="minorHAnsi"/>
          <w:color w:val="000000" w:themeColor="text1"/>
          <w:szCs w:val="22"/>
        </w:rPr>
        <w:t>A</w:t>
      </w:r>
      <w:r w:rsidRPr="00F56CE6">
        <w:rPr>
          <w:rFonts w:cstheme="minorHAnsi"/>
          <w:color w:val="000000" w:themeColor="text1"/>
          <w:szCs w:val="22"/>
        </w:rPr>
        <w:t xml:space="preserve">reas </w:t>
      </w:r>
      <w:r w:rsidR="00CC12B8" w:rsidRPr="00F56CE6">
        <w:rPr>
          <w:rFonts w:cstheme="minorHAnsi"/>
          <w:color w:val="000000" w:themeColor="text1"/>
          <w:szCs w:val="22"/>
        </w:rPr>
        <w:t>a</w:t>
      </w:r>
      <w:r w:rsidRPr="00F56CE6">
        <w:rPr>
          <w:rFonts w:cstheme="minorHAnsi"/>
          <w:color w:val="000000" w:themeColor="text1"/>
          <w:szCs w:val="22"/>
        </w:rPr>
        <w:t xml:space="preserve">re identified based on the following criteria: </w:t>
      </w:r>
    </w:p>
    <w:p w14:paraId="0CAC2A75" w14:textId="760CE567" w:rsidR="0063317D" w:rsidRPr="00F56CE6" w:rsidRDefault="009676D4">
      <w:pPr>
        <w:pStyle w:val="ListParagraph"/>
        <w:numPr>
          <w:ilvl w:val="0"/>
          <w:numId w:val="27"/>
        </w:numPr>
        <w:shd w:val="clear" w:color="auto" w:fill="FFFFFF"/>
        <w:spacing w:before="83" w:after="0" w:line="288" w:lineRule="atLeast"/>
        <w:textAlignment w:val="baseline"/>
        <w:rPr>
          <w:rFonts w:cstheme="minorHAnsi"/>
          <w:color w:val="000000" w:themeColor="text1"/>
        </w:rPr>
      </w:pPr>
      <w:r>
        <w:rPr>
          <w:rFonts w:cstheme="minorHAnsi"/>
          <w:color w:val="000000" w:themeColor="text1"/>
        </w:rPr>
        <w:t>I</w:t>
      </w:r>
      <w:r w:rsidR="0063317D" w:rsidRPr="00F56CE6">
        <w:rPr>
          <w:rFonts w:cstheme="minorHAnsi"/>
          <w:color w:val="000000" w:themeColor="text1"/>
        </w:rPr>
        <w:t>ndustry agreement (e.g.</w:t>
      </w:r>
      <w:r w:rsidR="000935C0" w:rsidRPr="00F56CE6">
        <w:rPr>
          <w:rFonts w:cstheme="minorHAnsi"/>
          <w:color w:val="000000" w:themeColor="text1"/>
        </w:rPr>
        <w:t>,</w:t>
      </w:r>
      <w:r w:rsidR="0063317D" w:rsidRPr="00F56CE6">
        <w:rPr>
          <w:rFonts w:cstheme="minorHAnsi"/>
          <w:color w:val="000000" w:themeColor="text1"/>
        </w:rPr>
        <w:t xml:space="preserve"> </w:t>
      </w:r>
      <w:r w:rsidR="000935C0" w:rsidRPr="00F56CE6">
        <w:rPr>
          <w:rFonts w:cstheme="minorHAnsi"/>
          <w:color w:val="000000" w:themeColor="text1"/>
        </w:rPr>
        <w:t xml:space="preserve">under </w:t>
      </w:r>
      <w:r w:rsidR="0063317D" w:rsidRPr="00F56CE6">
        <w:rPr>
          <w:rFonts w:cstheme="minorHAnsi"/>
          <w:color w:val="000000" w:themeColor="text1"/>
        </w:rPr>
        <w:t>a Management Area Agreement);</w:t>
      </w:r>
    </w:p>
    <w:p w14:paraId="513A3522" w14:textId="67C98724" w:rsidR="0063317D" w:rsidRPr="00F56CE6" w:rsidRDefault="009676D4">
      <w:pPr>
        <w:pStyle w:val="ListParagraph"/>
        <w:numPr>
          <w:ilvl w:val="0"/>
          <w:numId w:val="27"/>
        </w:numPr>
        <w:shd w:val="clear" w:color="auto" w:fill="FFFFFF"/>
        <w:spacing w:before="83" w:after="0" w:line="288" w:lineRule="atLeast"/>
        <w:textAlignment w:val="baseline"/>
        <w:rPr>
          <w:rFonts w:cstheme="minorHAnsi"/>
          <w:color w:val="000000" w:themeColor="text1"/>
        </w:rPr>
      </w:pPr>
      <w:r>
        <w:rPr>
          <w:rFonts w:cstheme="minorHAnsi"/>
          <w:color w:val="000000" w:themeColor="text1"/>
        </w:rPr>
        <w:t>R</w:t>
      </w:r>
      <w:r w:rsidR="0063317D" w:rsidRPr="00F56CE6">
        <w:rPr>
          <w:rFonts w:cstheme="minorHAnsi"/>
          <w:color w:val="000000" w:themeColor="text1"/>
        </w:rPr>
        <w:t xml:space="preserve">egional and national statutory biosecurity requirements (e.g., </w:t>
      </w:r>
      <w:r w:rsidR="000935C0" w:rsidRPr="00F56CE6">
        <w:rPr>
          <w:rFonts w:cstheme="minorHAnsi"/>
          <w:color w:val="000000" w:themeColor="text1"/>
        </w:rPr>
        <w:t xml:space="preserve">Controlled Area Notices, </w:t>
      </w:r>
      <w:r w:rsidR="0063317D" w:rsidRPr="00F56CE6">
        <w:rPr>
          <w:rFonts w:cstheme="minorHAnsi"/>
          <w:color w:val="000000" w:themeColor="text1"/>
        </w:rPr>
        <w:t>Regional Pest Management Plans, which may include policies and rules related to the management and control of marine biosecurity risks);</w:t>
      </w:r>
    </w:p>
    <w:p w14:paraId="178CA353" w14:textId="2AD849C3" w:rsidR="0063317D" w:rsidRPr="00F56CE6" w:rsidRDefault="00D01989">
      <w:pPr>
        <w:pStyle w:val="ListParagraph"/>
        <w:numPr>
          <w:ilvl w:val="0"/>
          <w:numId w:val="27"/>
        </w:numPr>
        <w:shd w:val="clear" w:color="auto" w:fill="FFFFFF"/>
        <w:spacing w:before="83" w:after="0" w:line="288" w:lineRule="atLeast"/>
        <w:textAlignment w:val="baseline"/>
        <w:rPr>
          <w:rFonts w:cstheme="minorHAnsi"/>
          <w:color w:val="000000" w:themeColor="text1"/>
        </w:rPr>
      </w:pPr>
      <w:r>
        <w:rPr>
          <w:rFonts w:cstheme="minorHAnsi"/>
          <w:color w:val="000000" w:themeColor="text1"/>
        </w:rPr>
        <w:t>D</w:t>
      </w:r>
      <w:r w:rsidR="005B7C16" w:rsidRPr="00F56CE6">
        <w:rPr>
          <w:rFonts w:cstheme="minorHAnsi"/>
          <w:color w:val="000000" w:themeColor="text1"/>
        </w:rPr>
        <w:t>iffer</w:t>
      </w:r>
      <w:r w:rsidR="0046041A">
        <w:rPr>
          <w:rFonts w:cstheme="minorHAnsi"/>
          <w:color w:val="000000" w:themeColor="text1"/>
        </w:rPr>
        <w:t>ing</w:t>
      </w:r>
      <w:r w:rsidR="005B7C16" w:rsidRPr="00F56CE6">
        <w:rPr>
          <w:rFonts w:cstheme="minorHAnsi"/>
          <w:color w:val="000000" w:themeColor="text1"/>
        </w:rPr>
        <w:t xml:space="preserve"> “biosecurity status” (e.g., presence/absence of specific unwanted organisms);</w:t>
      </w:r>
    </w:p>
    <w:p w14:paraId="219B8F43" w14:textId="7C9EB03F" w:rsidR="005B7C16" w:rsidRDefault="0086005F">
      <w:pPr>
        <w:pStyle w:val="ListParagraph"/>
        <w:numPr>
          <w:ilvl w:val="0"/>
          <w:numId w:val="27"/>
        </w:numPr>
        <w:shd w:val="clear" w:color="auto" w:fill="FFFFFF"/>
        <w:spacing w:before="83" w:after="0" w:line="288" w:lineRule="atLeast"/>
        <w:textAlignment w:val="baseline"/>
        <w:rPr>
          <w:rFonts w:cstheme="minorHAnsi"/>
          <w:color w:val="000000" w:themeColor="text1"/>
        </w:rPr>
      </w:pPr>
      <w:r>
        <w:rPr>
          <w:rFonts w:cstheme="minorHAnsi"/>
          <w:color w:val="000000" w:themeColor="text1"/>
        </w:rPr>
        <w:t>H</w:t>
      </w:r>
      <w:r w:rsidR="005B7C16" w:rsidRPr="00F56CE6">
        <w:rPr>
          <w:rFonts w:cstheme="minorHAnsi"/>
          <w:color w:val="000000" w:themeColor="text1"/>
        </w:rPr>
        <w:t>igher risk of introduction and spread of unwanted organisms (e.g., presence of an international port or point of entry marina, international large vessel anchoring site</w:t>
      </w:r>
      <w:r w:rsidR="004C1958" w:rsidRPr="00F56CE6">
        <w:rPr>
          <w:rFonts w:cstheme="minorHAnsi"/>
          <w:color w:val="000000" w:themeColor="text1"/>
        </w:rPr>
        <w:t>, or known high</w:t>
      </w:r>
      <w:r w:rsidR="00513499" w:rsidRPr="00F56CE6">
        <w:rPr>
          <w:rFonts w:cstheme="minorHAnsi"/>
          <w:color w:val="000000" w:themeColor="text1"/>
        </w:rPr>
        <w:t>er</w:t>
      </w:r>
      <w:r w:rsidR="004C1958" w:rsidRPr="00F56CE6">
        <w:rPr>
          <w:rFonts w:cstheme="minorHAnsi"/>
          <w:color w:val="000000" w:themeColor="text1"/>
        </w:rPr>
        <w:t xml:space="preserve"> risk area </w:t>
      </w:r>
      <w:r w:rsidR="00513499" w:rsidRPr="00F56CE6">
        <w:rPr>
          <w:rFonts w:cstheme="minorHAnsi"/>
          <w:color w:val="000000" w:themeColor="text1"/>
        </w:rPr>
        <w:t>(e.g.,</w:t>
      </w:r>
      <w:r w:rsidR="004C1958" w:rsidRPr="00F56CE6">
        <w:rPr>
          <w:rFonts w:cstheme="minorHAnsi"/>
          <w:color w:val="000000" w:themeColor="text1"/>
        </w:rPr>
        <w:t xml:space="preserve"> Great Barrier Island</w:t>
      </w:r>
      <w:r w:rsidR="005B7C16" w:rsidRPr="00F56CE6">
        <w:rPr>
          <w:rFonts w:cstheme="minorHAnsi"/>
          <w:color w:val="000000" w:themeColor="text1"/>
        </w:rPr>
        <w:t>)</w:t>
      </w:r>
      <w:r w:rsidR="0063317D" w:rsidRPr="00F56CE6">
        <w:rPr>
          <w:rFonts w:cstheme="minorHAnsi"/>
          <w:color w:val="000000" w:themeColor="text1"/>
        </w:rPr>
        <w:t>.</w:t>
      </w:r>
    </w:p>
    <w:p w14:paraId="04061707" w14:textId="20D72F35" w:rsidR="00D134B2" w:rsidRDefault="00D134B2">
      <w:pPr>
        <w:spacing w:before="0" w:after="0"/>
        <w:jc w:val="left"/>
        <w:rPr>
          <w:rFonts w:asciiTheme="majorHAnsi" w:eastAsiaTheme="majorEastAsia" w:hAnsiTheme="majorHAnsi" w:cstheme="majorBidi"/>
          <w:b/>
          <w:bCs/>
          <w:color w:val="2F5496" w:themeColor="accent1" w:themeShade="BF"/>
          <w:sz w:val="26"/>
          <w:szCs w:val="26"/>
          <w:lang w:val="en-GB" w:eastAsia="en-NZ"/>
        </w:rPr>
      </w:pPr>
    </w:p>
    <w:p w14:paraId="6EA4628D" w14:textId="3D0F0380" w:rsidR="001749E3" w:rsidRPr="00F56CE6" w:rsidRDefault="004A264B" w:rsidP="00F56CE6">
      <w:pPr>
        <w:pStyle w:val="Heading2"/>
        <w:rPr>
          <w:b w:val="0"/>
          <w:bCs w:val="0"/>
        </w:rPr>
      </w:pPr>
      <w:bookmarkStart w:id="7" w:name="_Toc143786624"/>
      <w:r w:rsidRPr="004A264B">
        <w:lastRenderedPageBreak/>
        <w:t>Relevant Operational Zones and Management Areas</w:t>
      </w:r>
      <w:bookmarkEnd w:id="7"/>
    </w:p>
    <w:p w14:paraId="2C7BDBC8" w14:textId="0C27685A" w:rsidR="00BD13EA" w:rsidRDefault="00BD13EA" w:rsidP="00F56CE6">
      <w:pPr>
        <w:ind w:left="720"/>
        <w:rPr>
          <w:color w:val="FF0000"/>
        </w:rPr>
      </w:pPr>
      <w:r w:rsidRPr="00F56CE6">
        <w:rPr>
          <w:color w:val="FF0000"/>
        </w:rPr>
        <w:t>This s</w:t>
      </w:r>
      <w:r w:rsidR="00AB1380" w:rsidRPr="00F56CE6">
        <w:rPr>
          <w:color w:val="FF0000"/>
        </w:rPr>
        <w:t xml:space="preserve">ection </w:t>
      </w:r>
      <w:r w:rsidR="005A405F" w:rsidRPr="00F56CE6">
        <w:rPr>
          <w:color w:val="FF0000"/>
        </w:rPr>
        <w:t xml:space="preserve">contains details about the different management areas specified for </w:t>
      </w:r>
      <w:r w:rsidR="005377E4" w:rsidRPr="00F56CE6">
        <w:rPr>
          <w:color w:val="FF0000"/>
        </w:rPr>
        <w:t xml:space="preserve">each operational zone. </w:t>
      </w:r>
      <w:r w:rsidR="00E55AC6" w:rsidRPr="00F56CE6">
        <w:rPr>
          <w:color w:val="FF0000"/>
        </w:rPr>
        <w:t>Delete all sections that are not relevant to your specific farming operations. Any zone that y</w:t>
      </w:r>
      <w:r w:rsidR="00B87B6B" w:rsidRPr="00F56CE6">
        <w:rPr>
          <w:color w:val="FF0000"/>
        </w:rPr>
        <w:t>ou</w:t>
      </w:r>
      <w:r w:rsidR="00B26C56" w:rsidRPr="00F56CE6">
        <w:rPr>
          <w:color w:val="FF0000"/>
        </w:rPr>
        <w:t xml:space="preserve"> move stock or farming equipment into or out of should be included in this BMP.</w:t>
      </w:r>
      <w:r w:rsidR="00D44143">
        <w:rPr>
          <w:color w:val="FF0000"/>
        </w:rPr>
        <w:t xml:space="preserve"> </w:t>
      </w:r>
      <w:r w:rsidR="00963F29" w:rsidRPr="00F56CE6">
        <w:rPr>
          <w:b/>
          <w:bCs/>
          <w:color w:val="FF0000"/>
        </w:rPr>
        <w:t xml:space="preserve">Staff training should include understanding the </w:t>
      </w:r>
      <w:r w:rsidR="0066366E" w:rsidRPr="00F56CE6">
        <w:rPr>
          <w:b/>
          <w:bCs/>
          <w:color w:val="FF0000"/>
        </w:rPr>
        <w:t xml:space="preserve">details </w:t>
      </w:r>
      <w:r w:rsidR="00963F29" w:rsidRPr="00F56CE6">
        <w:rPr>
          <w:b/>
          <w:bCs/>
          <w:color w:val="FF0000"/>
        </w:rPr>
        <w:t>outlined in this section</w:t>
      </w:r>
      <w:r w:rsidR="00963F29">
        <w:rPr>
          <w:color w:val="FF0000"/>
        </w:rPr>
        <w:t>.</w:t>
      </w:r>
    </w:p>
    <w:p w14:paraId="4814B907" w14:textId="77777777" w:rsidR="00E35691" w:rsidRPr="00F56CE6" w:rsidRDefault="00E35691" w:rsidP="00F56CE6">
      <w:pPr>
        <w:ind w:left="720"/>
        <w:rPr>
          <w:color w:val="FF0000"/>
        </w:rPr>
      </w:pPr>
    </w:p>
    <w:p w14:paraId="29378985" w14:textId="0A886CEF" w:rsidR="00472B4B" w:rsidRDefault="00472B4B" w:rsidP="00472B4B">
      <w:pPr>
        <w:pStyle w:val="Heading3"/>
      </w:pPr>
      <w:bookmarkStart w:id="8" w:name="_Toc143786625"/>
      <w:r>
        <w:t>3.1</w:t>
      </w:r>
      <w:r w:rsidRPr="00F85C3A">
        <w:t xml:space="preserve"> </w:t>
      </w:r>
      <w:r>
        <w:tab/>
      </w:r>
      <w:r w:rsidRPr="00F85C3A">
        <w:t xml:space="preserve">The Top of the </w:t>
      </w:r>
      <w:r>
        <w:t>North</w:t>
      </w:r>
      <w:bookmarkEnd w:id="8"/>
    </w:p>
    <w:p w14:paraId="52A3843D" w14:textId="75248CA1" w:rsidR="00472B4B" w:rsidRDefault="00472B4B" w:rsidP="00472B4B">
      <w:pPr>
        <w:shd w:val="clear" w:color="auto" w:fill="FFFFFF"/>
        <w:spacing w:before="83" w:after="0" w:line="288" w:lineRule="atLeast"/>
        <w:ind w:left="720" w:firstLine="11"/>
        <w:textAlignment w:val="baseline"/>
        <w:rPr>
          <w:rFonts w:cstheme="minorHAnsi"/>
          <w:color w:val="000000" w:themeColor="text1"/>
          <w:szCs w:val="22"/>
        </w:rPr>
      </w:pPr>
      <w:r w:rsidRPr="00D917A6">
        <w:rPr>
          <w:rFonts w:cstheme="minorHAnsi"/>
          <w:b/>
          <w:bCs/>
          <w:color w:val="000000" w:themeColor="text1"/>
          <w:szCs w:val="22"/>
        </w:rPr>
        <w:t xml:space="preserve">The </w:t>
      </w:r>
      <w:r>
        <w:rPr>
          <w:rFonts w:cstheme="minorHAnsi"/>
          <w:b/>
          <w:bCs/>
          <w:color w:val="000000" w:themeColor="text1"/>
          <w:szCs w:val="22"/>
        </w:rPr>
        <w:t>Top of the North Operational Zone (</w:t>
      </w:r>
      <w:r w:rsidRPr="00D917A6">
        <w:rPr>
          <w:rFonts w:cstheme="minorHAnsi"/>
          <w:b/>
          <w:bCs/>
          <w:color w:val="000000" w:themeColor="text1"/>
          <w:szCs w:val="22"/>
        </w:rPr>
        <w:t>T</w:t>
      </w:r>
      <w:r>
        <w:rPr>
          <w:rFonts w:cstheme="minorHAnsi"/>
          <w:b/>
          <w:bCs/>
          <w:color w:val="000000" w:themeColor="text1"/>
          <w:szCs w:val="22"/>
        </w:rPr>
        <w:t>N</w:t>
      </w:r>
      <w:r w:rsidRPr="00D917A6">
        <w:rPr>
          <w:rFonts w:cstheme="minorHAnsi"/>
          <w:b/>
          <w:bCs/>
          <w:color w:val="000000" w:themeColor="text1"/>
          <w:szCs w:val="22"/>
        </w:rPr>
        <w:t>OZ</w:t>
      </w:r>
      <w:r>
        <w:rPr>
          <w:rFonts w:cstheme="minorHAnsi"/>
          <w:b/>
          <w:bCs/>
          <w:color w:val="000000" w:themeColor="text1"/>
          <w:szCs w:val="22"/>
        </w:rPr>
        <w:t>)</w:t>
      </w:r>
      <w:r w:rsidRPr="00D917A6">
        <w:rPr>
          <w:rFonts w:cstheme="minorHAnsi"/>
          <w:b/>
          <w:bCs/>
          <w:color w:val="000000" w:themeColor="text1"/>
          <w:szCs w:val="22"/>
        </w:rPr>
        <w:t xml:space="preserve"> boundaries</w:t>
      </w:r>
      <w:r w:rsidRPr="00D917A6">
        <w:rPr>
          <w:rFonts w:cstheme="minorHAnsi"/>
          <w:color w:val="000000" w:themeColor="text1"/>
          <w:szCs w:val="22"/>
        </w:rPr>
        <w:t xml:space="preserve"> </w:t>
      </w:r>
      <w:r>
        <w:rPr>
          <w:rFonts w:cstheme="minorHAnsi"/>
          <w:color w:val="000000" w:themeColor="text1"/>
          <w:szCs w:val="22"/>
        </w:rPr>
        <w:t xml:space="preserve">include all space within and northward of the Waikato and Bay of Plenty Regions (Figure </w:t>
      </w:r>
      <w:r w:rsidR="00B6209E">
        <w:rPr>
          <w:rFonts w:cstheme="minorHAnsi"/>
          <w:color w:val="000000" w:themeColor="text1"/>
          <w:szCs w:val="22"/>
        </w:rPr>
        <w:t>2</w:t>
      </w:r>
      <w:r>
        <w:rPr>
          <w:rFonts w:cstheme="minorHAnsi"/>
          <w:color w:val="000000" w:themeColor="text1"/>
          <w:szCs w:val="22"/>
        </w:rPr>
        <w:t>).</w:t>
      </w:r>
      <w:r w:rsidRPr="00D917A6">
        <w:rPr>
          <w:rFonts w:cstheme="minorHAnsi"/>
          <w:color w:val="000000" w:themeColor="text1"/>
          <w:szCs w:val="22"/>
        </w:rPr>
        <w:t xml:space="preserve"> </w:t>
      </w:r>
      <w:r w:rsidRPr="00D65EC9">
        <w:rPr>
          <w:rFonts w:cstheme="minorHAnsi"/>
          <w:color w:val="000000" w:themeColor="text1"/>
          <w:szCs w:val="22"/>
        </w:rPr>
        <w:t>The main GSM growing areas within the TNOZ are Coromandel, Auckland, and Bay of Plenty.</w:t>
      </w:r>
    </w:p>
    <w:p w14:paraId="6614F897" w14:textId="283D06DF" w:rsidR="00472B4B" w:rsidRDefault="00472B4B" w:rsidP="00472B4B">
      <w:pPr>
        <w:shd w:val="clear" w:color="auto" w:fill="FFFFFF"/>
        <w:spacing w:before="83" w:after="0" w:line="288" w:lineRule="atLeast"/>
        <w:ind w:left="709"/>
        <w:textAlignment w:val="baseline"/>
        <w:rPr>
          <w:rFonts w:ascii="Calibri" w:hAnsi="Calibri" w:cs="Calibri"/>
          <w:color w:val="000000" w:themeColor="text1"/>
          <w:sz w:val="20"/>
          <w:szCs w:val="20"/>
        </w:rPr>
      </w:pPr>
      <w:r>
        <w:rPr>
          <w:rFonts w:ascii="Calibri" w:hAnsi="Calibri" w:cs="Calibri"/>
          <w:color w:val="000000" w:themeColor="text1"/>
          <w:szCs w:val="20"/>
        </w:rPr>
        <w:t xml:space="preserve">Within the TNOZ, the following special </w:t>
      </w:r>
      <w:r>
        <w:rPr>
          <w:rFonts w:ascii="Calibri" w:hAnsi="Calibri" w:cs="Calibri"/>
          <w:b/>
          <w:bCs/>
          <w:color w:val="000000" w:themeColor="text1"/>
          <w:szCs w:val="20"/>
        </w:rPr>
        <w:t>Management Areas</w:t>
      </w:r>
      <w:r>
        <w:rPr>
          <w:rFonts w:ascii="Calibri" w:hAnsi="Calibri" w:cs="Calibri"/>
          <w:color w:val="000000" w:themeColor="text1"/>
          <w:szCs w:val="20"/>
        </w:rPr>
        <w:t xml:space="preserve"> </w:t>
      </w:r>
      <w:r w:rsidRPr="005A3F68">
        <w:rPr>
          <w:rFonts w:ascii="Calibri" w:hAnsi="Calibri" w:cs="Calibri"/>
          <w:color w:val="000000" w:themeColor="text1"/>
          <w:szCs w:val="20"/>
        </w:rPr>
        <w:t xml:space="preserve">(Refer Figure </w:t>
      </w:r>
      <w:r w:rsidR="00B6209E">
        <w:rPr>
          <w:rFonts w:ascii="Calibri" w:hAnsi="Calibri" w:cs="Calibri"/>
          <w:color w:val="000000" w:themeColor="text1"/>
          <w:szCs w:val="20"/>
        </w:rPr>
        <w:t>2</w:t>
      </w:r>
      <w:r w:rsidRPr="005A3F68">
        <w:rPr>
          <w:rFonts w:ascii="Calibri" w:hAnsi="Calibri" w:cs="Calibri"/>
          <w:color w:val="000000" w:themeColor="text1"/>
          <w:szCs w:val="20"/>
        </w:rPr>
        <w:t>)</w:t>
      </w:r>
      <w:r>
        <w:rPr>
          <w:rFonts w:ascii="Calibri" w:hAnsi="Calibri" w:cs="Calibri"/>
          <w:color w:val="000000" w:themeColor="text1"/>
          <w:szCs w:val="20"/>
        </w:rPr>
        <w:t xml:space="preserve"> have been identified and have additional biosecurity requirements applied to them:</w:t>
      </w:r>
    </w:p>
    <w:p w14:paraId="4D91B04A" w14:textId="77777777" w:rsidR="00472B4B" w:rsidRDefault="00472B4B" w:rsidP="00472B4B">
      <w:pPr>
        <w:shd w:val="clear" w:color="auto" w:fill="FFFFFF"/>
        <w:spacing w:before="83" w:after="0" w:line="288" w:lineRule="atLeast"/>
        <w:ind w:left="709"/>
        <w:textAlignment w:val="baseline"/>
        <w:rPr>
          <w:rFonts w:ascii="Calibri" w:hAnsi="Calibri" w:cs="Calibri"/>
          <w:b/>
          <w:bCs/>
          <w:color w:val="000000" w:themeColor="text1"/>
          <w:szCs w:val="20"/>
        </w:rPr>
      </w:pPr>
      <w:r>
        <w:rPr>
          <w:rFonts w:ascii="Calibri" w:hAnsi="Calibri" w:cs="Calibri"/>
          <w:b/>
          <w:bCs/>
          <w:color w:val="000000" w:themeColor="text1"/>
          <w:szCs w:val="20"/>
        </w:rPr>
        <w:t>Waikato Region:</w:t>
      </w:r>
    </w:p>
    <w:p w14:paraId="6924F540" w14:textId="77777777" w:rsidR="00472B4B" w:rsidRPr="007557A9" w:rsidRDefault="00472B4B" w:rsidP="00CC027C">
      <w:pPr>
        <w:pStyle w:val="ListParagraph"/>
        <w:numPr>
          <w:ilvl w:val="0"/>
          <w:numId w:val="35"/>
        </w:numPr>
        <w:shd w:val="clear" w:color="auto" w:fill="FFFFFF"/>
        <w:spacing w:before="0" w:after="0" w:line="288" w:lineRule="atLeast"/>
        <w:textAlignment w:val="baseline"/>
        <w:rPr>
          <w:rFonts w:ascii="Calibri" w:hAnsi="Calibri" w:cs="Calibri"/>
          <w:color w:val="000000" w:themeColor="text1"/>
        </w:rPr>
      </w:pPr>
      <w:r w:rsidRPr="007557A9">
        <w:rPr>
          <w:rFonts w:ascii="Calibri" w:hAnsi="Calibri" w:cs="Calibri"/>
          <w:b/>
          <w:bCs/>
          <w:color w:val="000000" w:themeColor="text1"/>
        </w:rPr>
        <w:t xml:space="preserve">East Coast Coromandel: </w:t>
      </w:r>
      <w:r w:rsidRPr="007557A9">
        <w:rPr>
          <w:rFonts w:ascii="Calibri" w:hAnsi="Calibri" w:cs="Calibri"/>
          <w:color w:val="000000" w:themeColor="text1"/>
        </w:rPr>
        <w:t>This area does not currently have some of the pest species present in other parts of the Waikato region.</w:t>
      </w:r>
    </w:p>
    <w:p w14:paraId="49E18771" w14:textId="77777777" w:rsidR="00472B4B" w:rsidRPr="007557A9" w:rsidRDefault="00472B4B" w:rsidP="00CC027C">
      <w:pPr>
        <w:pStyle w:val="ListParagraph"/>
        <w:numPr>
          <w:ilvl w:val="0"/>
          <w:numId w:val="35"/>
        </w:numPr>
        <w:shd w:val="clear" w:color="auto" w:fill="FFFFFF"/>
        <w:spacing w:before="0" w:after="0" w:line="288" w:lineRule="atLeast"/>
        <w:textAlignment w:val="baseline"/>
        <w:rPr>
          <w:rFonts w:ascii="Calibri" w:hAnsi="Calibri" w:cs="Calibri"/>
          <w:color w:val="000000" w:themeColor="text1"/>
        </w:rPr>
      </w:pPr>
      <w:r w:rsidRPr="007557A9">
        <w:rPr>
          <w:rFonts w:ascii="Calibri" w:hAnsi="Calibri" w:cs="Calibri"/>
          <w:b/>
          <w:bCs/>
          <w:color w:val="000000" w:themeColor="text1"/>
        </w:rPr>
        <w:t xml:space="preserve">Aotea Harbour: </w:t>
      </w:r>
      <w:r w:rsidRPr="007557A9">
        <w:rPr>
          <w:rFonts w:ascii="Calibri" w:hAnsi="Calibri" w:cs="Calibri"/>
          <w:color w:val="000000" w:themeColor="text1"/>
        </w:rPr>
        <w:t>This area is a critical spat collecting area and does not currently have some of the pest species present in other parts of the Waikato region.</w:t>
      </w:r>
    </w:p>
    <w:p w14:paraId="6C15E92B" w14:textId="77777777" w:rsidR="00472B4B" w:rsidRPr="007557A9" w:rsidRDefault="00472B4B" w:rsidP="00472B4B">
      <w:pPr>
        <w:shd w:val="clear" w:color="auto" w:fill="FFFFFF"/>
        <w:spacing w:before="83" w:after="0" w:line="288" w:lineRule="atLeast"/>
        <w:ind w:left="709"/>
        <w:textAlignment w:val="baseline"/>
        <w:rPr>
          <w:rFonts w:ascii="Calibri" w:hAnsi="Calibri" w:cs="Calibri"/>
          <w:b/>
          <w:bCs/>
          <w:color w:val="000000" w:themeColor="text1"/>
          <w:szCs w:val="22"/>
        </w:rPr>
      </w:pPr>
      <w:r w:rsidRPr="007557A9">
        <w:rPr>
          <w:rFonts w:ascii="Calibri" w:hAnsi="Calibri" w:cs="Calibri"/>
          <w:b/>
          <w:bCs/>
          <w:color w:val="000000" w:themeColor="text1"/>
          <w:szCs w:val="22"/>
        </w:rPr>
        <w:t>Northland Region</w:t>
      </w:r>
      <w:r w:rsidRPr="007557A9">
        <w:rPr>
          <w:rStyle w:val="FootnoteReference"/>
          <w:rFonts w:ascii="Calibri" w:hAnsi="Calibri" w:cs="Calibri"/>
          <w:color w:val="000000" w:themeColor="text1"/>
          <w:szCs w:val="22"/>
        </w:rPr>
        <w:footnoteReference w:id="2"/>
      </w:r>
    </w:p>
    <w:p w14:paraId="1F9EFEC6" w14:textId="2AA54E9F" w:rsidR="00472B4B" w:rsidRDefault="00472B4B" w:rsidP="00CC027C">
      <w:pPr>
        <w:pStyle w:val="ListParagraph"/>
        <w:numPr>
          <w:ilvl w:val="0"/>
          <w:numId w:val="35"/>
        </w:numPr>
        <w:shd w:val="clear" w:color="auto" w:fill="FFFFFF"/>
        <w:spacing w:before="0" w:after="0" w:line="288" w:lineRule="atLeast"/>
        <w:textAlignment w:val="baseline"/>
        <w:rPr>
          <w:rFonts w:ascii="Calibri" w:hAnsi="Calibri" w:cs="Calibri"/>
          <w:color w:val="000000" w:themeColor="text1"/>
        </w:rPr>
      </w:pPr>
      <w:r w:rsidRPr="007557A9">
        <w:rPr>
          <w:rFonts w:ascii="Calibri" w:hAnsi="Calibri" w:cs="Calibri"/>
          <w:color w:val="000000" w:themeColor="text1"/>
        </w:rPr>
        <w:t xml:space="preserve">Northland Regional Council has identified Management Areas (called marine designated areas) in their Regional Pest Management Plan (RPMP) and each of these areas has different marine pest profiles. </w:t>
      </w:r>
    </w:p>
    <w:p w14:paraId="1E0424F8" w14:textId="0148D333" w:rsidR="00357ED4" w:rsidRPr="007557A9" w:rsidRDefault="00FA47E9" w:rsidP="00CC027C">
      <w:pPr>
        <w:pStyle w:val="ListParagraph"/>
        <w:numPr>
          <w:ilvl w:val="0"/>
          <w:numId w:val="35"/>
        </w:numPr>
        <w:shd w:val="clear" w:color="auto" w:fill="FFFFFF"/>
        <w:spacing w:before="0" w:after="0" w:line="288" w:lineRule="atLeast"/>
        <w:textAlignment w:val="baseline"/>
        <w:rPr>
          <w:rFonts w:ascii="Calibri" w:hAnsi="Calibri" w:cs="Calibri"/>
          <w:color w:val="000000" w:themeColor="text1"/>
        </w:rPr>
      </w:pPr>
      <w:r w:rsidRPr="00FA47E9">
        <w:rPr>
          <w:rFonts w:ascii="Calibri" w:hAnsi="Calibri" w:cs="Calibri"/>
          <w:b/>
          <w:bCs/>
          <w:color w:val="000000" w:themeColor="text1"/>
        </w:rPr>
        <w:t xml:space="preserve">Te </w:t>
      </w:r>
      <w:proofErr w:type="spellStart"/>
      <w:r w:rsidRPr="00FA47E9">
        <w:rPr>
          <w:rFonts w:ascii="Calibri" w:hAnsi="Calibri" w:cs="Calibri"/>
          <w:b/>
          <w:bCs/>
          <w:color w:val="000000" w:themeColor="text1"/>
        </w:rPr>
        <w:t>Rāwhiti</w:t>
      </w:r>
      <w:proofErr w:type="spellEnd"/>
      <w:r w:rsidRPr="00FA47E9">
        <w:rPr>
          <w:rFonts w:ascii="Calibri" w:hAnsi="Calibri" w:cs="Calibri"/>
          <w:b/>
          <w:bCs/>
          <w:color w:val="000000" w:themeColor="text1"/>
        </w:rPr>
        <w:t xml:space="preserve"> Inlet</w:t>
      </w:r>
      <w:r w:rsidRPr="00FA47E9">
        <w:rPr>
          <w:rFonts w:ascii="Calibri" w:hAnsi="Calibri" w:cs="Calibri"/>
          <w:color w:val="000000" w:themeColor="text1"/>
        </w:rPr>
        <w:t xml:space="preserve">, </w:t>
      </w:r>
      <w:r>
        <w:rPr>
          <w:rFonts w:ascii="Calibri" w:hAnsi="Calibri" w:cs="Calibri"/>
          <w:color w:val="000000" w:themeColor="text1"/>
        </w:rPr>
        <w:t>a</w:t>
      </w:r>
      <w:r w:rsidR="00923A50" w:rsidRPr="00923A50">
        <w:rPr>
          <w:rFonts w:ascii="Calibri" w:hAnsi="Calibri" w:cs="Calibri"/>
          <w:color w:val="000000" w:themeColor="text1"/>
        </w:rPr>
        <w:t>s of June 2023</w:t>
      </w:r>
      <w:r w:rsidR="00923A50">
        <w:rPr>
          <w:rFonts w:ascii="Calibri" w:hAnsi="Calibri" w:cs="Calibri"/>
          <w:color w:val="000000" w:themeColor="text1"/>
        </w:rPr>
        <w:t>, a</w:t>
      </w:r>
      <w:r w:rsidR="00357ED4">
        <w:rPr>
          <w:rFonts w:ascii="Calibri" w:hAnsi="Calibri" w:cs="Calibri"/>
          <w:color w:val="000000" w:themeColor="text1"/>
        </w:rPr>
        <w:t xml:space="preserve"> Controlled Area Notice is in place </w:t>
      </w:r>
      <w:r w:rsidR="003272F2">
        <w:rPr>
          <w:rFonts w:ascii="Calibri" w:hAnsi="Calibri" w:cs="Calibri"/>
          <w:color w:val="000000" w:themeColor="text1"/>
        </w:rPr>
        <w:t>to control the spread of invasive</w:t>
      </w:r>
      <w:r w:rsidR="00357ED4">
        <w:rPr>
          <w:rFonts w:ascii="Calibri" w:hAnsi="Calibri" w:cs="Calibri"/>
          <w:color w:val="000000" w:themeColor="text1"/>
        </w:rPr>
        <w:t xml:space="preserve"> </w:t>
      </w:r>
      <w:r w:rsidR="00357ED4" w:rsidRPr="007D1C40">
        <w:rPr>
          <w:rFonts w:ascii="Calibri" w:hAnsi="Calibri" w:cs="Calibri"/>
          <w:i/>
          <w:iCs/>
          <w:color w:val="000000" w:themeColor="text1"/>
        </w:rPr>
        <w:t xml:space="preserve">Caulerpa </w:t>
      </w:r>
      <w:proofErr w:type="spellStart"/>
      <w:r w:rsidR="00357ED4">
        <w:rPr>
          <w:rFonts w:ascii="Calibri" w:hAnsi="Calibri" w:cs="Calibri"/>
          <w:color w:val="000000" w:themeColor="text1"/>
        </w:rPr>
        <w:t>sp</w:t>
      </w:r>
      <w:proofErr w:type="spellEnd"/>
      <w:r w:rsidR="00923A50">
        <w:rPr>
          <w:rStyle w:val="FootnoteReference"/>
          <w:rFonts w:ascii="Calibri" w:hAnsi="Calibri" w:cs="Calibri"/>
          <w:color w:val="000000" w:themeColor="text1"/>
        </w:rPr>
        <w:footnoteReference w:id="3"/>
      </w:r>
      <w:r w:rsidR="00923A50">
        <w:rPr>
          <w:rFonts w:ascii="Calibri" w:hAnsi="Calibri" w:cs="Calibri"/>
          <w:color w:val="000000" w:themeColor="text1"/>
        </w:rPr>
        <w:t>. It</w:t>
      </w:r>
      <w:r w:rsidR="00923A50" w:rsidRPr="00923A50">
        <w:rPr>
          <w:rFonts w:ascii="Calibri" w:hAnsi="Calibri" w:cs="Calibri"/>
          <w:color w:val="000000" w:themeColor="text1"/>
        </w:rPr>
        <w:t xml:space="preserve"> impos</w:t>
      </w:r>
      <w:r w:rsidR="00923A50">
        <w:rPr>
          <w:rFonts w:ascii="Calibri" w:hAnsi="Calibri" w:cs="Calibri"/>
          <w:color w:val="000000" w:themeColor="text1"/>
        </w:rPr>
        <w:t>es</w:t>
      </w:r>
      <w:r w:rsidR="00923A50" w:rsidRPr="00923A50">
        <w:rPr>
          <w:rFonts w:ascii="Calibri" w:hAnsi="Calibri" w:cs="Calibri"/>
          <w:color w:val="000000" w:themeColor="text1"/>
        </w:rPr>
        <w:t xml:space="preserve"> anchoring, fishing, and diving restrictions. Mana whenua have laid a rāhui on the area with the same restrictions.</w:t>
      </w:r>
      <w:r w:rsidR="005C6C62">
        <w:rPr>
          <w:rFonts w:ascii="Calibri" w:hAnsi="Calibri" w:cs="Calibri"/>
          <w:color w:val="000000" w:themeColor="text1"/>
        </w:rPr>
        <w:t xml:space="preserve"> Although there are no marine farms in the area</w:t>
      </w:r>
      <w:r w:rsidR="008B030A">
        <w:rPr>
          <w:rFonts w:ascii="Calibri" w:hAnsi="Calibri" w:cs="Calibri"/>
          <w:color w:val="000000" w:themeColor="text1"/>
        </w:rPr>
        <w:t>, m</w:t>
      </w:r>
      <w:r w:rsidR="004963F2">
        <w:rPr>
          <w:rFonts w:ascii="Calibri" w:hAnsi="Calibri" w:cs="Calibri"/>
          <w:color w:val="000000" w:themeColor="text1"/>
        </w:rPr>
        <w:t>arine f</w:t>
      </w:r>
      <w:r w:rsidR="005C6C62">
        <w:rPr>
          <w:rFonts w:ascii="Calibri" w:hAnsi="Calibri" w:cs="Calibri"/>
          <w:color w:val="000000" w:themeColor="text1"/>
        </w:rPr>
        <w:t xml:space="preserve">armers in the Bay of Islands </w:t>
      </w:r>
      <w:r>
        <w:rPr>
          <w:rFonts w:ascii="Calibri" w:hAnsi="Calibri" w:cs="Calibri"/>
          <w:color w:val="000000" w:themeColor="text1"/>
        </w:rPr>
        <w:t>should</w:t>
      </w:r>
      <w:r w:rsidR="005C6C62">
        <w:rPr>
          <w:rFonts w:ascii="Calibri" w:hAnsi="Calibri" w:cs="Calibri"/>
          <w:color w:val="000000" w:themeColor="text1"/>
        </w:rPr>
        <w:t xml:space="preserve"> </w:t>
      </w:r>
      <w:r w:rsidR="004963F2">
        <w:rPr>
          <w:rFonts w:ascii="Calibri" w:hAnsi="Calibri" w:cs="Calibri"/>
          <w:color w:val="000000" w:themeColor="text1"/>
        </w:rPr>
        <w:t>remain</w:t>
      </w:r>
      <w:r w:rsidR="005C6C62">
        <w:rPr>
          <w:rFonts w:ascii="Calibri" w:hAnsi="Calibri" w:cs="Calibri"/>
          <w:color w:val="000000" w:themeColor="text1"/>
        </w:rPr>
        <w:t xml:space="preserve"> vigilant and report </w:t>
      </w:r>
      <w:r w:rsidR="004963F2">
        <w:rPr>
          <w:rFonts w:ascii="Calibri" w:hAnsi="Calibri" w:cs="Calibri"/>
          <w:color w:val="000000" w:themeColor="text1"/>
        </w:rPr>
        <w:t>any suspected sightings in farm areas.</w:t>
      </w:r>
    </w:p>
    <w:p w14:paraId="31A0B7FD" w14:textId="77777777" w:rsidR="00472B4B" w:rsidRPr="007557A9" w:rsidRDefault="00472B4B" w:rsidP="00CC027C">
      <w:pPr>
        <w:pStyle w:val="ListParagraph"/>
        <w:numPr>
          <w:ilvl w:val="0"/>
          <w:numId w:val="35"/>
        </w:numPr>
        <w:shd w:val="clear" w:color="auto" w:fill="FFFFFF"/>
        <w:spacing w:before="0" w:after="0" w:line="288" w:lineRule="atLeast"/>
        <w:textAlignment w:val="baseline"/>
        <w:rPr>
          <w:rFonts w:ascii="Calibri" w:hAnsi="Calibri" w:cs="Calibri"/>
          <w:color w:val="000000" w:themeColor="text1"/>
        </w:rPr>
      </w:pPr>
      <w:r w:rsidRPr="007557A9">
        <w:rPr>
          <w:rFonts w:ascii="Calibri" w:hAnsi="Calibri" w:cs="Calibri"/>
          <w:b/>
          <w:bCs/>
          <w:color w:val="000000" w:themeColor="text1"/>
        </w:rPr>
        <w:t>Te Oneroa-a-Tōhē (Ninety Mile Beach</w:t>
      </w:r>
      <w:r w:rsidRPr="007557A9">
        <w:rPr>
          <w:rFonts w:ascii="Calibri" w:hAnsi="Calibri" w:cs="Calibri"/>
          <w:color w:val="000000" w:themeColor="text1"/>
        </w:rPr>
        <w:t xml:space="preserve">) is a nationally significant spat collecting area.  </w:t>
      </w:r>
    </w:p>
    <w:p w14:paraId="7DBF3860" w14:textId="77777777" w:rsidR="00472B4B" w:rsidRPr="007557A9" w:rsidRDefault="00472B4B" w:rsidP="00CC027C">
      <w:pPr>
        <w:pStyle w:val="ListParagraph"/>
        <w:numPr>
          <w:ilvl w:val="0"/>
          <w:numId w:val="35"/>
        </w:numPr>
        <w:shd w:val="clear" w:color="auto" w:fill="FFFFFF"/>
        <w:spacing w:before="0" w:after="0" w:line="288" w:lineRule="atLeast"/>
        <w:textAlignment w:val="baseline"/>
      </w:pPr>
      <w:proofErr w:type="spellStart"/>
      <w:r w:rsidRPr="007557A9">
        <w:rPr>
          <w:rFonts w:ascii="Calibri" w:hAnsi="Calibri" w:cs="Calibri"/>
          <w:b/>
          <w:bCs/>
          <w:color w:val="000000" w:themeColor="text1"/>
        </w:rPr>
        <w:t>Whangape</w:t>
      </w:r>
      <w:proofErr w:type="spellEnd"/>
      <w:r w:rsidRPr="007557A9">
        <w:rPr>
          <w:rFonts w:ascii="Calibri" w:hAnsi="Calibri" w:cs="Calibri"/>
          <w:b/>
          <w:bCs/>
          <w:color w:val="000000" w:themeColor="text1"/>
        </w:rPr>
        <w:t xml:space="preserve"> Harbour:</w:t>
      </w:r>
      <w:r w:rsidRPr="007557A9">
        <w:rPr>
          <w:rFonts w:ascii="Calibri" w:hAnsi="Calibri" w:cs="Calibri"/>
          <w:color w:val="000000" w:themeColor="text1"/>
        </w:rPr>
        <w:t xml:space="preserve"> This area is a critical spat collecting area in Northland and does not currently have some of the pest species present in other parts of the Northland region.</w:t>
      </w:r>
    </w:p>
    <w:p w14:paraId="2BE2C86B" w14:textId="2A530BA1" w:rsidR="00472B4B" w:rsidRPr="007557A9" w:rsidRDefault="00472B4B" w:rsidP="00472B4B">
      <w:pPr>
        <w:shd w:val="clear" w:color="auto" w:fill="FFFFFF"/>
        <w:spacing w:before="83" w:after="0" w:line="288" w:lineRule="atLeast"/>
        <w:ind w:left="720"/>
        <w:textAlignment w:val="baseline"/>
        <w:rPr>
          <w:b/>
          <w:bCs/>
          <w:szCs w:val="22"/>
        </w:rPr>
      </w:pPr>
      <w:r w:rsidRPr="007557A9">
        <w:rPr>
          <w:rFonts w:ascii="Calibri" w:hAnsi="Calibri" w:cs="Calibri"/>
          <w:b/>
          <w:bCs/>
          <w:color w:val="000000" w:themeColor="text1"/>
          <w:szCs w:val="22"/>
        </w:rPr>
        <w:t>Auckland Region</w:t>
      </w:r>
    </w:p>
    <w:p w14:paraId="362F68FE" w14:textId="275C3FC7" w:rsidR="00472B4B" w:rsidRPr="007557A9" w:rsidRDefault="00472B4B" w:rsidP="00CC027C">
      <w:pPr>
        <w:pStyle w:val="ListParagraph"/>
        <w:numPr>
          <w:ilvl w:val="0"/>
          <w:numId w:val="35"/>
        </w:numPr>
        <w:shd w:val="clear" w:color="auto" w:fill="FFFFFF"/>
        <w:spacing w:before="0" w:after="0" w:line="288" w:lineRule="atLeast"/>
        <w:textAlignment w:val="baseline"/>
        <w:rPr>
          <w:rFonts w:ascii="Calibri" w:hAnsi="Calibri" w:cs="Calibri"/>
          <w:color w:val="000000" w:themeColor="text1"/>
        </w:rPr>
      </w:pPr>
      <w:r w:rsidRPr="007557A9">
        <w:rPr>
          <w:rFonts w:ascii="Calibri" w:hAnsi="Calibri" w:cs="Calibri"/>
          <w:b/>
          <w:bCs/>
          <w:color w:val="000000" w:themeColor="text1"/>
        </w:rPr>
        <w:t>Great Barrier Island</w:t>
      </w:r>
      <w:r w:rsidRPr="007557A9">
        <w:rPr>
          <w:rFonts w:ascii="Calibri" w:hAnsi="Calibri" w:cs="Calibri"/>
          <w:color w:val="000000" w:themeColor="text1"/>
        </w:rPr>
        <w:t xml:space="preserve"> is a high-risk area for exotic marine pests</w:t>
      </w:r>
      <w:r w:rsidR="00893DB4" w:rsidRPr="00893DB4">
        <w:rPr>
          <w:vertAlign w:val="superscript"/>
        </w:rPr>
        <w:t xml:space="preserve"> </w:t>
      </w:r>
      <w:r w:rsidR="00893DB4" w:rsidRPr="007557A9">
        <w:rPr>
          <w:vertAlign w:val="superscript"/>
        </w:rPr>
        <w:footnoteReference w:id="4"/>
      </w:r>
    </w:p>
    <w:p w14:paraId="53DBB3FC" w14:textId="69D43515" w:rsidR="00472B4B" w:rsidRPr="007557A9" w:rsidRDefault="00472B4B" w:rsidP="00CC027C">
      <w:pPr>
        <w:pStyle w:val="ListParagraph"/>
        <w:numPr>
          <w:ilvl w:val="0"/>
          <w:numId w:val="35"/>
        </w:numPr>
        <w:shd w:val="clear" w:color="auto" w:fill="FFFFFF" w:themeFill="background1"/>
        <w:spacing w:before="0" w:after="0" w:line="288" w:lineRule="atLeast"/>
        <w:textAlignment w:val="baseline"/>
        <w:rPr>
          <w:rFonts w:ascii="Calibri" w:hAnsi="Calibri" w:cs="Calibri"/>
          <w:color w:val="000000" w:themeColor="text1"/>
        </w:rPr>
      </w:pPr>
      <w:r w:rsidRPr="007557A9">
        <w:rPr>
          <w:rFonts w:ascii="Calibri" w:hAnsi="Calibri" w:cs="Calibri"/>
          <w:b/>
          <w:bCs/>
          <w:color w:val="000000" w:themeColor="text1"/>
        </w:rPr>
        <w:t xml:space="preserve">Auckland Council - Hauraki Gulf Controlled Area: </w:t>
      </w:r>
      <w:r w:rsidRPr="007557A9">
        <w:rPr>
          <w:rFonts w:ascii="Calibri" w:hAnsi="Calibri" w:cs="Calibri"/>
          <w:color w:val="000000" w:themeColor="text1"/>
        </w:rPr>
        <w:t xml:space="preserve"> covers all the Hauraki Gulf within the Auckland region</w:t>
      </w:r>
      <w:r w:rsidR="00395BD9">
        <w:rPr>
          <w:rStyle w:val="FootnoteReference"/>
          <w:rFonts w:ascii="Calibri" w:hAnsi="Calibri" w:cs="Calibri"/>
          <w:color w:val="000000" w:themeColor="text1"/>
        </w:rPr>
        <w:footnoteReference w:id="5"/>
      </w:r>
      <w:r w:rsidRPr="007557A9">
        <w:rPr>
          <w:rFonts w:ascii="Calibri" w:hAnsi="Calibri" w:cs="Calibri"/>
          <w:color w:val="000000" w:themeColor="text1"/>
        </w:rPr>
        <w:t>.</w:t>
      </w:r>
    </w:p>
    <w:p w14:paraId="3430241D" w14:textId="77777777" w:rsidR="008B030A" w:rsidRDefault="008B030A" w:rsidP="00472B4B">
      <w:pPr>
        <w:shd w:val="clear" w:color="auto" w:fill="FFFFFF"/>
        <w:spacing w:before="83" w:after="0" w:line="288" w:lineRule="atLeast"/>
        <w:ind w:left="720"/>
        <w:textAlignment w:val="baseline"/>
        <w:rPr>
          <w:rFonts w:ascii="Calibri" w:hAnsi="Calibri" w:cs="Calibri"/>
          <w:b/>
          <w:bCs/>
          <w:color w:val="000000" w:themeColor="text1"/>
          <w:szCs w:val="22"/>
        </w:rPr>
      </w:pPr>
    </w:p>
    <w:p w14:paraId="2E94B0FA" w14:textId="200D2AD0" w:rsidR="00472B4B" w:rsidRPr="007557A9" w:rsidRDefault="00472B4B" w:rsidP="00472B4B">
      <w:pPr>
        <w:shd w:val="clear" w:color="auto" w:fill="FFFFFF"/>
        <w:spacing w:before="83" w:after="0" w:line="288" w:lineRule="atLeast"/>
        <w:ind w:left="720"/>
        <w:textAlignment w:val="baseline"/>
        <w:rPr>
          <w:rFonts w:ascii="Calibri Light" w:hAnsi="Calibri Light"/>
          <w:szCs w:val="22"/>
        </w:rPr>
      </w:pPr>
      <w:r w:rsidRPr="007557A9">
        <w:rPr>
          <w:rFonts w:ascii="Calibri" w:hAnsi="Calibri" w:cs="Calibri"/>
          <w:b/>
          <w:bCs/>
          <w:color w:val="000000" w:themeColor="text1"/>
          <w:szCs w:val="22"/>
        </w:rPr>
        <w:lastRenderedPageBreak/>
        <w:t>Bay of Plenty Region</w:t>
      </w:r>
      <w:r w:rsidRPr="007557A9">
        <w:rPr>
          <w:rStyle w:val="FootnoteReference"/>
          <w:rFonts w:ascii="Calibri" w:hAnsi="Calibri" w:cs="Calibri"/>
          <w:color w:val="000000" w:themeColor="text1"/>
          <w:szCs w:val="22"/>
        </w:rPr>
        <w:footnoteReference w:id="6"/>
      </w:r>
      <w:r w:rsidRPr="007557A9">
        <w:rPr>
          <w:rFonts w:ascii="Calibri" w:hAnsi="Calibri" w:cs="Calibri"/>
          <w:b/>
          <w:bCs/>
          <w:color w:val="000000" w:themeColor="text1"/>
          <w:szCs w:val="22"/>
        </w:rPr>
        <w:t xml:space="preserve"> </w:t>
      </w:r>
    </w:p>
    <w:p w14:paraId="4603BCC5" w14:textId="70F17640" w:rsidR="004963F2" w:rsidRPr="00E35691" w:rsidRDefault="00472B4B" w:rsidP="00E35691">
      <w:pPr>
        <w:pStyle w:val="ListParagraph"/>
        <w:numPr>
          <w:ilvl w:val="0"/>
          <w:numId w:val="35"/>
        </w:numPr>
        <w:shd w:val="clear" w:color="auto" w:fill="FFFFFF"/>
        <w:spacing w:before="0" w:after="0" w:line="288" w:lineRule="atLeast"/>
        <w:textAlignment w:val="baseline"/>
        <w:rPr>
          <w:rFonts w:ascii="Calibri" w:hAnsi="Calibri" w:cs="Calibri"/>
          <w:color w:val="000000" w:themeColor="text1"/>
        </w:rPr>
      </w:pPr>
      <w:r w:rsidRPr="007557A9">
        <w:rPr>
          <w:rFonts w:ascii="Calibri" w:hAnsi="Calibri" w:cs="Calibri"/>
          <w:b/>
          <w:bCs/>
          <w:color w:val="000000" w:themeColor="text1"/>
        </w:rPr>
        <w:t>Ōpōtiki (Bay of Plenty):</w:t>
      </w:r>
      <w:r w:rsidRPr="007557A9">
        <w:rPr>
          <w:rFonts w:ascii="Calibri" w:hAnsi="Calibri" w:cs="Calibri"/>
          <w:color w:val="000000" w:themeColor="text1"/>
        </w:rPr>
        <w:t xml:space="preserve"> Bay of Plenty Regional Council has identified Management Areas (called pest incursion zones) in their Regional Pest Management Plan and have specific rules relating to clean hulls on vessels and the movement of aquaculture equipment (including ropes and floats) in and out of these areas. </w:t>
      </w:r>
    </w:p>
    <w:p w14:paraId="44DF293A" w14:textId="77777777" w:rsidR="004963F2" w:rsidRDefault="004963F2" w:rsidP="004963F2">
      <w:pPr>
        <w:pStyle w:val="ListParagraph"/>
        <w:shd w:val="clear" w:color="auto" w:fill="FFFFFF"/>
        <w:spacing w:before="0" w:after="0" w:line="288" w:lineRule="atLeast"/>
        <w:ind w:left="1506"/>
        <w:textAlignment w:val="baseline"/>
        <w:rPr>
          <w:rFonts w:ascii="Calibri" w:hAnsi="Calibri" w:cs="Calibri"/>
          <w:color w:val="000000" w:themeColor="text1"/>
        </w:rPr>
      </w:pPr>
    </w:p>
    <w:p w14:paraId="553FAE83" w14:textId="77777777" w:rsidR="00472B4B" w:rsidRDefault="00472B4B" w:rsidP="00472B4B">
      <w:pPr>
        <w:shd w:val="clear" w:color="auto" w:fill="FFFFFF"/>
        <w:spacing w:before="83" w:after="0" w:line="288" w:lineRule="atLeast"/>
        <w:ind w:left="720" w:firstLine="11"/>
        <w:textAlignment w:val="baseline"/>
        <w:rPr>
          <w:rFonts w:cstheme="minorHAnsi"/>
          <w:color w:val="000000" w:themeColor="text1"/>
          <w:szCs w:val="22"/>
        </w:rPr>
      </w:pPr>
      <w:r w:rsidRPr="0014403A">
        <w:rPr>
          <w:rFonts w:ascii="Calibri" w:hAnsi="Calibri" w:cs="Calibri"/>
          <w:noProof/>
          <w:color w:val="000000" w:themeColor="text1"/>
          <w:szCs w:val="20"/>
        </w:rPr>
        <w:drawing>
          <wp:inline distT="0" distB="0" distL="0" distR="0" wp14:anchorId="3D60FAC1" wp14:editId="4C809DF2">
            <wp:extent cx="5303520" cy="5536945"/>
            <wp:effectExtent l="0" t="0" r="0" b="6985"/>
            <wp:docPr id="17" name="Picture 17"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map&#10;&#10;Description automatically generated"/>
                    <pic:cNvPicPr/>
                  </pic:nvPicPr>
                  <pic:blipFill>
                    <a:blip r:embed="rId19"/>
                    <a:stretch>
                      <a:fillRect/>
                    </a:stretch>
                  </pic:blipFill>
                  <pic:spPr>
                    <a:xfrm>
                      <a:off x="0" y="0"/>
                      <a:ext cx="5306723" cy="5540289"/>
                    </a:xfrm>
                    <a:prstGeom prst="rect">
                      <a:avLst/>
                    </a:prstGeom>
                  </pic:spPr>
                </pic:pic>
              </a:graphicData>
            </a:graphic>
          </wp:inline>
        </w:drawing>
      </w:r>
    </w:p>
    <w:p w14:paraId="0716C0F1" w14:textId="53780940" w:rsidR="00472B4B" w:rsidRPr="00D917A6" w:rsidRDefault="00472B4B" w:rsidP="00472B4B">
      <w:pPr>
        <w:shd w:val="clear" w:color="auto" w:fill="FFFFFF"/>
        <w:spacing w:before="83" w:after="0" w:line="288" w:lineRule="atLeast"/>
        <w:ind w:left="720" w:firstLine="11"/>
        <w:textAlignment w:val="baseline"/>
        <w:rPr>
          <w:rFonts w:cstheme="minorHAnsi"/>
          <w:color w:val="000000" w:themeColor="text1"/>
          <w:szCs w:val="22"/>
        </w:rPr>
      </w:pPr>
      <w:r w:rsidRPr="00F56CE6">
        <w:rPr>
          <w:rFonts w:cstheme="minorHAnsi"/>
          <w:b/>
          <w:bCs/>
          <w:color w:val="000000" w:themeColor="text1"/>
          <w:szCs w:val="22"/>
        </w:rPr>
        <w:t xml:space="preserve">Figure </w:t>
      </w:r>
      <w:r w:rsidR="00B6209E">
        <w:rPr>
          <w:rFonts w:cstheme="minorHAnsi"/>
          <w:b/>
          <w:bCs/>
          <w:color w:val="000000" w:themeColor="text1"/>
          <w:szCs w:val="22"/>
        </w:rPr>
        <w:t>2</w:t>
      </w:r>
      <w:r w:rsidRPr="00F56CE6">
        <w:rPr>
          <w:rFonts w:cstheme="minorHAnsi"/>
          <w:b/>
          <w:bCs/>
          <w:color w:val="000000" w:themeColor="text1"/>
          <w:szCs w:val="22"/>
        </w:rPr>
        <w:t>:</w:t>
      </w:r>
      <w:r>
        <w:rPr>
          <w:rFonts w:cstheme="minorHAnsi"/>
          <w:color w:val="000000" w:themeColor="text1"/>
          <w:szCs w:val="22"/>
        </w:rPr>
        <w:t xml:space="preserve"> TNOZ Management areas </w:t>
      </w:r>
    </w:p>
    <w:p w14:paraId="763A8082" w14:textId="77777777" w:rsidR="00472B4B" w:rsidRDefault="00472B4B" w:rsidP="00472B4B">
      <w:pPr>
        <w:rPr>
          <w:highlight w:val="yellow"/>
          <w:lang w:val="en-GB" w:eastAsia="en-NZ"/>
        </w:rPr>
      </w:pPr>
    </w:p>
    <w:p w14:paraId="55092EEF" w14:textId="4062990F" w:rsidR="00FE3A71" w:rsidRPr="00F56CE6" w:rsidRDefault="00B26C56" w:rsidP="00F56CE6">
      <w:pPr>
        <w:pStyle w:val="Heading3"/>
        <w:rPr>
          <w:b w:val="0"/>
        </w:rPr>
      </w:pPr>
      <w:bookmarkStart w:id="9" w:name="_Toc143786626"/>
      <w:r>
        <w:t>3.</w:t>
      </w:r>
      <w:r w:rsidR="00472B4B">
        <w:t>2</w:t>
      </w:r>
      <w:r w:rsidR="00AB53F4" w:rsidRPr="00F56CE6">
        <w:t xml:space="preserve"> </w:t>
      </w:r>
      <w:r w:rsidR="001749E3">
        <w:tab/>
      </w:r>
      <w:r w:rsidR="00FE3A71" w:rsidRPr="00F56CE6">
        <w:t xml:space="preserve">The Top of the </w:t>
      </w:r>
      <w:r w:rsidR="000F23F2" w:rsidRPr="00F56CE6">
        <w:t>South</w:t>
      </w:r>
      <w:bookmarkEnd w:id="9"/>
    </w:p>
    <w:p w14:paraId="146F4E95" w14:textId="527B9E03" w:rsidR="002D6654" w:rsidRDefault="00D6528E" w:rsidP="002557C2">
      <w:pPr>
        <w:shd w:val="clear" w:color="auto" w:fill="FFFFFF"/>
        <w:spacing w:before="83" w:after="0" w:line="288" w:lineRule="atLeast"/>
        <w:ind w:left="720" w:firstLine="11"/>
        <w:textAlignment w:val="baseline"/>
        <w:rPr>
          <w:rFonts w:cstheme="minorHAnsi"/>
          <w:color w:val="000000" w:themeColor="text1"/>
          <w:szCs w:val="22"/>
        </w:rPr>
      </w:pPr>
      <w:r w:rsidRPr="00F56CE6">
        <w:rPr>
          <w:rFonts w:cstheme="minorHAnsi"/>
          <w:b/>
          <w:bCs/>
          <w:color w:val="000000" w:themeColor="text1"/>
          <w:szCs w:val="22"/>
        </w:rPr>
        <w:t xml:space="preserve">The </w:t>
      </w:r>
      <w:r w:rsidR="00BC08C2">
        <w:rPr>
          <w:rFonts w:cstheme="minorHAnsi"/>
          <w:b/>
          <w:bCs/>
          <w:color w:val="000000" w:themeColor="text1"/>
          <w:szCs w:val="22"/>
        </w:rPr>
        <w:t>Top of the South Operational Zone (</w:t>
      </w:r>
      <w:r w:rsidRPr="00F56CE6">
        <w:rPr>
          <w:rFonts w:cstheme="minorHAnsi"/>
          <w:b/>
          <w:bCs/>
          <w:color w:val="000000" w:themeColor="text1"/>
          <w:szCs w:val="22"/>
        </w:rPr>
        <w:t>T</w:t>
      </w:r>
      <w:r w:rsidR="000F23F2" w:rsidRPr="00F56CE6">
        <w:rPr>
          <w:rFonts w:cstheme="minorHAnsi"/>
          <w:b/>
          <w:bCs/>
          <w:color w:val="000000" w:themeColor="text1"/>
          <w:szCs w:val="22"/>
        </w:rPr>
        <w:t>S</w:t>
      </w:r>
      <w:r w:rsidRPr="00F56CE6">
        <w:rPr>
          <w:rFonts w:cstheme="minorHAnsi"/>
          <w:b/>
          <w:bCs/>
          <w:color w:val="000000" w:themeColor="text1"/>
          <w:szCs w:val="22"/>
        </w:rPr>
        <w:t>OZ</w:t>
      </w:r>
      <w:r w:rsidR="00BC08C2">
        <w:rPr>
          <w:rFonts w:cstheme="minorHAnsi"/>
          <w:b/>
          <w:bCs/>
          <w:color w:val="000000" w:themeColor="text1"/>
          <w:szCs w:val="22"/>
        </w:rPr>
        <w:t>)</w:t>
      </w:r>
      <w:r w:rsidRPr="00F56CE6">
        <w:rPr>
          <w:rFonts w:cstheme="minorHAnsi"/>
          <w:b/>
          <w:bCs/>
          <w:color w:val="000000" w:themeColor="text1"/>
          <w:szCs w:val="22"/>
        </w:rPr>
        <w:t xml:space="preserve"> boundaries</w:t>
      </w:r>
      <w:r w:rsidRPr="00F56CE6">
        <w:rPr>
          <w:rFonts w:cstheme="minorHAnsi"/>
          <w:color w:val="000000" w:themeColor="text1"/>
          <w:szCs w:val="22"/>
        </w:rPr>
        <w:t xml:space="preserve"> are </w:t>
      </w:r>
      <w:r w:rsidR="00025265" w:rsidRPr="00F56CE6">
        <w:rPr>
          <w:rFonts w:cstheme="minorHAnsi"/>
          <w:color w:val="000000" w:themeColor="text1"/>
          <w:szCs w:val="22"/>
        </w:rPr>
        <w:t>from the NW boundary of Southland to Northern of Taranaki regional boundary</w:t>
      </w:r>
      <w:r w:rsidR="00B801D9" w:rsidRPr="00F56CE6">
        <w:rPr>
          <w:rFonts w:cstheme="minorHAnsi"/>
          <w:color w:val="000000" w:themeColor="text1"/>
          <w:szCs w:val="22"/>
        </w:rPr>
        <w:t xml:space="preserve"> over to the</w:t>
      </w:r>
      <w:r w:rsidR="00025265" w:rsidRPr="00F56CE6">
        <w:rPr>
          <w:rFonts w:cstheme="minorHAnsi"/>
          <w:color w:val="000000" w:themeColor="text1"/>
          <w:szCs w:val="22"/>
        </w:rPr>
        <w:t xml:space="preserve"> NE Manawatu</w:t>
      </w:r>
      <w:r w:rsidR="00B801D9" w:rsidRPr="00F56CE6">
        <w:rPr>
          <w:rFonts w:cstheme="minorHAnsi"/>
          <w:color w:val="000000" w:themeColor="text1"/>
          <w:szCs w:val="22"/>
        </w:rPr>
        <w:t xml:space="preserve"> </w:t>
      </w:r>
      <w:r w:rsidR="00025265" w:rsidRPr="00F56CE6">
        <w:rPr>
          <w:rFonts w:cstheme="minorHAnsi"/>
          <w:color w:val="000000" w:themeColor="text1"/>
          <w:szCs w:val="22"/>
        </w:rPr>
        <w:t xml:space="preserve">– Wanganui regional boundary </w:t>
      </w:r>
      <w:r w:rsidR="000A499E" w:rsidRPr="00F56CE6">
        <w:rPr>
          <w:rFonts w:cstheme="minorHAnsi"/>
          <w:color w:val="000000" w:themeColor="text1"/>
          <w:szCs w:val="22"/>
        </w:rPr>
        <w:t xml:space="preserve">and down </w:t>
      </w:r>
      <w:r w:rsidR="00025265" w:rsidRPr="00F56CE6">
        <w:rPr>
          <w:rFonts w:cstheme="minorHAnsi"/>
          <w:color w:val="000000" w:themeColor="text1"/>
          <w:szCs w:val="22"/>
        </w:rPr>
        <w:t xml:space="preserve">to </w:t>
      </w:r>
      <w:r w:rsidR="00B801D9" w:rsidRPr="00F56CE6">
        <w:rPr>
          <w:rFonts w:cstheme="minorHAnsi"/>
          <w:color w:val="000000" w:themeColor="text1"/>
          <w:szCs w:val="22"/>
        </w:rPr>
        <w:t xml:space="preserve">the </w:t>
      </w:r>
      <w:r w:rsidR="00025265" w:rsidRPr="00F56CE6">
        <w:rPr>
          <w:rFonts w:cstheme="minorHAnsi"/>
          <w:color w:val="000000" w:themeColor="text1"/>
          <w:szCs w:val="22"/>
        </w:rPr>
        <w:t>SE</w:t>
      </w:r>
      <w:r w:rsidR="00B801D9" w:rsidRPr="00F56CE6">
        <w:rPr>
          <w:rFonts w:cstheme="minorHAnsi"/>
          <w:color w:val="000000" w:themeColor="text1"/>
          <w:szCs w:val="22"/>
        </w:rPr>
        <w:t xml:space="preserve"> </w:t>
      </w:r>
      <w:r w:rsidR="00025265" w:rsidRPr="00F56CE6">
        <w:rPr>
          <w:rFonts w:cstheme="minorHAnsi"/>
          <w:color w:val="000000" w:themeColor="text1"/>
          <w:szCs w:val="22"/>
        </w:rPr>
        <w:t>Marlborough boundary at Clarence)</w:t>
      </w:r>
      <w:r w:rsidRPr="00F56CE6">
        <w:rPr>
          <w:rFonts w:cstheme="minorHAnsi"/>
          <w:color w:val="000000" w:themeColor="text1"/>
          <w:szCs w:val="22"/>
        </w:rPr>
        <w:t xml:space="preserve">. </w:t>
      </w:r>
      <w:r w:rsidR="00B801D9" w:rsidRPr="00F56CE6">
        <w:rPr>
          <w:rFonts w:cstheme="minorHAnsi"/>
          <w:color w:val="000000" w:themeColor="text1"/>
          <w:szCs w:val="22"/>
        </w:rPr>
        <w:t xml:space="preserve"> </w:t>
      </w:r>
      <w:r w:rsidRPr="00F56CE6">
        <w:rPr>
          <w:rFonts w:cstheme="minorHAnsi"/>
          <w:color w:val="000000" w:themeColor="text1"/>
          <w:szCs w:val="22"/>
        </w:rPr>
        <w:t xml:space="preserve">The main GSM </w:t>
      </w:r>
      <w:r w:rsidRPr="00F56CE6">
        <w:rPr>
          <w:rFonts w:cstheme="minorHAnsi"/>
          <w:color w:val="000000" w:themeColor="text1"/>
          <w:szCs w:val="22"/>
        </w:rPr>
        <w:lastRenderedPageBreak/>
        <w:t>growing areas within the T</w:t>
      </w:r>
      <w:r w:rsidR="000A499E" w:rsidRPr="00F56CE6">
        <w:rPr>
          <w:rFonts w:cstheme="minorHAnsi"/>
          <w:color w:val="000000" w:themeColor="text1"/>
          <w:szCs w:val="22"/>
        </w:rPr>
        <w:t>S</w:t>
      </w:r>
      <w:r w:rsidRPr="00F56CE6">
        <w:rPr>
          <w:rFonts w:cstheme="minorHAnsi"/>
          <w:color w:val="000000" w:themeColor="text1"/>
          <w:szCs w:val="22"/>
        </w:rPr>
        <w:t>OZ are</w:t>
      </w:r>
      <w:r w:rsidR="00B801D9" w:rsidRPr="00F56CE6">
        <w:rPr>
          <w:rFonts w:cstheme="minorHAnsi"/>
          <w:color w:val="000000" w:themeColor="text1"/>
          <w:szCs w:val="22"/>
        </w:rPr>
        <w:t xml:space="preserve"> Golden and Tasman Bays and the Marlborough Sounds</w:t>
      </w:r>
      <w:r w:rsidR="004C1958" w:rsidRPr="00F56CE6">
        <w:rPr>
          <w:rFonts w:cstheme="minorHAnsi"/>
          <w:color w:val="000000" w:themeColor="text1"/>
          <w:szCs w:val="22"/>
        </w:rPr>
        <w:t xml:space="preserve"> (including Port Underwood)</w:t>
      </w:r>
      <w:r w:rsidR="00B801D9" w:rsidRPr="00F56CE6">
        <w:rPr>
          <w:rFonts w:cstheme="minorHAnsi"/>
          <w:color w:val="000000" w:themeColor="text1"/>
          <w:szCs w:val="22"/>
        </w:rPr>
        <w:t>.</w:t>
      </w:r>
      <w:r w:rsidR="006A0A72" w:rsidRPr="00F56CE6">
        <w:rPr>
          <w:rFonts w:cstheme="minorHAnsi"/>
          <w:color w:val="000000" w:themeColor="text1"/>
          <w:szCs w:val="22"/>
        </w:rPr>
        <w:t xml:space="preserve"> </w:t>
      </w:r>
    </w:p>
    <w:p w14:paraId="54439B55" w14:textId="2BC0A993" w:rsidR="00D134B2" w:rsidRPr="00F56CE6" w:rsidRDefault="00D134B2" w:rsidP="006A0A72">
      <w:pPr>
        <w:shd w:val="clear" w:color="auto" w:fill="FFFFFF"/>
        <w:spacing w:before="83" w:after="0" w:line="288" w:lineRule="atLeast"/>
        <w:ind w:left="720" w:firstLine="11"/>
        <w:textAlignment w:val="baseline"/>
        <w:rPr>
          <w:rFonts w:cstheme="minorHAnsi"/>
          <w:b/>
          <w:bCs/>
          <w:color w:val="000000" w:themeColor="text1"/>
          <w:szCs w:val="22"/>
          <w:u w:val="single"/>
        </w:rPr>
      </w:pPr>
      <w:r w:rsidRPr="00F56CE6">
        <w:rPr>
          <w:rFonts w:cstheme="minorHAnsi"/>
          <w:b/>
          <w:bCs/>
          <w:color w:val="000000" w:themeColor="text1"/>
          <w:szCs w:val="22"/>
          <w:u w:val="single"/>
        </w:rPr>
        <w:t>TSOZ Management Areas:</w:t>
      </w:r>
    </w:p>
    <w:p w14:paraId="40D19F08" w14:textId="3257E52A" w:rsidR="00D6528E" w:rsidRPr="00F56CE6" w:rsidRDefault="00CC12B8" w:rsidP="00A014DC">
      <w:pPr>
        <w:shd w:val="clear" w:color="auto" w:fill="FFFFFF"/>
        <w:spacing w:before="83" w:after="0" w:line="288" w:lineRule="atLeast"/>
        <w:ind w:left="709"/>
        <w:textAlignment w:val="baseline"/>
        <w:rPr>
          <w:rFonts w:cstheme="minorHAnsi"/>
          <w:color w:val="000000" w:themeColor="text1"/>
          <w:szCs w:val="22"/>
        </w:rPr>
      </w:pPr>
      <w:r w:rsidRPr="00F56CE6">
        <w:rPr>
          <w:rFonts w:cstheme="minorHAnsi"/>
          <w:color w:val="000000" w:themeColor="text1"/>
          <w:szCs w:val="22"/>
        </w:rPr>
        <w:t>Within</w:t>
      </w:r>
      <w:r w:rsidR="00D6528E" w:rsidRPr="00F56CE6">
        <w:rPr>
          <w:rFonts w:cstheme="minorHAnsi"/>
          <w:color w:val="000000" w:themeColor="text1"/>
          <w:szCs w:val="22"/>
        </w:rPr>
        <w:t xml:space="preserve"> the </w:t>
      </w:r>
      <w:r w:rsidR="00413183" w:rsidRPr="00F56CE6">
        <w:rPr>
          <w:rFonts w:cstheme="minorHAnsi"/>
          <w:color w:val="000000" w:themeColor="text1"/>
          <w:szCs w:val="22"/>
        </w:rPr>
        <w:t>T</w:t>
      </w:r>
      <w:r w:rsidR="000A499E" w:rsidRPr="00F56CE6">
        <w:rPr>
          <w:rFonts w:cstheme="minorHAnsi"/>
          <w:color w:val="000000" w:themeColor="text1"/>
          <w:szCs w:val="22"/>
        </w:rPr>
        <w:t>SO</w:t>
      </w:r>
      <w:r w:rsidR="00413183" w:rsidRPr="00F56CE6">
        <w:rPr>
          <w:rFonts w:cstheme="minorHAnsi"/>
          <w:color w:val="000000" w:themeColor="text1"/>
          <w:szCs w:val="22"/>
        </w:rPr>
        <w:t>Z</w:t>
      </w:r>
      <w:r w:rsidR="00D6528E" w:rsidRPr="00F56CE6">
        <w:rPr>
          <w:rFonts w:cstheme="minorHAnsi"/>
          <w:color w:val="000000" w:themeColor="text1"/>
          <w:szCs w:val="22"/>
        </w:rPr>
        <w:t xml:space="preserve">, the following </w:t>
      </w:r>
      <w:r w:rsidR="00D6528E" w:rsidRPr="00F56CE6">
        <w:rPr>
          <w:rFonts w:cstheme="minorHAnsi"/>
          <w:b/>
          <w:bCs/>
          <w:color w:val="000000" w:themeColor="text1"/>
          <w:szCs w:val="22"/>
        </w:rPr>
        <w:t>Management Areas</w:t>
      </w:r>
      <w:r w:rsidR="00D6528E" w:rsidRPr="00F56CE6">
        <w:rPr>
          <w:rFonts w:cstheme="minorHAnsi"/>
          <w:color w:val="000000" w:themeColor="text1"/>
          <w:szCs w:val="22"/>
        </w:rPr>
        <w:t xml:space="preserve"> </w:t>
      </w:r>
      <w:r w:rsidR="009E07D0" w:rsidRPr="00F35D3B">
        <w:rPr>
          <w:rFonts w:cstheme="minorHAnsi"/>
          <w:color w:val="000000" w:themeColor="text1"/>
          <w:szCs w:val="22"/>
        </w:rPr>
        <w:t xml:space="preserve">(Figure </w:t>
      </w:r>
      <w:r w:rsidR="00D96A98">
        <w:rPr>
          <w:rFonts w:cstheme="minorHAnsi"/>
          <w:color w:val="000000" w:themeColor="text1"/>
          <w:szCs w:val="22"/>
        </w:rPr>
        <w:t>3</w:t>
      </w:r>
      <w:r w:rsidR="009E07D0" w:rsidRPr="00F35D3B">
        <w:rPr>
          <w:rFonts w:cstheme="minorHAnsi"/>
          <w:color w:val="000000" w:themeColor="text1"/>
          <w:szCs w:val="22"/>
        </w:rPr>
        <w:t>)</w:t>
      </w:r>
      <w:r w:rsidR="009E07D0" w:rsidRPr="00F56CE6">
        <w:rPr>
          <w:rFonts w:cstheme="minorHAnsi"/>
          <w:color w:val="000000" w:themeColor="text1"/>
          <w:szCs w:val="22"/>
        </w:rPr>
        <w:t xml:space="preserve"> </w:t>
      </w:r>
      <w:r w:rsidR="00D6528E" w:rsidRPr="00F56CE6">
        <w:rPr>
          <w:rFonts w:cstheme="minorHAnsi"/>
          <w:color w:val="000000" w:themeColor="text1"/>
          <w:szCs w:val="22"/>
        </w:rPr>
        <w:t xml:space="preserve">have been </w:t>
      </w:r>
      <w:r w:rsidR="00D52F53" w:rsidRPr="00F56CE6">
        <w:rPr>
          <w:rFonts w:cstheme="minorHAnsi"/>
          <w:color w:val="000000" w:themeColor="text1"/>
          <w:szCs w:val="22"/>
        </w:rPr>
        <w:t>identified</w:t>
      </w:r>
      <w:r w:rsidR="00FE3A71" w:rsidRPr="00F56CE6">
        <w:rPr>
          <w:rFonts w:cstheme="minorHAnsi"/>
          <w:color w:val="000000" w:themeColor="text1"/>
          <w:szCs w:val="22"/>
        </w:rPr>
        <w:t xml:space="preserve"> and have additional </w:t>
      </w:r>
      <w:r w:rsidR="00681B0A" w:rsidRPr="00F56CE6">
        <w:rPr>
          <w:rFonts w:cstheme="minorHAnsi"/>
          <w:color w:val="000000" w:themeColor="text1"/>
          <w:szCs w:val="22"/>
        </w:rPr>
        <w:t xml:space="preserve">biosecurity </w:t>
      </w:r>
      <w:r w:rsidR="00AE436D" w:rsidRPr="00F56CE6">
        <w:rPr>
          <w:rFonts w:cstheme="minorHAnsi"/>
          <w:color w:val="000000" w:themeColor="text1"/>
          <w:szCs w:val="22"/>
        </w:rPr>
        <w:t>requirements</w:t>
      </w:r>
      <w:r w:rsidR="00681B0A" w:rsidRPr="00F56CE6">
        <w:rPr>
          <w:rFonts w:cstheme="minorHAnsi"/>
          <w:color w:val="000000" w:themeColor="text1"/>
          <w:szCs w:val="22"/>
        </w:rPr>
        <w:t xml:space="preserve"> applied to them</w:t>
      </w:r>
      <w:r w:rsidR="00D6528E" w:rsidRPr="00F56CE6">
        <w:rPr>
          <w:rFonts w:cstheme="minorHAnsi"/>
          <w:color w:val="000000" w:themeColor="text1"/>
          <w:szCs w:val="22"/>
        </w:rPr>
        <w:t>:</w:t>
      </w:r>
    </w:p>
    <w:p w14:paraId="22EE992D" w14:textId="38C23007" w:rsidR="00923CD3" w:rsidRPr="00F56CE6" w:rsidRDefault="00254008" w:rsidP="00A014DC">
      <w:pPr>
        <w:shd w:val="clear" w:color="auto" w:fill="FFFFFF"/>
        <w:spacing w:before="83" w:after="0" w:line="288" w:lineRule="atLeast"/>
        <w:ind w:left="709"/>
        <w:textAlignment w:val="baseline"/>
        <w:rPr>
          <w:rFonts w:cstheme="minorHAnsi"/>
          <w:b/>
          <w:bCs/>
          <w:color w:val="000000" w:themeColor="text1"/>
          <w:szCs w:val="22"/>
        </w:rPr>
      </w:pPr>
      <w:r w:rsidRPr="00F56CE6">
        <w:rPr>
          <w:rFonts w:cstheme="minorHAnsi"/>
          <w:b/>
          <w:bCs/>
          <w:color w:val="000000" w:themeColor="text1"/>
          <w:szCs w:val="22"/>
        </w:rPr>
        <w:t xml:space="preserve">Nelson </w:t>
      </w:r>
      <w:r w:rsidR="001A5D9F" w:rsidRPr="00F56CE6">
        <w:rPr>
          <w:rFonts w:cstheme="minorHAnsi"/>
          <w:b/>
          <w:bCs/>
          <w:color w:val="000000" w:themeColor="text1"/>
          <w:szCs w:val="22"/>
        </w:rPr>
        <w:t xml:space="preserve">/ </w:t>
      </w:r>
      <w:r w:rsidR="00444D68" w:rsidRPr="00F56CE6">
        <w:rPr>
          <w:rFonts w:cstheme="minorHAnsi"/>
          <w:b/>
          <w:bCs/>
          <w:color w:val="000000" w:themeColor="text1"/>
          <w:szCs w:val="22"/>
        </w:rPr>
        <w:t>Tasman Region</w:t>
      </w:r>
      <w:r w:rsidR="00923CD3" w:rsidRPr="00F56CE6">
        <w:rPr>
          <w:rFonts w:cstheme="minorHAnsi"/>
          <w:b/>
          <w:bCs/>
          <w:color w:val="000000" w:themeColor="text1"/>
          <w:szCs w:val="22"/>
        </w:rPr>
        <w:t>:</w:t>
      </w:r>
    </w:p>
    <w:p w14:paraId="7D89211B" w14:textId="662ACFAD" w:rsidR="001A5D9F" w:rsidRPr="00F56CE6" w:rsidRDefault="001A5D9F" w:rsidP="00921BF9">
      <w:pPr>
        <w:pStyle w:val="ListParagraph"/>
        <w:numPr>
          <w:ilvl w:val="0"/>
          <w:numId w:val="19"/>
        </w:numPr>
        <w:shd w:val="clear" w:color="auto" w:fill="FFFFFF"/>
        <w:spacing w:before="0" w:after="0" w:line="288" w:lineRule="atLeast"/>
        <w:textAlignment w:val="baseline"/>
        <w:rPr>
          <w:rFonts w:cstheme="minorHAnsi"/>
          <w:color w:val="000000" w:themeColor="text1"/>
        </w:rPr>
      </w:pPr>
      <w:r w:rsidRPr="00F56CE6">
        <w:rPr>
          <w:rFonts w:cstheme="minorHAnsi"/>
          <w:b/>
          <w:bCs/>
          <w:color w:val="000000" w:themeColor="text1"/>
        </w:rPr>
        <w:t xml:space="preserve">Wainui: </w:t>
      </w:r>
      <w:r w:rsidRPr="00F56CE6">
        <w:rPr>
          <w:rFonts w:cstheme="minorHAnsi"/>
          <w:color w:val="000000" w:themeColor="text1"/>
        </w:rPr>
        <w:t>This area is a critical spat collecting area and does not currently have some of the pest species present in other parts of the Operational Zone.</w:t>
      </w:r>
    </w:p>
    <w:p w14:paraId="4841275D" w14:textId="2F538C1A" w:rsidR="00D03BA6" w:rsidRPr="00F56CE6" w:rsidRDefault="00444D68" w:rsidP="00921BF9">
      <w:pPr>
        <w:pStyle w:val="ListParagraph"/>
        <w:numPr>
          <w:ilvl w:val="0"/>
          <w:numId w:val="19"/>
        </w:numPr>
        <w:spacing w:before="0"/>
        <w:rPr>
          <w:rFonts w:cstheme="minorHAnsi"/>
          <w:color w:val="000000" w:themeColor="text1"/>
        </w:rPr>
      </w:pPr>
      <w:proofErr w:type="spellStart"/>
      <w:r w:rsidRPr="00F56CE6">
        <w:rPr>
          <w:rFonts w:cstheme="minorHAnsi"/>
          <w:b/>
          <w:bCs/>
          <w:color w:val="000000" w:themeColor="text1"/>
        </w:rPr>
        <w:t>Tarakohe</w:t>
      </w:r>
      <w:proofErr w:type="spellEnd"/>
      <w:r w:rsidRPr="00F56CE6">
        <w:rPr>
          <w:rFonts w:cstheme="minorHAnsi"/>
          <w:b/>
          <w:bCs/>
          <w:color w:val="000000" w:themeColor="text1"/>
        </w:rPr>
        <w:t xml:space="preserve"> harbour</w:t>
      </w:r>
      <w:r w:rsidR="00362C50" w:rsidRPr="00F56CE6">
        <w:rPr>
          <w:rFonts w:cstheme="minorHAnsi"/>
          <w:b/>
          <w:bCs/>
          <w:color w:val="000000" w:themeColor="text1"/>
        </w:rPr>
        <w:t xml:space="preserve">: </w:t>
      </w:r>
      <w:r w:rsidRPr="00F56CE6">
        <w:rPr>
          <w:rFonts w:cstheme="minorHAnsi"/>
          <w:color w:val="000000" w:themeColor="text1"/>
        </w:rPr>
        <w:t>T</w:t>
      </w:r>
      <w:r w:rsidR="00D03BA6" w:rsidRPr="00F56CE6">
        <w:rPr>
          <w:rFonts w:cstheme="minorHAnsi"/>
          <w:color w:val="000000" w:themeColor="text1"/>
        </w:rPr>
        <w:t>h</w:t>
      </w:r>
      <w:r w:rsidRPr="00F56CE6">
        <w:rPr>
          <w:rFonts w:cstheme="minorHAnsi"/>
          <w:color w:val="000000" w:themeColor="text1"/>
        </w:rPr>
        <w:t>is harbour</w:t>
      </w:r>
      <w:r w:rsidR="00DA02AC" w:rsidRPr="00F56CE6">
        <w:rPr>
          <w:rFonts w:cstheme="minorHAnsi"/>
          <w:color w:val="000000" w:themeColor="text1"/>
        </w:rPr>
        <w:t xml:space="preserve"> has</w:t>
      </w:r>
      <w:r w:rsidRPr="00F56CE6">
        <w:rPr>
          <w:rFonts w:cstheme="minorHAnsi"/>
          <w:color w:val="000000" w:themeColor="text1"/>
        </w:rPr>
        <w:t xml:space="preserve"> </w:t>
      </w:r>
      <w:r w:rsidR="00D03BA6" w:rsidRPr="00F56CE6">
        <w:rPr>
          <w:rFonts w:cstheme="minorHAnsi"/>
          <w:color w:val="000000" w:themeColor="text1"/>
        </w:rPr>
        <w:t>pest species</w:t>
      </w:r>
      <w:r w:rsidRPr="00F56CE6">
        <w:rPr>
          <w:rFonts w:cstheme="minorHAnsi"/>
          <w:color w:val="000000" w:themeColor="text1"/>
        </w:rPr>
        <w:t xml:space="preserve"> </w:t>
      </w:r>
      <w:r w:rsidR="00683171" w:rsidRPr="00F56CE6">
        <w:rPr>
          <w:rFonts w:cstheme="minorHAnsi"/>
          <w:color w:val="000000" w:themeColor="text1"/>
        </w:rPr>
        <w:t xml:space="preserve">under ongoing management </w:t>
      </w:r>
      <w:r w:rsidRPr="00F56CE6">
        <w:rPr>
          <w:rFonts w:cstheme="minorHAnsi"/>
          <w:color w:val="000000" w:themeColor="text1"/>
        </w:rPr>
        <w:t>that are</w:t>
      </w:r>
      <w:r w:rsidR="00D03BA6" w:rsidRPr="00F56CE6">
        <w:rPr>
          <w:rFonts w:cstheme="minorHAnsi"/>
          <w:color w:val="000000" w:themeColor="text1"/>
        </w:rPr>
        <w:t xml:space="preserve"> </w:t>
      </w:r>
      <w:r w:rsidRPr="00F56CE6">
        <w:rPr>
          <w:rFonts w:cstheme="minorHAnsi"/>
          <w:color w:val="000000" w:themeColor="text1"/>
        </w:rPr>
        <w:t xml:space="preserve">not </w:t>
      </w:r>
      <w:r w:rsidR="00D03BA6" w:rsidRPr="00F56CE6">
        <w:rPr>
          <w:rFonts w:cstheme="minorHAnsi"/>
          <w:color w:val="000000" w:themeColor="text1"/>
        </w:rPr>
        <w:t xml:space="preserve">present in other parts of </w:t>
      </w:r>
      <w:r w:rsidRPr="00F56CE6">
        <w:rPr>
          <w:rFonts w:cstheme="minorHAnsi"/>
          <w:color w:val="000000" w:themeColor="text1"/>
        </w:rPr>
        <w:t>TSOZ</w:t>
      </w:r>
      <w:r w:rsidR="00683171" w:rsidRPr="00F56CE6">
        <w:rPr>
          <w:rFonts w:cstheme="minorHAnsi"/>
          <w:color w:val="000000" w:themeColor="text1"/>
        </w:rPr>
        <w:t xml:space="preserve"> (e.g.</w:t>
      </w:r>
      <w:r w:rsidR="000E3F2B" w:rsidRPr="00F56CE6">
        <w:rPr>
          <w:rFonts w:cstheme="minorHAnsi"/>
          <w:color w:val="000000" w:themeColor="text1"/>
        </w:rPr>
        <w:t>,</w:t>
      </w:r>
      <w:r w:rsidR="00683171" w:rsidRPr="00F56CE6">
        <w:rPr>
          <w:rFonts w:cstheme="minorHAnsi"/>
          <w:color w:val="000000" w:themeColor="text1"/>
        </w:rPr>
        <w:t xml:space="preserve"> Sabella).</w:t>
      </w:r>
    </w:p>
    <w:p w14:paraId="5F6A151F" w14:textId="4A33CE2C" w:rsidR="00923CD3" w:rsidRPr="000B15EF" w:rsidRDefault="00691D04" w:rsidP="00921BF9">
      <w:pPr>
        <w:pStyle w:val="ListParagraph"/>
        <w:numPr>
          <w:ilvl w:val="0"/>
          <w:numId w:val="19"/>
        </w:numPr>
        <w:shd w:val="clear" w:color="auto" w:fill="FFFFFF"/>
        <w:spacing w:before="0" w:after="0" w:line="288" w:lineRule="atLeast"/>
        <w:textAlignment w:val="baseline"/>
        <w:rPr>
          <w:rFonts w:cstheme="minorHAnsi"/>
          <w:b/>
          <w:bCs/>
        </w:rPr>
      </w:pPr>
      <w:r w:rsidRPr="00F56CE6">
        <w:rPr>
          <w:rFonts w:cstheme="minorHAnsi"/>
          <w:b/>
          <w:bCs/>
          <w:color w:val="000000" w:themeColor="text1"/>
        </w:rPr>
        <w:t>Port Nelson</w:t>
      </w:r>
      <w:r w:rsidR="00DA02AC" w:rsidRPr="00F56CE6">
        <w:rPr>
          <w:rFonts w:cstheme="minorHAnsi"/>
          <w:b/>
          <w:bCs/>
          <w:color w:val="000000" w:themeColor="text1"/>
        </w:rPr>
        <w:t xml:space="preserve"> and Nelson Marina</w:t>
      </w:r>
      <w:r w:rsidRPr="00F56CE6">
        <w:rPr>
          <w:rFonts w:cstheme="minorHAnsi"/>
          <w:b/>
          <w:bCs/>
          <w:color w:val="000000" w:themeColor="text1"/>
        </w:rPr>
        <w:t>:</w:t>
      </w:r>
      <w:r w:rsidRPr="00F56CE6">
        <w:rPr>
          <w:rFonts w:cstheme="minorHAnsi"/>
          <w:color w:val="000000" w:themeColor="text1"/>
        </w:rPr>
        <w:t xml:space="preserve"> This harbour </w:t>
      </w:r>
      <w:r w:rsidR="00DA02AC" w:rsidRPr="00F56CE6">
        <w:rPr>
          <w:rFonts w:cstheme="minorHAnsi"/>
          <w:color w:val="000000" w:themeColor="text1"/>
        </w:rPr>
        <w:t xml:space="preserve">and marina has pest species under ongoing management </w:t>
      </w:r>
      <w:r w:rsidRPr="00F56CE6">
        <w:rPr>
          <w:rFonts w:cstheme="minorHAnsi"/>
          <w:color w:val="000000" w:themeColor="text1"/>
        </w:rPr>
        <w:t>that are not present in other parts of TSOZ</w:t>
      </w:r>
      <w:r w:rsidR="00991CD5">
        <w:rPr>
          <w:rFonts w:cstheme="minorHAnsi"/>
          <w:color w:val="000000" w:themeColor="text1"/>
        </w:rPr>
        <w:t>.</w:t>
      </w:r>
    </w:p>
    <w:p w14:paraId="6240A900" w14:textId="61E586D1" w:rsidR="00B347D7" w:rsidRPr="00F56CE6" w:rsidRDefault="00B347D7" w:rsidP="00A014DC">
      <w:pPr>
        <w:shd w:val="clear" w:color="auto" w:fill="FFFFFF"/>
        <w:spacing w:before="83" w:after="0" w:line="288" w:lineRule="atLeast"/>
        <w:ind w:left="709"/>
        <w:textAlignment w:val="baseline"/>
        <w:rPr>
          <w:rFonts w:cstheme="minorHAnsi"/>
          <w:b/>
          <w:bCs/>
          <w:color w:val="000000" w:themeColor="text1"/>
          <w:szCs w:val="22"/>
        </w:rPr>
      </w:pPr>
      <w:r w:rsidRPr="00F56CE6">
        <w:rPr>
          <w:rFonts w:cstheme="minorHAnsi"/>
          <w:b/>
          <w:bCs/>
          <w:color w:val="000000" w:themeColor="text1"/>
          <w:szCs w:val="22"/>
        </w:rPr>
        <w:t>Wellington:</w:t>
      </w:r>
    </w:p>
    <w:p w14:paraId="5755366B" w14:textId="79626314" w:rsidR="00B347D7" w:rsidRPr="00F56CE6" w:rsidRDefault="00B347D7" w:rsidP="00921BF9">
      <w:pPr>
        <w:pStyle w:val="ListParagraph"/>
        <w:numPr>
          <w:ilvl w:val="0"/>
          <w:numId w:val="19"/>
        </w:numPr>
        <w:spacing w:before="0"/>
        <w:rPr>
          <w:rFonts w:cstheme="minorHAnsi"/>
          <w:b/>
          <w:bCs/>
          <w:color w:val="000000" w:themeColor="text1"/>
        </w:rPr>
      </w:pPr>
      <w:r w:rsidRPr="00F56CE6">
        <w:rPr>
          <w:rFonts w:cstheme="minorHAnsi"/>
          <w:b/>
          <w:bCs/>
          <w:color w:val="000000" w:themeColor="text1"/>
        </w:rPr>
        <w:t xml:space="preserve">Wellington harbour: </w:t>
      </w:r>
      <w:r w:rsidRPr="00F56CE6">
        <w:rPr>
          <w:rFonts w:cstheme="minorHAnsi"/>
          <w:color w:val="000000" w:themeColor="text1"/>
        </w:rPr>
        <w:t>This harbour has pest species under ongoing management that are not present in other parts of TSOZ.</w:t>
      </w:r>
    </w:p>
    <w:p w14:paraId="0DF7B480" w14:textId="77777777" w:rsidR="008A1CAC" w:rsidRPr="00F56CE6" w:rsidRDefault="008A1CAC" w:rsidP="008A1CAC">
      <w:pPr>
        <w:shd w:val="clear" w:color="auto" w:fill="FFFFFF"/>
        <w:spacing w:before="83" w:after="0" w:line="288" w:lineRule="atLeast"/>
        <w:ind w:left="720"/>
        <w:textAlignment w:val="baseline"/>
        <w:rPr>
          <w:rFonts w:cstheme="minorHAnsi"/>
          <w:b/>
          <w:bCs/>
          <w:color w:val="000000" w:themeColor="text1"/>
          <w:szCs w:val="22"/>
        </w:rPr>
      </w:pPr>
      <w:r w:rsidRPr="00F56CE6">
        <w:rPr>
          <w:rFonts w:cstheme="minorHAnsi"/>
          <w:b/>
          <w:bCs/>
          <w:color w:val="000000" w:themeColor="text1"/>
          <w:szCs w:val="22"/>
        </w:rPr>
        <w:t>Marlborough:</w:t>
      </w:r>
    </w:p>
    <w:p w14:paraId="53346903" w14:textId="77777777" w:rsidR="008A1CAC" w:rsidRPr="00F56CE6" w:rsidRDefault="008A1CAC" w:rsidP="008A1CAC">
      <w:pPr>
        <w:pStyle w:val="ListParagraph"/>
        <w:numPr>
          <w:ilvl w:val="0"/>
          <w:numId w:val="19"/>
        </w:numPr>
        <w:shd w:val="clear" w:color="auto" w:fill="FFFFFF"/>
        <w:spacing w:before="0" w:after="0" w:line="288" w:lineRule="atLeast"/>
        <w:textAlignment w:val="baseline"/>
        <w:rPr>
          <w:rFonts w:cstheme="minorHAnsi"/>
          <w:color w:val="000000" w:themeColor="text1"/>
        </w:rPr>
      </w:pPr>
      <w:r w:rsidRPr="00F56CE6">
        <w:rPr>
          <w:rFonts w:cstheme="minorHAnsi"/>
          <w:b/>
          <w:bCs/>
          <w:color w:val="000000" w:themeColor="text1"/>
        </w:rPr>
        <w:t>Pelorus Sound</w:t>
      </w:r>
      <w:r>
        <w:rPr>
          <w:rFonts w:cstheme="minorHAnsi"/>
          <w:b/>
          <w:bCs/>
          <w:color w:val="000000" w:themeColor="text1"/>
        </w:rPr>
        <w:t xml:space="preserve"> - </w:t>
      </w:r>
      <w:r w:rsidRPr="00F56CE6">
        <w:rPr>
          <w:rFonts w:cstheme="minorHAnsi"/>
          <w:b/>
          <w:bCs/>
          <w:color w:val="000000" w:themeColor="text1"/>
        </w:rPr>
        <w:t>Admiralty Bay</w:t>
      </w:r>
      <w:r w:rsidRPr="00F56CE6">
        <w:rPr>
          <w:rFonts w:cstheme="minorHAnsi"/>
          <w:color w:val="000000" w:themeColor="text1"/>
        </w:rPr>
        <w:t>: is considered a higher-risk area for exotic marine pests as it has a large vessel anchoring site (this area is a candidate for additional surveillance)</w:t>
      </w:r>
    </w:p>
    <w:p w14:paraId="1CAD6D70" w14:textId="77777777" w:rsidR="008A1CAC" w:rsidRPr="00F56CE6" w:rsidRDefault="008A1CAC" w:rsidP="008A1CAC">
      <w:pPr>
        <w:pStyle w:val="ListParagraph"/>
        <w:numPr>
          <w:ilvl w:val="0"/>
          <w:numId w:val="19"/>
        </w:numPr>
        <w:shd w:val="clear" w:color="auto" w:fill="FFFFFF"/>
        <w:spacing w:before="0" w:after="0" w:line="288" w:lineRule="atLeast"/>
        <w:textAlignment w:val="baseline"/>
        <w:rPr>
          <w:rFonts w:cstheme="minorHAnsi"/>
          <w:color w:val="000000" w:themeColor="text1"/>
        </w:rPr>
      </w:pPr>
      <w:r w:rsidRPr="00F56CE6">
        <w:rPr>
          <w:rFonts w:cstheme="minorHAnsi"/>
          <w:b/>
          <w:bCs/>
          <w:color w:val="000000" w:themeColor="text1"/>
        </w:rPr>
        <w:t xml:space="preserve">Queen Charlotte Sound </w:t>
      </w:r>
      <w:r>
        <w:rPr>
          <w:rFonts w:cstheme="minorHAnsi"/>
          <w:b/>
          <w:bCs/>
          <w:color w:val="000000" w:themeColor="text1"/>
        </w:rPr>
        <w:t xml:space="preserve">- </w:t>
      </w:r>
      <w:r w:rsidRPr="00F56CE6">
        <w:rPr>
          <w:rFonts w:cstheme="minorHAnsi"/>
          <w:b/>
          <w:bCs/>
          <w:color w:val="000000" w:themeColor="text1"/>
        </w:rPr>
        <w:t xml:space="preserve">Waikawa Marina: </w:t>
      </w:r>
      <w:r w:rsidRPr="00F56CE6">
        <w:rPr>
          <w:rFonts w:cstheme="minorHAnsi"/>
          <w:color w:val="000000" w:themeColor="text1"/>
        </w:rPr>
        <w:t>This marina</w:t>
      </w:r>
      <w:r w:rsidRPr="00CE568F">
        <w:rPr>
          <w:rFonts w:cstheme="minorHAnsi"/>
        </w:rPr>
        <w:t xml:space="preserve"> </w:t>
      </w:r>
      <w:r w:rsidRPr="00F56CE6">
        <w:rPr>
          <w:rFonts w:cstheme="minorHAnsi"/>
          <w:color w:val="000000" w:themeColor="text1"/>
        </w:rPr>
        <w:t>has pest species under ongoing management that are not present in other parts of TSOZ (e.g. Sabella).</w:t>
      </w:r>
    </w:p>
    <w:p w14:paraId="07503203" w14:textId="359D9DC3" w:rsidR="000E6126" w:rsidRPr="000E6126" w:rsidRDefault="000E6126" w:rsidP="000E6126">
      <w:pPr>
        <w:pStyle w:val="ListParagraph"/>
        <w:numPr>
          <w:ilvl w:val="0"/>
          <w:numId w:val="19"/>
        </w:numPr>
        <w:shd w:val="clear" w:color="auto" w:fill="FFFFFF"/>
        <w:spacing w:before="0" w:after="0" w:line="288" w:lineRule="atLeast"/>
        <w:textAlignment w:val="baseline"/>
        <w:rPr>
          <w:rFonts w:cstheme="minorHAnsi"/>
        </w:rPr>
      </w:pPr>
      <w:r w:rsidRPr="000E6126">
        <w:rPr>
          <w:rFonts w:cstheme="minorHAnsi"/>
          <w:b/>
          <w:bCs/>
          <w:color w:val="000000" w:themeColor="text1"/>
        </w:rPr>
        <w:t xml:space="preserve">Bonamia CAN in place – </w:t>
      </w:r>
      <w:r w:rsidRPr="000E6126">
        <w:rPr>
          <w:rFonts w:cstheme="minorHAnsi"/>
          <w:color w:val="000000" w:themeColor="text1"/>
        </w:rPr>
        <w:t xml:space="preserve">a movement permit must be attained from MPI- BNZ for any shellfish not going to processing for human consumption out of the </w:t>
      </w:r>
      <w:r w:rsidR="00893DB4">
        <w:rPr>
          <w:rFonts w:cstheme="minorHAnsi"/>
          <w:color w:val="000000" w:themeColor="text1"/>
        </w:rPr>
        <w:t xml:space="preserve">‘Upper South </w:t>
      </w:r>
      <w:r w:rsidRPr="000E6126">
        <w:rPr>
          <w:rFonts w:cstheme="minorHAnsi"/>
          <w:color w:val="000000" w:themeColor="text1"/>
        </w:rPr>
        <w:t xml:space="preserve">Contained Zone’.  For more details see: </w:t>
      </w:r>
      <w:hyperlink r:id="rId20" w:history="1">
        <w:r w:rsidR="008562CA" w:rsidRPr="002F4E34">
          <w:rPr>
            <w:rStyle w:val="Hyperlink"/>
          </w:rPr>
          <w:t>https://www.mpi.govt.nz/dmsdocument/56899-Bonamia-CAN-2023</w:t>
        </w:r>
      </w:hyperlink>
      <w:r w:rsidR="008562CA">
        <w:t xml:space="preserve"> </w:t>
      </w:r>
    </w:p>
    <w:p w14:paraId="56F220E3" w14:textId="77777777" w:rsidR="00B347D7" w:rsidRPr="00F56CE6" w:rsidRDefault="00B347D7" w:rsidP="00B347D7">
      <w:pPr>
        <w:shd w:val="clear" w:color="auto" w:fill="FFFFFF"/>
        <w:spacing w:before="83" w:after="0" w:line="288" w:lineRule="atLeast"/>
        <w:ind w:left="709"/>
        <w:textAlignment w:val="baseline"/>
        <w:rPr>
          <w:rFonts w:eastAsiaTheme="minorHAnsi" w:cstheme="minorHAnsi"/>
          <w:b/>
          <w:bCs/>
          <w:color w:val="000000" w:themeColor="text1"/>
          <w:szCs w:val="22"/>
          <w:lang w:eastAsia="en-US"/>
        </w:rPr>
      </w:pPr>
    </w:p>
    <w:p w14:paraId="4302B070" w14:textId="51266F7C" w:rsidR="00386130" w:rsidRDefault="00386130" w:rsidP="00386130">
      <w:pPr>
        <w:shd w:val="clear" w:color="auto" w:fill="FFFFFF"/>
        <w:spacing w:before="83" w:after="0" w:line="288" w:lineRule="atLeast"/>
        <w:ind w:left="720"/>
        <w:textAlignment w:val="baseline"/>
        <w:rPr>
          <w:rFonts w:cstheme="minorHAnsi"/>
          <w:color w:val="000000" w:themeColor="text1"/>
          <w:szCs w:val="22"/>
        </w:rPr>
      </w:pPr>
      <w:r>
        <w:rPr>
          <w:rFonts w:cstheme="minorHAnsi"/>
          <w:color w:val="000000" w:themeColor="text1"/>
          <w:szCs w:val="22"/>
        </w:rPr>
        <w:t xml:space="preserve">The </w:t>
      </w:r>
      <w:r>
        <w:rPr>
          <w:rFonts w:cstheme="minorHAnsi"/>
          <w:b/>
          <w:bCs/>
          <w:color w:val="000000" w:themeColor="text1"/>
          <w:szCs w:val="22"/>
        </w:rPr>
        <w:t>Upper</w:t>
      </w:r>
      <w:r w:rsidRPr="00B96DEB">
        <w:rPr>
          <w:rFonts w:cstheme="minorHAnsi"/>
          <w:b/>
          <w:bCs/>
          <w:color w:val="000000" w:themeColor="text1"/>
          <w:szCs w:val="22"/>
        </w:rPr>
        <w:t xml:space="preserve"> South </w:t>
      </w:r>
      <w:r w:rsidR="006B3FF4">
        <w:rPr>
          <w:rFonts w:cstheme="minorHAnsi"/>
          <w:b/>
          <w:bCs/>
          <w:color w:val="000000" w:themeColor="text1"/>
          <w:szCs w:val="22"/>
        </w:rPr>
        <w:t>Contained</w:t>
      </w:r>
      <w:r w:rsidRPr="00B96DEB">
        <w:rPr>
          <w:rFonts w:cstheme="minorHAnsi"/>
          <w:b/>
          <w:bCs/>
          <w:color w:val="000000" w:themeColor="text1"/>
          <w:szCs w:val="22"/>
        </w:rPr>
        <w:t xml:space="preserve"> Zone</w:t>
      </w:r>
      <w:r>
        <w:rPr>
          <w:rFonts w:cstheme="minorHAnsi"/>
          <w:color w:val="000000" w:themeColor="text1"/>
          <w:szCs w:val="22"/>
        </w:rPr>
        <w:t xml:space="preserve"> has the following control measures under the Bonamia CAN:</w:t>
      </w:r>
    </w:p>
    <w:p w14:paraId="65835342" w14:textId="77777777" w:rsidR="00495FF0" w:rsidRPr="00495FF0" w:rsidRDefault="00EA2AD8" w:rsidP="00495FF0">
      <w:pPr>
        <w:shd w:val="clear" w:color="auto" w:fill="FFFFFF"/>
        <w:spacing w:before="83" w:after="0" w:line="288" w:lineRule="atLeast"/>
        <w:ind w:left="720"/>
        <w:textAlignment w:val="baseline"/>
        <w:rPr>
          <w:rFonts w:cstheme="minorHAnsi"/>
          <w:i/>
          <w:iCs/>
          <w:color w:val="000000" w:themeColor="text1"/>
          <w:szCs w:val="22"/>
        </w:rPr>
      </w:pPr>
      <w:r w:rsidRPr="00495FF0">
        <w:rPr>
          <w:rFonts w:cstheme="minorHAnsi"/>
          <w:i/>
          <w:iCs/>
          <w:color w:val="000000" w:themeColor="text1"/>
          <w:szCs w:val="22"/>
        </w:rPr>
        <w:t xml:space="preserve">Movement of shellfish, including waste: </w:t>
      </w:r>
    </w:p>
    <w:p w14:paraId="6B16129C" w14:textId="77777777" w:rsidR="00495FF0" w:rsidRDefault="00EA2AD8" w:rsidP="00495FF0">
      <w:pPr>
        <w:shd w:val="clear" w:color="auto" w:fill="FFFFFF"/>
        <w:spacing w:before="83" w:after="0" w:line="288" w:lineRule="atLeast"/>
        <w:ind w:left="1440"/>
        <w:textAlignment w:val="baseline"/>
        <w:rPr>
          <w:rFonts w:cstheme="minorHAnsi"/>
          <w:color w:val="000000" w:themeColor="text1"/>
          <w:szCs w:val="22"/>
        </w:rPr>
      </w:pPr>
      <w:r w:rsidRPr="00EA2AD8">
        <w:rPr>
          <w:rFonts w:cstheme="minorHAnsi"/>
          <w:color w:val="000000" w:themeColor="text1"/>
          <w:szCs w:val="22"/>
        </w:rPr>
        <w:t xml:space="preserve">(1) Flat oysters, Pacific oysters, Green-lipped mussels, or Geoducks must not be moved out of the Upper South Contained Zone for the purpose of commercial processing unless a permit is obtained prior to the movement. </w:t>
      </w:r>
    </w:p>
    <w:p w14:paraId="270A95C0" w14:textId="77777777" w:rsidR="00495FF0" w:rsidRDefault="00EA2AD8" w:rsidP="00495FF0">
      <w:pPr>
        <w:shd w:val="clear" w:color="auto" w:fill="FFFFFF"/>
        <w:spacing w:before="83" w:after="0" w:line="288" w:lineRule="atLeast"/>
        <w:ind w:left="1440"/>
        <w:textAlignment w:val="baseline"/>
        <w:rPr>
          <w:rFonts w:cstheme="minorHAnsi"/>
          <w:color w:val="000000" w:themeColor="text1"/>
          <w:szCs w:val="22"/>
        </w:rPr>
      </w:pPr>
      <w:r w:rsidRPr="00EA2AD8">
        <w:rPr>
          <w:rFonts w:cstheme="minorHAnsi"/>
          <w:color w:val="000000" w:themeColor="text1"/>
          <w:szCs w:val="22"/>
        </w:rPr>
        <w:t xml:space="preserve">(2) Shellfish collected inside the Upper South Contained Zone must not be returned to the marine environment outside the Upper South Contained Zone. </w:t>
      </w:r>
    </w:p>
    <w:p w14:paraId="46A56FA0" w14:textId="77777777" w:rsidR="00495FF0" w:rsidRDefault="00EA2AD8" w:rsidP="00495FF0">
      <w:pPr>
        <w:shd w:val="clear" w:color="auto" w:fill="FFFFFF"/>
        <w:spacing w:before="83" w:after="0" w:line="288" w:lineRule="atLeast"/>
        <w:ind w:left="1440"/>
        <w:textAlignment w:val="baseline"/>
        <w:rPr>
          <w:rFonts w:cstheme="minorHAnsi"/>
          <w:color w:val="000000" w:themeColor="text1"/>
          <w:szCs w:val="22"/>
        </w:rPr>
      </w:pPr>
      <w:r w:rsidRPr="00EA2AD8">
        <w:rPr>
          <w:rFonts w:cstheme="minorHAnsi"/>
          <w:color w:val="000000" w:themeColor="text1"/>
          <w:szCs w:val="22"/>
        </w:rPr>
        <w:t xml:space="preserve">(3) Waste from shellfish collected inside the Upper South Contained Zone must not be discharged into the marine environment outside of the Upper South Contained Zone. </w:t>
      </w:r>
    </w:p>
    <w:p w14:paraId="5BA478ED" w14:textId="77777777" w:rsidR="00495FF0" w:rsidRPr="00495FF0" w:rsidRDefault="00EA2AD8" w:rsidP="00495FF0">
      <w:pPr>
        <w:shd w:val="clear" w:color="auto" w:fill="FFFFFF"/>
        <w:spacing w:before="83" w:after="0" w:line="288" w:lineRule="atLeast"/>
        <w:ind w:left="720"/>
        <w:textAlignment w:val="baseline"/>
        <w:rPr>
          <w:rFonts w:cstheme="minorHAnsi"/>
          <w:i/>
          <w:iCs/>
          <w:color w:val="000000" w:themeColor="text1"/>
          <w:szCs w:val="22"/>
        </w:rPr>
      </w:pPr>
      <w:r w:rsidRPr="00495FF0">
        <w:rPr>
          <w:rFonts w:cstheme="minorHAnsi"/>
          <w:i/>
          <w:iCs/>
          <w:color w:val="000000" w:themeColor="text1"/>
          <w:szCs w:val="22"/>
        </w:rPr>
        <w:t xml:space="preserve">Movement of equipment: </w:t>
      </w:r>
    </w:p>
    <w:p w14:paraId="39081F14" w14:textId="53B82D08" w:rsidR="00B347D7" w:rsidRPr="00F56CE6" w:rsidRDefault="00EA2AD8" w:rsidP="00495FF0">
      <w:pPr>
        <w:shd w:val="clear" w:color="auto" w:fill="FFFFFF"/>
        <w:spacing w:before="83" w:after="0" w:line="288" w:lineRule="atLeast"/>
        <w:ind w:left="1440"/>
        <w:textAlignment w:val="baseline"/>
        <w:rPr>
          <w:rFonts w:cstheme="minorHAnsi"/>
          <w:color w:val="000000" w:themeColor="text1"/>
          <w:szCs w:val="22"/>
        </w:rPr>
      </w:pPr>
      <w:r w:rsidRPr="00EA2AD8">
        <w:rPr>
          <w:rFonts w:cstheme="minorHAnsi"/>
          <w:color w:val="000000" w:themeColor="text1"/>
          <w:szCs w:val="22"/>
        </w:rPr>
        <w:t>(4) Equipment (including marine farm equipment) must not be moved out of the Upper South Contained Zone unless it is visibly free of fouling.</w:t>
      </w:r>
    </w:p>
    <w:p w14:paraId="524C0AFB" w14:textId="2BA0E68C" w:rsidR="00926BDD" w:rsidRDefault="00926BDD" w:rsidP="00F56CE6">
      <w:pPr>
        <w:shd w:val="clear" w:color="auto" w:fill="FFFFFF"/>
        <w:spacing w:before="83" w:after="0" w:line="288" w:lineRule="atLeast"/>
        <w:ind w:firstLine="720"/>
        <w:textAlignment w:val="baseline"/>
        <w:rPr>
          <w:rFonts w:cstheme="minorHAnsi"/>
          <w:b/>
          <w:bCs/>
          <w:color w:val="000000" w:themeColor="text1"/>
          <w:szCs w:val="22"/>
        </w:rPr>
      </w:pPr>
    </w:p>
    <w:p w14:paraId="40E368AF" w14:textId="22C2F0E9" w:rsidR="00FE4810" w:rsidRDefault="00FE4810" w:rsidP="00F56CE6">
      <w:pPr>
        <w:shd w:val="clear" w:color="auto" w:fill="FFFFFF"/>
        <w:spacing w:before="83" w:after="0" w:line="288" w:lineRule="atLeast"/>
        <w:ind w:firstLine="720"/>
        <w:textAlignment w:val="baseline"/>
        <w:rPr>
          <w:rFonts w:cstheme="minorHAnsi"/>
          <w:b/>
          <w:bCs/>
          <w:color w:val="000000" w:themeColor="text1"/>
          <w:szCs w:val="22"/>
        </w:rPr>
      </w:pPr>
    </w:p>
    <w:p w14:paraId="281A52F3" w14:textId="7CDEB866" w:rsidR="00903F45" w:rsidRPr="00F56CE6" w:rsidRDefault="00903F45" w:rsidP="00F56CE6">
      <w:pPr>
        <w:shd w:val="clear" w:color="auto" w:fill="FFFFFF"/>
        <w:spacing w:before="83" w:after="0" w:line="288" w:lineRule="atLeast"/>
        <w:ind w:firstLine="720"/>
        <w:textAlignment w:val="baseline"/>
        <w:rPr>
          <w:rFonts w:cstheme="minorHAnsi"/>
          <w:b/>
          <w:bCs/>
          <w:color w:val="000000" w:themeColor="text1"/>
          <w:szCs w:val="22"/>
        </w:rPr>
      </w:pPr>
      <w:r>
        <w:rPr>
          <w:rFonts w:cstheme="minorHAnsi"/>
          <w:b/>
          <w:bCs/>
          <w:noProof/>
          <w:color w:val="000000" w:themeColor="text1"/>
          <w:szCs w:val="22"/>
        </w:rPr>
        <w:lastRenderedPageBreak/>
        <w:drawing>
          <wp:inline distT="0" distB="0" distL="0" distR="0" wp14:anchorId="638E7A3A" wp14:editId="79393569">
            <wp:extent cx="5266808" cy="5272694"/>
            <wp:effectExtent l="0" t="0" r="0" b="4445"/>
            <wp:docPr id="748776858" name="Picture 74877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674" cy="5276564"/>
                    </a:xfrm>
                    <a:prstGeom prst="rect">
                      <a:avLst/>
                    </a:prstGeom>
                    <a:noFill/>
                  </pic:spPr>
                </pic:pic>
              </a:graphicData>
            </a:graphic>
          </wp:inline>
        </w:drawing>
      </w:r>
    </w:p>
    <w:p w14:paraId="3193F4EB" w14:textId="0A09CE71" w:rsidR="00926BDD" w:rsidRPr="00BC7423" w:rsidRDefault="00926BDD" w:rsidP="00F56CE6">
      <w:pPr>
        <w:shd w:val="clear" w:color="auto" w:fill="FFFFFF"/>
        <w:spacing w:before="83" w:after="0" w:line="288" w:lineRule="atLeast"/>
        <w:ind w:left="720"/>
        <w:textAlignment w:val="baseline"/>
        <w:rPr>
          <w:rFonts w:cstheme="minorHAnsi"/>
          <w:color w:val="000000" w:themeColor="text1"/>
          <w:szCs w:val="22"/>
        </w:rPr>
      </w:pPr>
      <w:r w:rsidRPr="00BC7423">
        <w:rPr>
          <w:rFonts w:cstheme="minorHAnsi"/>
          <w:b/>
          <w:bCs/>
          <w:color w:val="000000" w:themeColor="text1"/>
          <w:szCs w:val="22"/>
        </w:rPr>
        <w:t xml:space="preserve">Figure </w:t>
      </w:r>
      <w:r w:rsidR="00C70311">
        <w:rPr>
          <w:rFonts w:cstheme="minorHAnsi"/>
          <w:b/>
          <w:bCs/>
          <w:color w:val="000000" w:themeColor="text1"/>
          <w:szCs w:val="22"/>
        </w:rPr>
        <w:t>3</w:t>
      </w:r>
      <w:r w:rsidRPr="00BC7423">
        <w:rPr>
          <w:rFonts w:cstheme="minorHAnsi"/>
          <w:b/>
          <w:bCs/>
          <w:color w:val="000000" w:themeColor="text1"/>
          <w:szCs w:val="22"/>
        </w:rPr>
        <w:t>:</w:t>
      </w:r>
      <w:r w:rsidRPr="00BC7423">
        <w:rPr>
          <w:rFonts w:cstheme="minorHAnsi"/>
          <w:color w:val="000000" w:themeColor="text1"/>
          <w:szCs w:val="22"/>
        </w:rPr>
        <w:t xml:space="preserve"> TSOZ </w:t>
      </w:r>
      <w:r w:rsidR="00E14807" w:rsidRPr="00BC7423">
        <w:rPr>
          <w:rFonts w:cstheme="minorHAnsi"/>
          <w:color w:val="000000" w:themeColor="text1"/>
          <w:szCs w:val="22"/>
        </w:rPr>
        <w:t>Management Areas</w:t>
      </w:r>
      <w:r w:rsidR="00040BEE" w:rsidRPr="00BC7423">
        <w:rPr>
          <w:rFonts w:cstheme="minorHAnsi"/>
          <w:color w:val="000000" w:themeColor="text1"/>
          <w:szCs w:val="22"/>
        </w:rPr>
        <w:t>:</w:t>
      </w:r>
      <w:r w:rsidRPr="00BC7423">
        <w:rPr>
          <w:rFonts w:cstheme="minorHAnsi"/>
          <w:color w:val="000000" w:themeColor="text1"/>
          <w:szCs w:val="22"/>
        </w:rPr>
        <w:t xml:space="preserve"> </w:t>
      </w:r>
      <w:r w:rsidR="00513499" w:rsidRPr="00BC7423">
        <w:rPr>
          <w:rFonts w:cstheme="minorHAnsi"/>
          <w:b/>
          <w:bCs/>
          <w:color w:val="000000" w:themeColor="text1"/>
          <w:szCs w:val="22"/>
        </w:rPr>
        <w:t>Orange</w:t>
      </w:r>
      <w:r w:rsidR="004F5AA4" w:rsidRPr="00BC7423">
        <w:rPr>
          <w:rFonts w:cstheme="minorHAnsi"/>
          <w:color w:val="000000" w:themeColor="text1"/>
          <w:szCs w:val="22"/>
        </w:rPr>
        <w:t xml:space="preserve"> </w:t>
      </w:r>
      <w:r w:rsidR="00513499" w:rsidRPr="00BC7423">
        <w:rPr>
          <w:rFonts w:cstheme="minorHAnsi"/>
          <w:color w:val="000000" w:themeColor="text1"/>
          <w:szCs w:val="22"/>
        </w:rPr>
        <w:t>- Bonamia CAN</w:t>
      </w:r>
      <w:r w:rsidR="00AB53F4" w:rsidRPr="00BC7423">
        <w:rPr>
          <w:rFonts w:cstheme="minorHAnsi"/>
          <w:color w:val="000000" w:themeColor="text1"/>
          <w:szCs w:val="22"/>
        </w:rPr>
        <w:t xml:space="preserve"> ‘Contained Zone’</w:t>
      </w:r>
      <w:r w:rsidR="00513499" w:rsidRPr="00BC7423">
        <w:rPr>
          <w:rFonts w:cstheme="minorHAnsi"/>
          <w:color w:val="000000" w:themeColor="text1"/>
          <w:szCs w:val="22"/>
        </w:rPr>
        <w:t xml:space="preserve">, </w:t>
      </w:r>
      <w:r w:rsidR="00513499" w:rsidRPr="00BC7423">
        <w:rPr>
          <w:rFonts w:cstheme="minorHAnsi"/>
          <w:b/>
          <w:bCs/>
          <w:color w:val="000000" w:themeColor="text1"/>
          <w:szCs w:val="22"/>
        </w:rPr>
        <w:t>Black</w:t>
      </w:r>
      <w:r w:rsidR="00513499" w:rsidRPr="00BC7423">
        <w:rPr>
          <w:rFonts w:cstheme="minorHAnsi"/>
          <w:color w:val="000000" w:themeColor="text1"/>
          <w:szCs w:val="22"/>
        </w:rPr>
        <w:t xml:space="preserve"> </w:t>
      </w:r>
      <w:r w:rsidR="00FD0062" w:rsidRPr="00BC7423">
        <w:rPr>
          <w:rFonts w:cstheme="minorHAnsi"/>
          <w:color w:val="000000" w:themeColor="text1"/>
          <w:szCs w:val="22"/>
        </w:rPr>
        <w:t>–</w:t>
      </w:r>
      <w:r w:rsidR="00513499" w:rsidRPr="00BC7423">
        <w:rPr>
          <w:rFonts w:cstheme="minorHAnsi"/>
          <w:color w:val="000000" w:themeColor="text1"/>
          <w:szCs w:val="22"/>
        </w:rPr>
        <w:t xml:space="preserve"> </w:t>
      </w:r>
      <w:r w:rsidR="00FD0062" w:rsidRPr="00BC7423">
        <w:rPr>
          <w:rFonts w:cstheme="minorHAnsi"/>
          <w:color w:val="000000" w:themeColor="text1"/>
          <w:szCs w:val="22"/>
        </w:rPr>
        <w:t>high risk h</w:t>
      </w:r>
      <w:r w:rsidR="00513499" w:rsidRPr="00BC7423">
        <w:rPr>
          <w:rFonts w:cstheme="minorHAnsi"/>
          <w:color w:val="000000" w:themeColor="text1"/>
          <w:szCs w:val="22"/>
        </w:rPr>
        <w:t xml:space="preserve">arbours and </w:t>
      </w:r>
      <w:r w:rsidR="00FD0062" w:rsidRPr="00BC7423">
        <w:rPr>
          <w:rFonts w:cstheme="minorHAnsi"/>
          <w:color w:val="000000" w:themeColor="text1"/>
          <w:szCs w:val="22"/>
        </w:rPr>
        <w:t>m</w:t>
      </w:r>
      <w:r w:rsidR="00513499" w:rsidRPr="00BC7423">
        <w:rPr>
          <w:rFonts w:cstheme="minorHAnsi"/>
          <w:color w:val="000000" w:themeColor="text1"/>
          <w:szCs w:val="22"/>
        </w:rPr>
        <w:t xml:space="preserve">arinas, </w:t>
      </w:r>
      <w:r w:rsidR="00DA069E" w:rsidRPr="00BC7423">
        <w:rPr>
          <w:rFonts w:cstheme="minorHAnsi"/>
          <w:b/>
          <w:bCs/>
          <w:color w:val="000000" w:themeColor="text1"/>
          <w:szCs w:val="22"/>
        </w:rPr>
        <w:t xml:space="preserve">Red </w:t>
      </w:r>
      <w:r w:rsidR="00DA069E" w:rsidRPr="00BC7423">
        <w:rPr>
          <w:rFonts w:cstheme="minorHAnsi"/>
          <w:color w:val="000000" w:themeColor="text1"/>
          <w:szCs w:val="22"/>
        </w:rPr>
        <w:t xml:space="preserve">– </w:t>
      </w:r>
      <w:r w:rsidR="004602B3" w:rsidRPr="00BC7423">
        <w:rPr>
          <w:rFonts w:cstheme="minorHAnsi"/>
          <w:color w:val="000000" w:themeColor="text1"/>
          <w:szCs w:val="22"/>
        </w:rPr>
        <w:t xml:space="preserve">Wainui Bay </w:t>
      </w:r>
      <w:r w:rsidR="00DA069E" w:rsidRPr="00BC7423">
        <w:rPr>
          <w:rFonts w:cstheme="minorHAnsi"/>
          <w:color w:val="000000" w:themeColor="text1"/>
          <w:szCs w:val="22"/>
        </w:rPr>
        <w:t>Industry M</w:t>
      </w:r>
      <w:r w:rsidR="004602B3" w:rsidRPr="00BC7423">
        <w:rPr>
          <w:rFonts w:cstheme="minorHAnsi"/>
          <w:color w:val="000000" w:themeColor="text1"/>
          <w:szCs w:val="22"/>
        </w:rPr>
        <w:t xml:space="preserve">anagement </w:t>
      </w:r>
      <w:r w:rsidR="00DA069E" w:rsidRPr="00BC7423">
        <w:rPr>
          <w:rFonts w:cstheme="minorHAnsi"/>
          <w:color w:val="000000" w:themeColor="text1"/>
          <w:szCs w:val="22"/>
        </w:rPr>
        <w:t>A</w:t>
      </w:r>
      <w:r w:rsidR="004602B3" w:rsidRPr="00BC7423">
        <w:rPr>
          <w:rFonts w:cstheme="minorHAnsi"/>
          <w:color w:val="000000" w:themeColor="text1"/>
          <w:szCs w:val="22"/>
        </w:rPr>
        <w:t xml:space="preserve">rea, </w:t>
      </w:r>
      <w:r w:rsidR="004602B3" w:rsidRPr="00BC7423">
        <w:rPr>
          <w:rFonts w:cstheme="minorHAnsi"/>
          <w:b/>
          <w:bCs/>
          <w:color w:val="000000" w:themeColor="text1"/>
          <w:szCs w:val="22"/>
        </w:rPr>
        <w:t>Yellow</w:t>
      </w:r>
      <w:r w:rsidR="004602B3" w:rsidRPr="00BC7423">
        <w:rPr>
          <w:rFonts w:cstheme="minorHAnsi"/>
          <w:color w:val="000000" w:themeColor="text1"/>
          <w:szCs w:val="22"/>
        </w:rPr>
        <w:t xml:space="preserve"> – large vessel anchoring – additional surveillance</w:t>
      </w:r>
      <w:r w:rsidR="00040BEE" w:rsidRPr="00BC7423">
        <w:rPr>
          <w:rFonts w:cstheme="minorHAnsi"/>
          <w:color w:val="000000" w:themeColor="text1"/>
          <w:szCs w:val="22"/>
        </w:rPr>
        <w:t>.</w:t>
      </w:r>
    </w:p>
    <w:p w14:paraId="06C45FFA" w14:textId="77777777" w:rsidR="00C84E1A" w:rsidRDefault="00C84E1A" w:rsidP="00C84E1A">
      <w:pPr>
        <w:rPr>
          <w:lang w:val="en-GB" w:eastAsia="en-NZ"/>
        </w:rPr>
      </w:pPr>
    </w:p>
    <w:p w14:paraId="152AE3B4" w14:textId="77777777" w:rsidR="00472B4B" w:rsidRDefault="00472B4B" w:rsidP="00472B4B">
      <w:pPr>
        <w:pStyle w:val="Heading3"/>
      </w:pPr>
      <w:bookmarkStart w:id="10" w:name="_Toc143786627"/>
      <w:r>
        <w:t>3.3</w:t>
      </w:r>
      <w:r>
        <w:tab/>
        <w:t>Canterbury</w:t>
      </w:r>
      <w:bookmarkEnd w:id="10"/>
    </w:p>
    <w:p w14:paraId="296E3327" w14:textId="77777777" w:rsidR="00472B4B" w:rsidRDefault="00472B4B" w:rsidP="00472B4B">
      <w:pPr>
        <w:shd w:val="clear" w:color="auto" w:fill="FFFFFF"/>
        <w:spacing w:before="83" w:after="0" w:line="288" w:lineRule="atLeast"/>
        <w:ind w:left="720" w:firstLine="11"/>
        <w:textAlignment w:val="baseline"/>
        <w:rPr>
          <w:rFonts w:cstheme="minorHAnsi"/>
          <w:color w:val="000000" w:themeColor="text1"/>
          <w:szCs w:val="22"/>
        </w:rPr>
      </w:pPr>
      <w:r w:rsidRPr="00D917A6">
        <w:rPr>
          <w:rFonts w:cstheme="minorHAnsi"/>
          <w:b/>
          <w:bCs/>
          <w:color w:val="000000" w:themeColor="text1"/>
          <w:szCs w:val="22"/>
        </w:rPr>
        <w:t xml:space="preserve">The </w:t>
      </w:r>
      <w:r>
        <w:rPr>
          <w:rFonts w:cstheme="minorHAnsi"/>
          <w:b/>
          <w:bCs/>
          <w:color w:val="000000" w:themeColor="text1"/>
          <w:szCs w:val="22"/>
        </w:rPr>
        <w:t xml:space="preserve">Canterbury Operational Zone </w:t>
      </w:r>
      <w:r w:rsidRPr="00D917A6">
        <w:rPr>
          <w:rFonts w:cstheme="minorHAnsi"/>
          <w:b/>
          <w:bCs/>
          <w:color w:val="000000" w:themeColor="text1"/>
          <w:szCs w:val="22"/>
        </w:rPr>
        <w:t>boundaries</w:t>
      </w:r>
      <w:r w:rsidRPr="00D917A6">
        <w:rPr>
          <w:rFonts w:cstheme="minorHAnsi"/>
          <w:color w:val="000000" w:themeColor="text1"/>
          <w:szCs w:val="22"/>
        </w:rPr>
        <w:t xml:space="preserve"> </w:t>
      </w:r>
      <w:r>
        <w:rPr>
          <w:rFonts w:cstheme="minorHAnsi"/>
          <w:color w:val="000000" w:themeColor="text1"/>
          <w:szCs w:val="22"/>
        </w:rPr>
        <w:t xml:space="preserve">align with the Canterbury region. </w:t>
      </w:r>
      <w:r w:rsidRPr="00D65EC9">
        <w:rPr>
          <w:rFonts w:cstheme="minorHAnsi"/>
          <w:color w:val="000000" w:themeColor="text1"/>
          <w:szCs w:val="22"/>
        </w:rPr>
        <w:t>The main GSM growing areas within</w:t>
      </w:r>
      <w:r>
        <w:rPr>
          <w:rFonts w:cstheme="minorHAnsi"/>
          <w:color w:val="000000" w:themeColor="text1"/>
          <w:szCs w:val="22"/>
        </w:rPr>
        <w:t xml:space="preserve"> the</w:t>
      </w:r>
      <w:r w:rsidRPr="00D65EC9">
        <w:rPr>
          <w:rFonts w:cstheme="minorHAnsi"/>
          <w:color w:val="000000" w:themeColor="text1"/>
          <w:szCs w:val="22"/>
        </w:rPr>
        <w:t xml:space="preserve"> Canterbury </w:t>
      </w:r>
      <w:r>
        <w:rPr>
          <w:rFonts w:cstheme="minorHAnsi"/>
          <w:color w:val="000000" w:themeColor="text1"/>
          <w:szCs w:val="22"/>
        </w:rPr>
        <w:t xml:space="preserve">Operational Zone </w:t>
      </w:r>
      <w:r w:rsidRPr="00D65EC9">
        <w:rPr>
          <w:rFonts w:cstheme="minorHAnsi"/>
          <w:color w:val="000000" w:themeColor="text1"/>
          <w:szCs w:val="22"/>
        </w:rPr>
        <w:t>are Pegasus Bay, Banks Peninsula</w:t>
      </w:r>
      <w:r>
        <w:rPr>
          <w:rFonts w:cstheme="minorHAnsi"/>
          <w:color w:val="000000" w:themeColor="text1"/>
          <w:szCs w:val="22"/>
        </w:rPr>
        <w:t xml:space="preserve"> Bays and Akaroa Harbour.</w:t>
      </w:r>
    </w:p>
    <w:p w14:paraId="03AD32F1" w14:textId="77777777" w:rsidR="00472B4B" w:rsidRPr="00D92965" w:rsidRDefault="00472B4B" w:rsidP="00472B4B">
      <w:pPr>
        <w:shd w:val="clear" w:color="auto" w:fill="FFFFFF"/>
        <w:spacing w:before="83" w:after="0" w:line="288" w:lineRule="atLeast"/>
        <w:ind w:left="720" w:firstLine="11"/>
        <w:textAlignment w:val="baseline"/>
        <w:rPr>
          <w:rFonts w:cstheme="minorHAnsi"/>
          <w:color w:val="000000" w:themeColor="text1"/>
          <w:szCs w:val="22"/>
        </w:rPr>
      </w:pPr>
      <w:r>
        <w:rPr>
          <w:rFonts w:cstheme="minorHAnsi"/>
          <w:color w:val="000000" w:themeColor="text1"/>
          <w:szCs w:val="22"/>
        </w:rPr>
        <w:t xml:space="preserve">The </w:t>
      </w:r>
      <w:r w:rsidRPr="00D92965">
        <w:rPr>
          <w:rFonts w:cstheme="minorHAnsi"/>
          <w:color w:val="000000" w:themeColor="text1"/>
          <w:szCs w:val="22"/>
        </w:rPr>
        <w:t>following Management Areas have been identified</w:t>
      </w:r>
      <w:r>
        <w:rPr>
          <w:rFonts w:cstheme="minorHAnsi"/>
          <w:color w:val="000000" w:themeColor="text1"/>
          <w:szCs w:val="22"/>
        </w:rPr>
        <w:t xml:space="preserve"> </w:t>
      </w:r>
      <w:r w:rsidRPr="00D92965">
        <w:rPr>
          <w:rFonts w:cstheme="minorHAnsi"/>
          <w:color w:val="000000" w:themeColor="text1"/>
          <w:szCs w:val="22"/>
        </w:rPr>
        <w:t>and have additional biosecurity requirements applied to them:</w:t>
      </w:r>
    </w:p>
    <w:p w14:paraId="2687FDE0" w14:textId="58096DE0" w:rsidR="00472B4B" w:rsidRDefault="00472B4B" w:rsidP="00472B4B">
      <w:pPr>
        <w:shd w:val="clear" w:color="auto" w:fill="FFFFFF"/>
        <w:spacing w:before="83" w:after="0" w:line="288" w:lineRule="atLeast"/>
        <w:ind w:left="720" w:firstLine="11"/>
        <w:textAlignment w:val="baseline"/>
        <w:rPr>
          <w:rFonts w:cstheme="minorHAnsi"/>
          <w:color w:val="000000" w:themeColor="text1"/>
          <w:szCs w:val="22"/>
        </w:rPr>
      </w:pPr>
      <w:r>
        <w:rPr>
          <w:rFonts w:cstheme="minorHAnsi"/>
          <w:b/>
          <w:bCs/>
          <w:color w:val="000000" w:themeColor="text1"/>
          <w:szCs w:val="22"/>
        </w:rPr>
        <w:t xml:space="preserve">Lyttleton Port </w:t>
      </w:r>
      <w:r w:rsidRPr="00FB2C40">
        <w:rPr>
          <w:rFonts w:cstheme="minorHAnsi"/>
          <w:color w:val="000000" w:themeColor="text1"/>
          <w:szCs w:val="22"/>
        </w:rPr>
        <w:t xml:space="preserve">is a </w:t>
      </w:r>
      <w:r w:rsidRPr="00E162F9">
        <w:rPr>
          <w:rFonts w:cstheme="minorHAnsi"/>
          <w:color w:val="000000" w:themeColor="text1"/>
          <w:szCs w:val="22"/>
        </w:rPr>
        <w:t>high-risk</w:t>
      </w:r>
      <w:r w:rsidRPr="00FB2C40">
        <w:rPr>
          <w:rFonts w:cstheme="minorHAnsi"/>
          <w:color w:val="000000" w:themeColor="text1"/>
          <w:szCs w:val="22"/>
        </w:rPr>
        <w:t xml:space="preserve"> area for the introduction of marine pests and has pest species present that are </w:t>
      </w:r>
      <w:r>
        <w:rPr>
          <w:rFonts w:cstheme="minorHAnsi"/>
          <w:color w:val="000000" w:themeColor="text1"/>
          <w:szCs w:val="22"/>
        </w:rPr>
        <w:t>under on-going management and are</w:t>
      </w:r>
      <w:r w:rsidR="00716ECB">
        <w:rPr>
          <w:rFonts w:cstheme="minorHAnsi"/>
          <w:color w:val="000000" w:themeColor="text1"/>
          <w:szCs w:val="22"/>
        </w:rPr>
        <w:t xml:space="preserve"> not</w:t>
      </w:r>
      <w:r>
        <w:rPr>
          <w:rFonts w:cstheme="minorHAnsi"/>
          <w:color w:val="000000" w:themeColor="text1"/>
          <w:szCs w:val="22"/>
        </w:rPr>
        <w:t xml:space="preserve"> currently</w:t>
      </w:r>
      <w:r w:rsidRPr="00FB2C40">
        <w:rPr>
          <w:rFonts w:cstheme="minorHAnsi"/>
          <w:color w:val="000000" w:themeColor="text1"/>
          <w:szCs w:val="22"/>
        </w:rPr>
        <w:t xml:space="preserve"> on farms in the Zone (</w:t>
      </w:r>
      <w:proofErr w:type="spellStart"/>
      <w:r w:rsidRPr="00FB2C40">
        <w:rPr>
          <w:rFonts w:cstheme="minorHAnsi"/>
          <w:color w:val="000000" w:themeColor="text1"/>
          <w:szCs w:val="22"/>
        </w:rPr>
        <w:t>e.</w:t>
      </w:r>
      <w:r w:rsidRPr="00E162F9">
        <w:rPr>
          <w:rFonts w:cstheme="minorHAnsi"/>
          <w:color w:val="000000" w:themeColor="text1"/>
          <w:szCs w:val="22"/>
        </w:rPr>
        <w:t>g</w:t>
      </w:r>
      <w:proofErr w:type="spellEnd"/>
      <w:r w:rsidRPr="00E162F9">
        <w:rPr>
          <w:rFonts w:cstheme="minorHAnsi"/>
          <w:color w:val="000000" w:themeColor="text1"/>
          <w:szCs w:val="22"/>
        </w:rPr>
        <w:t xml:space="preserve"> Sabella).</w:t>
      </w:r>
    </w:p>
    <w:p w14:paraId="4A23484D" w14:textId="77777777" w:rsidR="00472B4B" w:rsidRPr="00933F53" w:rsidRDefault="00716ECB" w:rsidP="00472B4B">
      <w:pPr>
        <w:shd w:val="clear" w:color="auto" w:fill="FFFFFF"/>
        <w:spacing w:before="83" w:after="0" w:line="288" w:lineRule="atLeast"/>
        <w:ind w:left="720" w:firstLine="11"/>
        <w:textAlignment w:val="baseline"/>
        <w:rPr>
          <w:rFonts w:cstheme="minorHAnsi"/>
          <w:color w:val="000000" w:themeColor="text1"/>
          <w:szCs w:val="22"/>
        </w:rPr>
      </w:pPr>
      <w:hyperlink r:id="rId22" w:history="1">
        <w:r w:rsidR="00472B4B" w:rsidRPr="002F4E34">
          <w:rPr>
            <w:rStyle w:val="Hyperlink"/>
            <w:rFonts w:cstheme="minorHAnsi"/>
            <w:szCs w:val="22"/>
          </w:rPr>
          <w:t>https://www.ecan.govt.nz/your-region/your-environment/our-natural-environment/pest-management/marine-pests/</w:t>
        </w:r>
      </w:hyperlink>
      <w:r w:rsidR="00472B4B">
        <w:rPr>
          <w:rFonts w:cstheme="minorHAnsi"/>
          <w:color w:val="000000" w:themeColor="text1"/>
          <w:szCs w:val="22"/>
        </w:rPr>
        <w:t xml:space="preserve"> </w:t>
      </w:r>
    </w:p>
    <w:p w14:paraId="12065244" w14:textId="37F4692A" w:rsidR="00C9275F" w:rsidRPr="00C9275F" w:rsidRDefault="00C9275F" w:rsidP="00C9275F">
      <w:pPr>
        <w:pStyle w:val="Heading3"/>
      </w:pPr>
      <w:bookmarkStart w:id="11" w:name="_Toc143786628"/>
      <w:r>
        <w:lastRenderedPageBreak/>
        <w:t>3.4</w:t>
      </w:r>
      <w:r w:rsidR="00770239">
        <w:tab/>
        <w:t>Lower South</w:t>
      </w:r>
      <w:bookmarkEnd w:id="11"/>
    </w:p>
    <w:p w14:paraId="65301B2A" w14:textId="6FF6FEA4" w:rsidR="00751046" w:rsidRDefault="00751046" w:rsidP="00751046">
      <w:pPr>
        <w:shd w:val="clear" w:color="auto" w:fill="FFFFFF"/>
        <w:spacing w:before="83" w:after="0" w:line="288" w:lineRule="atLeast"/>
        <w:ind w:left="720" w:firstLine="11"/>
        <w:textAlignment w:val="baseline"/>
        <w:rPr>
          <w:rFonts w:cstheme="minorHAnsi"/>
          <w:color w:val="000000" w:themeColor="text1"/>
          <w:szCs w:val="22"/>
        </w:rPr>
      </w:pPr>
      <w:r w:rsidRPr="00D917A6">
        <w:rPr>
          <w:rFonts w:cstheme="minorHAnsi"/>
          <w:b/>
          <w:bCs/>
          <w:color w:val="000000" w:themeColor="text1"/>
          <w:szCs w:val="22"/>
        </w:rPr>
        <w:t xml:space="preserve">The </w:t>
      </w:r>
      <w:r>
        <w:rPr>
          <w:rFonts w:cstheme="minorHAnsi"/>
          <w:b/>
          <w:bCs/>
          <w:color w:val="000000" w:themeColor="text1"/>
          <w:szCs w:val="22"/>
        </w:rPr>
        <w:t xml:space="preserve">Lower South Operational Zone </w:t>
      </w:r>
      <w:r w:rsidRPr="00D917A6">
        <w:rPr>
          <w:rFonts w:cstheme="minorHAnsi"/>
          <w:b/>
          <w:bCs/>
          <w:color w:val="000000" w:themeColor="text1"/>
          <w:szCs w:val="22"/>
        </w:rPr>
        <w:t>boundaries</w:t>
      </w:r>
      <w:r w:rsidRPr="00D917A6">
        <w:rPr>
          <w:rFonts w:cstheme="minorHAnsi"/>
          <w:color w:val="000000" w:themeColor="text1"/>
          <w:szCs w:val="22"/>
        </w:rPr>
        <w:t xml:space="preserve"> </w:t>
      </w:r>
      <w:r>
        <w:rPr>
          <w:rFonts w:cstheme="minorHAnsi"/>
          <w:color w:val="000000" w:themeColor="text1"/>
          <w:szCs w:val="22"/>
        </w:rPr>
        <w:t>include</w:t>
      </w:r>
      <w:r w:rsidR="00280E86">
        <w:rPr>
          <w:rFonts w:cstheme="minorHAnsi"/>
          <w:color w:val="000000" w:themeColor="text1"/>
          <w:szCs w:val="22"/>
        </w:rPr>
        <w:t>s the Otago and Southland regions</w:t>
      </w:r>
      <w:r w:rsidR="008A3C90">
        <w:rPr>
          <w:rFonts w:cstheme="minorHAnsi"/>
          <w:color w:val="000000" w:themeColor="text1"/>
          <w:szCs w:val="22"/>
        </w:rPr>
        <w:t>,</w:t>
      </w:r>
      <w:r w:rsidR="002F11D1">
        <w:rPr>
          <w:rFonts w:cstheme="minorHAnsi"/>
          <w:color w:val="000000" w:themeColor="text1"/>
          <w:szCs w:val="22"/>
        </w:rPr>
        <w:t xml:space="preserve"> including Stewart </w:t>
      </w:r>
      <w:r w:rsidR="008A3C90">
        <w:rPr>
          <w:rFonts w:cstheme="minorHAnsi"/>
          <w:color w:val="000000" w:themeColor="text1"/>
          <w:szCs w:val="22"/>
        </w:rPr>
        <w:t>Island</w:t>
      </w:r>
      <w:r w:rsidR="00F021DB">
        <w:rPr>
          <w:rFonts w:cstheme="minorHAnsi"/>
          <w:color w:val="000000" w:themeColor="text1"/>
          <w:szCs w:val="22"/>
        </w:rPr>
        <w:t xml:space="preserve">. </w:t>
      </w:r>
      <w:r w:rsidR="00F021DB" w:rsidRPr="00D65EC9">
        <w:rPr>
          <w:rFonts w:cstheme="minorHAnsi"/>
          <w:color w:val="000000" w:themeColor="text1"/>
          <w:szCs w:val="22"/>
        </w:rPr>
        <w:t xml:space="preserve">The main GSM growing area in the </w:t>
      </w:r>
      <w:r w:rsidR="008E1AE6" w:rsidRPr="00D65EC9">
        <w:rPr>
          <w:rFonts w:cstheme="minorHAnsi"/>
          <w:color w:val="000000" w:themeColor="text1"/>
          <w:szCs w:val="22"/>
        </w:rPr>
        <w:t xml:space="preserve">Lower South </w:t>
      </w:r>
      <w:r w:rsidR="00774FB7">
        <w:rPr>
          <w:rFonts w:cstheme="minorHAnsi"/>
          <w:color w:val="000000" w:themeColor="text1"/>
          <w:szCs w:val="22"/>
        </w:rPr>
        <w:t xml:space="preserve">is </w:t>
      </w:r>
      <w:r w:rsidR="00D65EC9" w:rsidRPr="00D65EC9">
        <w:rPr>
          <w:rFonts w:cstheme="minorHAnsi"/>
          <w:color w:val="000000" w:themeColor="text1"/>
          <w:szCs w:val="22"/>
        </w:rPr>
        <w:t>Big Glory Bay.</w:t>
      </w:r>
      <w:r w:rsidR="00774FB7">
        <w:rPr>
          <w:rFonts w:cstheme="minorHAnsi"/>
          <w:color w:val="000000" w:themeColor="text1"/>
          <w:szCs w:val="22"/>
        </w:rPr>
        <w:t xml:space="preserve"> </w:t>
      </w:r>
    </w:p>
    <w:p w14:paraId="2D6A3D61" w14:textId="77777777" w:rsidR="007B18E9" w:rsidRDefault="006F2D28" w:rsidP="007B18E9">
      <w:pPr>
        <w:shd w:val="clear" w:color="auto" w:fill="FFFFFF"/>
        <w:spacing w:before="83" w:after="0" w:line="288" w:lineRule="atLeast"/>
        <w:ind w:left="720"/>
        <w:textAlignment w:val="baseline"/>
        <w:rPr>
          <w:rFonts w:cstheme="minorHAnsi"/>
          <w:color w:val="000000" w:themeColor="text1"/>
          <w:szCs w:val="22"/>
        </w:rPr>
      </w:pPr>
      <w:r>
        <w:rPr>
          <w:rFonts w:cstheme="minorHAnsi"/>
          <w:color w:val="000000" w:themeColor="text1"/>
          <w:szCs w:val="22"/>
        </w:rPr>
        <w:t xml:space="preserve">The </w:t>
      </w:r>
      <w:r w:rsidRPr="00D92965">
        <w:rPr>
          <w:rFonts w:cstheme="minorHAnsi"/>
          <w:color w:val="000000" w:themeColor="text1"/>
          <w:szCs w:val="22"/>
        </w:rPr>
        <w:t>following Management Areas have been identified</w:t>
      </w:r>
      <w:r>
        <w:rPr>
          <w:rFonts w:cstheme="minorHAnsi"/>
          <w:color w:val="000000" w:themeColor="text1"/>
          <w:szCs w:val="22"/>
        </w:rPr>
        <w:t xml:space="preserve"> in the Lower South Operational Zone </w:t>
      </w:r>
      <w:r w:rsidRPr="00D92965">
        <w:rPr>
          <w:rFonts w:cstheme="minorHAnsi"/>
          <w:color w:val="000000" w:themeColor="text1"/>
          <w:szCs w:val="22"/>
        </w:rPr>
        <w:t>and have additional biosecurity requirements applied to them:</w:t>
      </w:r>
    </w:p>
    <w:p w14:paraId="0557A227" w14:textId="6612AA3A" w:rsidR="00650DE9" w:rsidRDefault="007B18E9" w:rsidP="007B18E9">
      <w:pPr>
        <w:shd w:val="clear" w:color="auto" w:fill="FFFFFF"/>
        <w:spacing w:before="83" w:after="0" w:line="288" w:lineRule="atLeast"/>
        <w:ind w:left="720"/>
        <w:textAlignment w:val="baseline"/>
      </w:pPr>
      <w:r w:rsidRPr="00F56CE6">
        <w:rPr>
          <w:rFonts w:cstheme="minorHAnsi"/>
          <w:b/>
          <w:bCs/>
          <w:color w:val="000000" w:themeColor="text1"/>
          <w:szCs w:val="22"/>
        </w:rPr>
        <w:t xml:space="preserve">Bonamia CAN in place – </w:t>
      </w:r>
      <w:r w:rsidR="001D7AFD">
        <w:t>Movement Controls are in place</w:t>
      </w:r>
      <w:r w:rsidRPr="00F56CE6">
        <w:rPr>
          <w:rFonts w:cstheme="minorHAnsi"/>
          <w:color w:val="000000" w:themeColor="text1"/>
          <w:szCs w:val="22"/>
        </w:rPr>
        <w:t xml:space="preserve"> for any shellfish</w:t>
      </w:r>
      <w:r w:rsidR="00AE4D6C">
        <w:rPr>
          <w:rFonts w:cstheme="minorHAnsi"/>
          <w:color w:val="000000" w:themeColor="text1"/>
          <w:szCs w:val="22"/>
        </w:rPr>
        <w:t xml:space="preserve"> </w:t>
      </w:r>
      <w:r w:rsidR="00DB15A6">
        <w:rPr>
          <w:rFonts w:cstheme="minorHAnsi"/>
          <w:color w:val="000000" w:themeColor="text1"/>
          <w:szCs w:val="22"/>
        </w:rPr>
        <w:t xml:space="preserve">and </w:t>
      </w:r>
      <w:r w:rsidR="001D7AFD">
        <w:rPr>
          <w:rFonts w:cstheme="minorHAnsi"/>
          <w:color w:val="000000" w:themeColor="text1"/>
          <w:szCs w:val="22"/>
        </w:rPr>
        <w:t xml:space="preserve">shellfish waste in </w:t>
      </w:r>
      <w:r w:rsidRPr="00F56CE6">
        <w:rPr>
          <w:rFonts w:cstheme="minorHAnsi"/>
          <w:color w:val="000000" w:themeColor="text1"/>
          <w:szCs w:val="22"/>
        </w:rPr>
        <w:t>the ‘</w:t>
      </w:r>
      <w:r>
        <w:rPr>
          <w:rFonts w:cstheme="minorHAnsi"/>
          <w:color w:val="000000" w:themeColor="text1"/>
          <w:szCs w:val="22"/>
        </w:rPr>
        <w:t>Protected</w:t>
      </w:r>
      <w:r w:rsidRPr="00F56CE6">
        <w:rPr>
          <w:rFonts w:cstheme="minorHAnsi"/>
          <w:color w:val="000000" w:themeColor="text1"/>
          <w:szCs w:val="22"/>
        </w:rPr>
        <w:t xml:space="preserve"> Zone</w:t>
      </w:r>
      <w:r w:rsidR="00621A42">
        <w:rPr>
          <w:rFonts w:cstheme="minorHAnsi"/>
          <w:color w:val="000000" w:themeColor="text1"/>
          <w:szCs w:val="22"/>
        </w:rPr>
        <w:t>’</w:t>
      </w:r>
      <w:r w:rsidR="00F8212E">
        <w:rPr>
          <w:rFonts w:cstheme="minorHAnsi"/>
          <w:color w:val="000000" w:themeColor="text1"/>
          <w:szCs w:val="22"/>
        </w:rPr>
        <w:t xml:space="preserve"> (Figure 4)</w:t>
      </w:r>
      <w:r w:rsidR="00621A42">
        <w:rPr>
          <w:rFonts w:cstheme="minorHAnsi"/>
          <w:color w:val="000000" w:themeColor="text1"/>
          <w:szCs w:val="22"/>
        </w:rPr>
        <w:t xml:space="preserve"> and the ‘</w:t>
      </w:r>
      <w:r w:rsidR="00B167BD">
        <w:rPr>
          <w:rFonts w:cstheme="minorHAnsi"/>
          <w:color w:val="000000" w:themeColor="text1"/>
          <w:szCs w:val="22"/>
        </w:rPr>
        <w:t>Big Glory Bay Contained</w:t>
      </w:r>
      <w:r w:rsidR="00621A42">
        <w:rPr>
          <w:rFonts w:cstheme="minorHAnsi"/>
          <w:color w:val="000000" w:themeColor="text1"/>
          <w:szCs w:val="22"/>
        </w:rPr>
        <w:t xml:space="preserve"> Zone</w:t>
      </w:r>
      <w:r w:rsidRPr="00F56CE6">
        <w:rPr>
          <w:rFonts w:cstheme="minorHAnsi"/>
          <w:color w:val="000000" w:themeColor="text1"/>
          <w:szCs w:val="22"/>
        </w:rPr>
        <w:t>’</w:t>
      </w:r>
      <w:r w:rsidR="00F8212E">
        <w:rPr>
          <w:rFonts w:cstheme="minorHAnsi"/>
          <w:color w:val="000000" w:themeColor="text1"/>
          <w:szCs w:val="22"/>
        </w:rPr>
        <w:t xml:space="preserve"> (Figure 5)</w:t>
      </w:r>
      <w:r w:rsidRPr="00F56CE6">
        <w:rPr>
          <w:rFonts w:cstheme="minorHAnsi"/>
          <w:color w:val="000000" w:themeColor="text1"/>
          <w:szCs w:val="22"/>
        </w:rPr>
        <w:t xml:space="preserve">.  </w:t>
      </w:r>
      <w:r w:rsidR="00650DE9">
        <w:t xml:space="preserve">Movement Controls </w:t>
      </w:r>
      <w:r w:rsidR="00F8212E">
        <w:t>are in place for</w:t>
      </w:r>
      <w:r w:rsidR="00DF00EC">
        <w:t xml:space="preserve"> a</w:t>
      </w:r>
      <w:r w:rsidR="00650DE9">
        <w:t xml:space="preserve">ll marine farm </w:t>
      </w:r>
      <w:r w:rsidR="00E51354">
        <w:t xml:space="preserve">waste, </w:t>
      </w:r>
      <w:r w:rsidR="00650DE9">
        <w:t>equipment and craft including but not limited to boats, rope, backbone line, droppers, mussel rope, marker buoys, navigation lights, anchor warps/lines.</w:t>
      </w:r>
    </w:p>
    <w:p w14:paraId="7650933B" w14:textId="77777777" w:rsidR="00BA0A08" w:rsidRDefault="00BA0A08" w:rsidP="007B18E9">
      <w:pPr>
        <w:shd w:val="clear" w:color="auto" w:fill="FFFFFF"/>
        <w:spacing w:before="83" w:after="0" w:line="288" w:lineRule="atLeast"/>
        <w:ind w:left="720"/>
        <w:textAlignment w:val="baseline"/>
        <w:rPr>
          <w:rFonts w:cstheme="minorHAnsi"/>
          <w:color w:val="000000" w:themeColor="text1"/>
          <w:szCs w:val="22"/>
        </w:rPr>
      </w:pPr>
    </w:p>
    <w:p w14:paraId="1F8D4B5E" w14:textId="1A6175D2" w:rsidR="000B0973" w:rsidRDefault="000B0973" w:rsidP="00F8212E">
      <w:pPr>
        <w:ind w:firstLine="720"/>
        <w:jc w:val="center"/>
        <w:rPr>
          <w:rFonts w:cstheme="minorHAnsi"/>
          <w:szCs w:val="20"/>
          <w:lang w:val="en-GB" w:eastAsia="en-NZ"/>
        </w:rPr>
      </w:pPr>
      <w:r>
        <w:rPr>
          <w:noProof/>
        </w:rPr>
        <w:drawing>
          <wp:inline distT="0" distB="0" distL="0" distR="0" wp14:anchorId="7DA25518" wp14:editId="3D831B3D">
            <wp:extent cx="5191125" cy="5191125"/>
            <wp:effectExtent l="0" t="0" r="9525" b="9525"/>
            <wp:docPr id="1865014596" name="Picture 1865014596" descr="Bonamia ostreae Lower South contained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amia ostreae Lower South contained zo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6320" cy="5196320"/>
                    </a:xfrm>
                    <a:prstGeom prst="rect">
                      <a:avLst/>
                    </a:prstGeom>
                    <a:noFill/>
                    <a:ln>
                      <a:noFill/>
                    </a:ln>
                  </pic:spPr>
                </pic:pic>
              </a:graphicData>
            </a:graphic>
          </wp:inline>
        </w:drawing>
      </w:r>
    </w:p>
    <w:p w14:paraId="09A034DF" w14:textId="3E33671C" w:rsidR="00011F4F" w:rsidRDefault="00F8212E" w:rsidP="00E35691">
      <w:pPr>
        <w:shd w:val="clear" w:color="auto" w:fill="FFFFFF"/>
        <w:spacing w:before="83" w:after="0" w:line="288" w:lineRule="atLeast"/>
        <w:ind w:left="720"/>
        <w:textAlignment w:val="baseline"/>
        <w:rPr>
          <w:rFonts w:cstheme="minorHAnsi"/>
          <w:color w:val="000000" w:themeColor="text1"/>
          <w:szCs w:val="22"/>
        </w:rPr>
      </w:pPr>
      <w:r w:rsidRPr="002A5994">
        <w:rPr>
          <w:rFonts w:cstheme="minorHAnsi"/>
          <w:b/>
          <w:bCs/>
          <w:szCs w:val="20"/>
          <w:lang w:val="en-GB" w:eastAsia="en-NZ"/>
        </w:rPr>
        <w:t>Figure 4:</w:t>
      </w:r>
      <w:r>
        <w:rPr>
          <w:rFonts w:cstheme="minorHAnsi"/>
          <w:szCs w:val="20"/>
          <w:lang w:val="en-GB" w:eastAsia="en-NZ"/>
        </w:rPr>
        <w:t xml:space="preserve"> Lower South Management Area - Protected Zone under the </w:t>
      </w:r>
      <w:r w:rsidRPr="00650185">
        <w:rPr>
          <w:rFonts w:cstheme="minorHAnsi"/>
          <w:i/>
          <w:iCs/>
          <w:szCs w:val="20"/>
          <w:lang w:val="en-GB" w:eastAsia="en-NZ"/>
        </w:rPr>
        <w:t>Bonamia ostreae</w:t>
      </w:r>
      <w:r>
        <w:rPr>
          <w:rFonts w:cstheme="minorHAnsi"/>
          <w:szCs w:val="20"/>
          <w:lang w:val="en-GB" w:eastAsia="en-NZ"/>
        </w:rPr>
        <w:t xml:space="preserve"> Controlled Area Notice 2021</w:t>
      </w:r>
      <w:r w:rsidR="00CD7B08">
        <w:rPr>
          <w:rFonts w:cstheme="minorHAnsi"/>
          <w:szCs w:val="20"/>
          <w:lang w:val="en-GB" w:eastAsia="en-NZ"/>
        </w:rPr>
        <w:t xml:space="preserve"> (updated Sept 1</w:t>
      </w:r>
      <w:r w:rsidR="00CD7B08" w:rsidRPr="00042BE4">
        <w:rPr>
          <w:rFonts w:cstheme="minorHAnsi"/>
          <w:szCs w:val="20"/>
          <w:vertAlign w:val="superscript"/>
          <w:lang w:val="en-GB" w:eastAsia="en-NZ"/>
        </w:rPr>
        <w:t>st</w:t>
      </w:r>
      <w:r w:rsidR="001D7AFD">
        <w:rPr>
          <w:rFonts w:cstheme="minorHAnsi"/>
          <w:szCs w:val="20"/>
          <w:lang w:val="en-GB" w:eastAsia="en-NZ"/>
        </w:rPr>
        <w:t xml:space="preserve"> </w:t>
      </w:r>
      <w:r w:rsidR="00042BE4">
        <w:rPr>
          <w:rFonts w:cstheme="minorHAnsi"/>
          <w:szCs w:val="20"/>
          <w:lang w:val="en-GB" w:eastAsia="en-NZ"/>
        </w:rPr>
        <w:t>2023)</w:t>
      </w:r>
      <w:r>
        <w:rPr>
          <w:rFonts w:cstheme="minorHAnsi"/>
          <w:szCs w:val="20"/>
          <w:lang w:val="en-GB" w:eastAsia="en-NZ"/>
        </w:rPr>
        <w:t xml:space="preserve">. </w:t>
      </w:r>
      <w:r w:rsidR="004C37A0" w:rsidRPr="00F56CE6">
        <w:rPr>
          <w:rFonts w:cstheme="minorHAnsi"/>
          <w:color w:val="000000" w:themeColor="text1"/>
          <w:szCs w:val="22"/>
        </w:rPr>
        <w:t xml:space="preserve">For more details see: </w:t>
      </w:r>
      <w:hyperlink r:id="rId24" w:history="1">
        <w:r w:rsidR="003578A8" w:rsidRPr="002F4E34">
          <w:rPr>
            <w:rStyle w:val="Hyperlink"/>
          </w:rPr>
          <w:t>https://www.mpi.govt.nz/dmsdocument/56899-Bonamia-CAN-2023</w:t>
        </w:r>
      </w:hyperlink>
      <w:r w:rsidR="003578A8">
        <w:t xml:space="preserve"> </w:t>
      </w:r>
      <w:r w:rsidR="004C37A0">
        <w:rPr>
          <w:rFonts w:cstheme="minorHAnsi"/>
          <w:color w:val="000000" w:themeColor="text1"/>
          <w:szCs w:val="22"/>
        </w:rPr>
        <w:t xml:space="preserve">and </w:t>
      </w:r>
      <w:hyperlink r:id="rId25" w:anchor="can" w:history="1">
        <w:r w:rsidR="004C37A0" w:rsidRPr="002F4E34">
          <w:rPr>
            <w:rStyle w:val="Hyperlink"/>
            <w:rFonts w:cstheme="minorHAnsi"/>
            <w:szCs w:val="22"/>
          </w:rPr>
          <w:t>https://www.mpi.govt.nz/biosecurity/exotic-pests-and-diseases-in-new-zealand/long-term-biosecurity-management-programmes/bonamia-ostreae-parasite-threat-to-flat-oysters/#can</w:t>
        </w:r>
      </w:hyperlink>
      <w:r w:rsidR="004C37A0">
        <w:rPr>
          <w:rFonts w:cstheme="minorHAnsi"/>
          <w:color w:val="000000" w:themeColor="text1"/>
          <w:szCs w:val="22"/>
        </w:rPr>
        <w:t xml:space="preserve"> </w:t>
      </w:r>
    </w:p>
    <w:p w14:paraId="4E46FE43" w14:textId="5E0B0C65" w:rsidR="00F31D8A" w:rsidRDefault="00F31D8A" w:rsidP="004C37A0">
      <w:pPr>
        <w:shd w:val="clear" w:color="auto" w:fill="FFFFFF"/>
        <w:spacing w:before="83" w:after="0" w:line="288" w:lineRule="atLeast"/>
        <w:ind w:left="720"/>
        <w:textAlignment w:val="baseline"/>
        <w:rPr>
          <w:rFonts w:cstheme="minorHAnsi"/>
          <w:color w:val="000000" w:themeColor="text1"/>
          <w:szCs w:val="22"/>
        </w:rPr>
      </w:pPr>
      <w:r>
        <w:rPr>
          <w:rFonts w:cstheme="minorHAnsi"/>
          <w:color w:val="000000" w:themeColor="text1"/>
          <w:szCs w:val="22"/>
        </w:rPr>
        <w:lastRenderedPageBreak/>
        <w:t xml:space="preserve">The </w:t>
      </w:r>
      <w:r w:rsidRPr="00B96DEB">
        <w:rPr>
          <w:rFonts w:cstheme="minorHAnsi"/>
          <w:b/>
          <w:bCs/>
          <w:color w:val="000000" w:themeColor="text1"/>
          <w:szCs w:val="22"/>
        </w:rPr>
        <w:t xml:space="preserve">Lower South </w:t>
      </w:r>
      <w:r w:rsidR="001B54D1" w:rsidRPr="00B96DEB">
        <w:rPr>
          <w:rFonts w:cstheme="minorHAnsi"/>
          <w:b/>
          <w:bCs/>
          <w:color w:val="000000" w:themeColor="text1"/>
          <w:szCs w:val="22"/>
        </w:rPr>
        <w:t>‘Protected Zone’</w:t>
      </w:r>
      <w:r w:rsidR="001B54D1">
        <w:rPr>
          <w:rFonts w:cstheme="minorHAnsi"/>
          <w:color w:val="000000" w:themeColor="text1"/>
          <w:szCs w:val="22"/>
        </w:rPr>
        <w:t xml:space="preserve"> </w:t>
      </w:r>
      <w:r w:rsidR="00B96DEB">
        <w:rPr>
          <w:rFonts w:cstheme="minorHAnsi"/>
          <w:color w:val="000000" w:themeColor="text1"/>
          <w:szCs w:val="22"/>
        </w:rPr>
        <w:t>has the following control measures:</w:t>
      </w:r>
    </w:p>
    <w:p w14:paraId="0A5E6D88" w14:textId="77777777" w:rsidR="00B96DEB" w:rsidRPr="00B96DEB" w:rsidRDefault="00006467" w:rsidP="004C37A0">
      <w:pPr>
        <w:shd w:val="clear" w:color="auto" w:fill="FFFFFF"/>
        <w:spacing w:before="83" w:after="0" w:line="288" w:lineRule="atLeast"/>
        <w:ind w:left="720"/>
        <w:textAlignment w:val="baseline"/>
        <w:rPr>
          <w:rFonts w:cstheme="minorHAnsi"/>
          <w:i/>
          <w:iCs/>
          <w:color w:val="000000" w:themeColor="text1"/>
          <w:szCs w:val="22"/>
        </w:rPr>
      </w:pPr>
      <w:r w:rsidRPr="00B96DEB">
        <w:rPr>
          <w:rFonts w:cstheme="minorHAnsi"/>
          <w:i/>
          <w:iCs/>
          <w:color w:val="000000" w:themeColor="text1"/>
          <w:szCs w:val="22"/>
        </w:rPr>
        <w:t xml:space="preserve">Movement of shellfish, including waste: </w:t>
      </w:r>
    </w:p>
    <w:p w14:paraId="0CB9296C" w14:textId="77777777" w:rsidR="00B96DEB" w:rsidRDefault="00006467" w:rsidP="00B96DEB">
      <w:pPr>
        <w:shd w:val="clear" w:color="auto" w:fill="FFFFFF"/>
        <w:spacing w:before="0" w:after="0" w:line="288" w:lineRule="atLeast"/>
        <w:ind w:left="1440"/>
        <w:textAlignment w:val="baseline"/>
        <w:rPr>
          <w:rFonts w:cstheme="minorHAnsi"/>
          <w:color w:val="000000" w:themeColor="text1"/>
          <w:szCs w:val="22"/>
        </w:rPr>
      </w:pPr>
      <w:r w:rsidRPr="00006467">
        <w:rPr>
          <w:rFonts w:cstheme="minorHAnsi"/>
          <w:color w:val="000000" w:themeColor="text1"/>
          <w:szCs w:val="22"/>
        </w:rPr>
        <w:t xml:space="preserve">(1) Flat oysters, Pacific oysters, Green-lipped mussels, or Geoducks must not be moved into the Lower South Protected Zone for the purpose of commercial processing unless a permit is obtained prior to the movement. </w:t>
      </w:r>
    </w:p>
    <w:p w14:paraId="08DDA001" w14:textId="77777777" w:rsidR="00B96DEB" w:rsidRDefault="00006467" w:rsidP="00B96DEB">
      <w:pPr>
        <w:shd w:val="clear" w:color="auto" w:fill="FFFFFF"/>
        <w:spacing w:before="0" w:after="0" w:line="288" w:lineRule="atLeast"/>
        <w:ind w:left="1440"/>
        <w:textAlignment w:val="baseline"/>
        <w:rPr>
          <w:rFonts w:cstheme="minorHAnsi"/>
          <w:color w:val="000000" w:themeColor="text1"/>
          <w:szCs w:val="22"/>
        </w:rPr>
      </w:pPr>
      <w:r w:rsidRPr="00006467">
        <w:rPr>
          <w:rFonts w:cstheme="minorHAnsi"/>
          <w:color w:val="000000" w:themeColor="text1"/>
          <w:szCs w:val="22"/>
        </w:rPr>
        <w:t xml:space="preserve">(2) Shellfish collected outside the Lower South Protected Zone must not be returned to the marine environment inside the Lower South Protected Zone. </w:t>
      </w:r>
    </w:p>
    <w:p w14:paraId="4CB798B3" w14:textId="77777777" w:rsidR="00B96DEB" w:rsidRDefault="00006467" w:rsidP="00B96DEB">
      <w:pPr>
        <w:shd w:val="clear" w:color="auto" w:fill="FFFFFF"/>
        <w:spacing w:before="0" w:after="0" w:line="288" w:lineRule="atLeast"/>
        <w:ind w:left="1440"/>
        <w:textAlignment w:val="baseline"/>
        <w:rPr>
          <w:rFonts w:cstheme="minorHAnsi"/>
          <w:color w:val="000000" w:themeColor="text1"/>
          <w:szCs w:val="22"/>
        </w:rPr>
      </w:pPr>
      <w:r w:rsidRPr="00006467">
        <w:rPr>
          <w:rFonts w:cstheme="minorHAnsi"/>
          <w:color w:val="000000" w:themeColor="text1"/>
          <w:szCs w:val="22"/>
        </w:rPr>
        <w:t xml:space="preserve">(3) Waste from shellfish collected outside the Lower South Protected Zone must not be discharged into the marine environment inside the Lower South Protected Zone. </w:t>
      </w:r>
    </w:p>
    <w:p w14:paraId="0B24CE55" w14:textId="77777777" w:rsidR="00B96DEB" w:rsidRPr="00B96DEB" w:rsidRDefault="00006467" w:rsidP="004C37A0">
      <w:pPr>
        <w:shd w:val="clear" w:color="auto" w:fill="FFFFFF"/>
        <w:spacing w:before="83" w:after="0" w:line="288" w:lineRule="atLeast"/>
        <w:ind w:left="720"/>
        <w:textAlignment w:val="baseline"/>
        <w:rPr>
          <w:rFonts w:cstheme="minorHAnsi"/>
          <w:i/>
          <w:iCs/>
          <w:color w:val="000000" w:themeColor="text1"/>
          <w:szCs w:val="22"/>
        </w:rPr>
      </w:pPr>
      <w:r w:rsidRPr="00B96DEB">
        <w:rPr>
          <w:rFonts w:cstheme="minorHAnsi"/>
          <w:i/>
          <w:iCs/>
          <w:color w:val="000000" w:themeColor="text1"/>
          <w:szCs w:val="22"/>
        </w:rPr>
        <w:t xml:space="preserve">Movement of equipment (including marine farm equipment): </w:t>
      </w:r>
    </w:p>
    <w:p w14:paraId="522C790D" w14:textId="3A69E28B" w:rsidR="00006467" w:rsidRDefault="00006467" w:rsidP="00B96DEB">
      <w:pPr>
        <w:shd w:val="clear" w:color="auto" w:fill="FFFFFF"/>
        <w:spacing w:before="0" w:after="0" w:line="288" w:lineRule="atLeast"/>
        <w:ind w:left="1440"/>
        <w:textAlignment w:val="baseline"/>
        <w:rPr>
          <w:rFonts w:cstheme="minorHAnsi"/>
          <w:color w:val="000000" w:themeColor="text1"/>
          <w:szCs w:val="22"/>
        </w:rPr>
      </w:pPr>
      <w:r w:rsidRPr="00006467">
        <w:rPr>
          <w:rFonts w:cstheme="minorHAnsi"/>
          <w:color w:val="000000" w:themeColor="text1"/>
          <w:szCs w:val="22"/>
        </w:rPr>
        <w:t>(4) Equipment (including marine farm equipment) must not be moved into the Lower South Protected Zone unless it is visibly free of fouling.</w:t>
      </w:r>
    </w:p>
    <w:p w14:paraId="7BC90637" w14:textId="77777777" w:rsidR="00006467" w:rsidRPr="00006467" w:rsidRDefault="00006467" w:rsidP="00C074B6">
      <w:pPr>
        <w:shd w:val="clear" w:color="auto" w:fill="FFFFFF"/>
        <w:spacing w:before="83" w:after="0" w:line="288" w:lineRule="atLeast"/>
        <w:textAlignment w:val="baseline"/>
        <w:rPr>
          <w:rFonts w:cstheme="minorHAnsi"/>
          <w:color w:val="000000" w:themeColor="text1"/>
          <w:szCs w:val="22"/>
        </w:rPr>
      </w:pPr>
    </w:p>
    <w:p w14:paraId="09895402" w14:textId="77777777" w:rsidR="001D3E72" w:rsidRDefault="001802A4" w:rsidP="004C37A0">
      <w:pPr>
        <w:shd w:val="clear" w:color="auto" w:fill="FFFFFF"/>
        <w:spacing w:before="83" w:after="0" w:line="288" w:lineRule="atLeast"/>
        <w:ind w:left="720"/>
        <w:textAlignment w:val="baseline"/>
        <w:rPr>
          <w:rFonts w:cstheme="minorHAnsi"/>
          <w:color w:val="000000" w:themeColor="text1"/>
          <w:szCs w:val="22"/>
        </w:rPr>
      </w:pPr>
      <w:r w:rsidRPr="00EC500B">
        <w:rPr>
          <w:rFonts w:cstheme="minorHAnsi"/>
          <w:b/>
          <w:bCs/>
          <w:color w:val="000000" w:themeColor="text1"/>
          <w:szCs w:val="22"/>
        </w:rPr>
        <w:t xml:space="preserve">Big </w:t>
      </w:r>
      <w:r w:rsidR="00EC500B" w:rsidRPr="00EC500B">
        <w:rPr>
          <w:rFonts w:cstheme="minorHAnsi"/>
          <w:b/>
          <w:bCs/>
          <w:color w:val="000000" w:themeColor="text1"/>
          <w:szCs w:val="22"/>
        </w:rPr>
        <w:t>G</w:t>
      </w:r>
      <w:r w:rsidRPr="00EC500B">
        <w:rPr>
          <w:rFonts w:cstheme="minorHAnsi"/>
          <w:b/>
          <w:bCs/>
          <w:color w:val="000000" w:themeColor="text1"/>
          <w:szCs w:val="22"/>
        </w:rPr>
        <w:t xml:space="preserve">lory Bay </w:t>
      </w:r>
      <w:r w:rsidR="008F3B55" w:rsidRPr="00EC500B">
        <w:rPr>
          <w:rFonts w:cstheme="minorHAnsi"/>
          <w:b/>
          <w:bCs/>
          <w:color w:val="000000" w:themeColor="text1"/>
          <w:szCs w:val="22"/>
        </w:rPr>
        <w:t>is a ‘Contained Zone</w:t>
      </w:r>
      <w:r w:rsidR="00EC500B" w:rsidRPr="00EC500B">
        <w:rPr>
          <w:rFonts w:cstheme="minorHAnsi"/>
          <w:b/>
          <w:bCs/>
          <w:color w:val="000000" w:themeColor="text1"/>
          <w:szCs w:val="22"/>
        </w:rPr>
        <w:t>’</w:t>
      </w:r>
      <w:r w:rsidR="00EC500B">
        <w:rPr>
          <w:rFonts w:cstheme="minorHAnsi"/>
          <w:color w:val="000000" w:themeColor="text1"/>
          <w:szCs w:val="22"/>
        </w:rPr>
        <w:t xml:space="preserve"> with the following control measures:</w:t>
      </w:r>
    </w:p>
    <w:p w14:paraId="74688C5E" w14:textId="77777777" w:rsidR="004148CA" w:rsidRPr="00EF7386" w:rsidRDefault="004148CA" w:rsidP="004C37A0">
      <w:pPr>
        <w:shd w:val="clear" w:color="auto" w:fill="FFFFFF"/>
        <w:spacing w:before="83" w:after="0" w:line="288" w:lineRule="atLeast"/>
        <w:ind w:left="720"/>
        <w:textAlignment w:val="baseline"/>
        <w:rPr>
          <w:rFonts w:cstheme="minorHAnsi"/>
          <w:i/>
          <w:iCs/>
          <w:color w:val="000000" w:themeColor="text1"/>
          <w:szCs w:val="22"/>
        </w:rPr>
      </w:pPr>
      <w:r w:rsidRPr="00EF7386">
        <w:rPr>
          <w:rFonts w:cstheme="minorHAnsi"/>
          <w:i/>
          <w:iCs/>
          <w:color w:val="000000" w:themeColor="text1"/>
          <w:szCs w:val="22"/>
        </w:rPr>
        <w:t xml:space="preserve">Movement of shellfish, including waste: </w:t>
      </w:r>
    </w:p>
    <w:p w14:paraId="69DDE277" w14:textId="77777777" w:rsidR="004148CA" w:rsidRDefault="004148CA" w:rsidP="00EF7386">
      <w:pPr>
        <w:shd w:val="clear" w:color="auto" w:fill="FFFFFF"/>
        <w:spacing w:before="0" w:after="0" w:line="288" w:lineRule="atLeast"/>
        <w:ind w:left="1440"/>
        <w:textAlignment w:val="baseline"/>
        <w:rPr>
          <w:rFonts w:cstheme="minorHAnsi"/>
          <w:color w:val="000000" w:themeColor="text1"/>
          <w:szCs w:val="22"/>
        </w:rPr>
      </w:pPr>
      <w:r w:rsidRPr="004148CA">
        <w:rPr>
          <w:rFonts w:cstheme="minorHAnsi"/>
          <w:color w:val="000000" w:themeColor="text1"/>
          <w:szCs w:val="22"/>
        </w:rPr>
        <w:t xml:space="preserve">(1) Flat oysters must not be moved into or out of the Big Glory Bay Contained Zone. </w:t>
      </w:r>
    </w:p>
    <w:p w14:paraId="0045D3DD" w14:textId="77777777" w:rsidR="004148CA" w:rsidRDefault="004148CA" w:rsidP="00EF7386">
      <w:pPr>
        <w:shd w:val="clear" w:color="auto" w:fill="FFFFFF"/>
        <w:spacing w:before="0" w:after="0" w:line="288" w:lineRule="atLeast"/>
        <w:ind w:left="1440"/>
        <w:textAlignment w:val="baseline"/>
        <w:rPr>
          <w:rFonts w:cstheme="minorHAnsi"/>
          <w:color w:val="000000" w:themeColor="text1"/>
          <w:szCs w:val="22"/>
        </w:rPr>
      </w:pPr>
      <w:r w:rsidRPr="004148CA">
        <w:rPr>
          <w:rFonts w:cstheme="minorHAnsi"/>
          <w:color w:val="000000" w:themeColor="text1"/>
          <w:szCs w:val="22"/>
        </w:rPr>
        <w:t xml:space="preserve">(2) Pacific oysters, Green-lipped mussels, or Geoducks must not be moved into or out of the Big Glory Bay Contained Zone for the purpose of commercial processing unless a permit is obtained prior to the movement. </w:t>
      </w:r>
    </w:p>
    <w:p w14:paraId="11DD7697" w14:textId="77777777" w:rsidR="004148CA" w:rsidRDefault="004148CA" w:rsidP="00EF7386">
      <w:pPr>
        <w:shd w:val="clear" w:color="auto" w:fill="FFFFFF"/>
        <w:spacing w:before="0" w:after="0" w:line="288" w:lineRule="atLeast"/>
        <w:ind w:left="1440"/>
        <w:textAlignment w:val="baseline"/>
        <w:rPr>
          <w:rFonts w:cstheme="minorHAnsi"/>
          <w:color w:val="000000" w:themeColor="text1"/>
          <w:szCs w:val="22"/>
        </w:rPr>
      </w:pPr>
      <w:r w:rsidRPr="004148CA">
        <w:rPr>
          <w:rFonts w:cstheme="minorHAnsi"/>
          <w:color w:val="000000" w:themeColor="text1"/>
          <w:szCs w:val="22"/>
        </w:rPr>
        <w:t xml:space="preserve">(3) Shellfish collected inside the Big Glory Bay Contained Zone must not be returned to the marine environment outside the Big Glory Bay Contained Zone. </w:t>
      </w:r>
    </w:p>
    <w:p w14:paraId="781B4643" w14:textId="77777777" w:rsidR="004148CA" w:rsidRDefault="004148CA" w:rsidP="00EF7386">
      <w:pPr>
        <w:shd w:val="clear" w:color="auto" w:fill="FFFFFF"/>
        <w:spacing w:before="0" w:after="0" w:line="288" w:lineRule="atLeast"/>
        <w:ind w:left="1440"/>
        <w:textAlignment w:val="baseline"/>
        <w:rPr>
          <w:rFonts w:cstheme="minorHAnsi"/>
          <w:color w:val="000000" w:themeColor="text1"/>
          <w:szCs w:val="22"/>
        </w:rPr>
      </w:pPr>
      <w:r w:rsidRPr="004148CA">
        <w:rPr>
          <w:rFonts w:cstheme="minorHAnsi"/>
          <w:color w:val="000000" w:themeColor="text1"/>
          <w:szCs w:val="22"/>
        </w:rPr>
        <w:t xml:space="preserve">(4) Waste from shellfish collected inside the Big Glory Bay Contained Zone must not be discharged into the marine environment outside the Big Glory Bay Contained Zone. </w:t>
      </w:r>
    </w:p>
    <w:p w14:paraId="49636484" w14:textId="77777777" w:rsidR="004148CA" w:rsidRPr="00EF7386" w:rsidRDefault="004148CA" w:rsidP="004C37A0">
      <w:pPr>
        <w:shd w:val="clear" w:color="auto" w:fill="FFFFFF"/>
        <w:spacing w:before="83" w:after="0" w:line="288" w:lineRule="atLeast"/>
        <w:ind w:left="720"/>
        <w:textAlignment w:val="baseline"/>
        <w:rPr>
          <w:rFonts w:cstheme="minorHAnsi"/>
          <w:i/>
          <w:iCs/>
          <w:color w:val="000000" w:themeColor="text1"/>
          <w:szCs w:val="22"/>
        </w:rPr>
      </w:pPr>
      <w:r w:rsidRPr="00EF7386">
        <w:rPr>
          <w:rFonts w:cstheme="minorHAnsi"/>
          <w:i/>
          <w:iCs/>
          <w:color w:val="000000" w:themeColor="text1"/>
          <w:szCs w:val="22"/>
        </w:rPr>
        <w:t xml:space="preserve">Movement of craft (excluding marine farm craft): </w:t>
      </w:r>
    </w:p>
    <w:p w14:paraId="051408D4" w14:textId="77777777" w:rsidR="004148CA" w:rsidRDefault="004148CA" w:rsidP="00EF7386">
      <w:pPr>
        <w:shd w:val="clear" w:color="auto" w:fill="FFFFFF"/>
        <w:spacing w:before="0" w:after="0" w:line="288" w:lineRule="atLeast"/>
        <w:ind w:left="1440"/>
        <w:textAlignment w:val="baseline"/>
        <w:rPr>
          <w:rFonts w:cstheme="minorHAnsi"/>
          <w:color w:val="000000" w:themeColor="text1"/>
          <w:szCs w:val="22"/>
        </w:rPr>
      </w:pPr>
      <w:r w:rsidRPr="004148CA">
        <w:rPr>
          <w:rFonts w:cstheme="minorHAnsi"/>
          <w:color w:val="000000" w:themeColor="text1"/>
          <w:szCs w:val="22"/>
        </w:rPr>
        <w:t xml:space="preserve">(5) Craft (excluding marine farm craft) must not be moved into or out of the Big Glory Bay Contained Zone unless: </w:t>
      </w:r>
    </w:p>
    <w:p w14:paraId="6CA35D91" w14:textId="77777777" w:rsidR="004148CA" w:rsidRDefault="004148CA" w:rsidP="00EF7386">
      <w:pPr>
        <w:shd w:val="clear" w:color="auto" w:fill="FFFFFF"/>
        <w:spacing w:before="0" w:after="0" w:line="288" w:lineRule="atLeast"/>
        <w:ind w:left="2160"/>
        <w:textAlignment w:val="baseline"/>
        <w:rPr>
          <w:rFonts w:cstheme="minorHAnsi"/>
          <w:color w:val="000000" w:themeColor="text1"/>
          <w:szCs w:val="22"/>
        </w:rPr>
      </w:pPr>
      <w:r w:rsidRPr="004148CA">
        <w:rPr>
          <w:rFonts w:cstheme="minorHAnsi"/>
          <w:color w:val="000000" w:themeColor="text1"/>
          <w:szCs w:val="22"/>
        </w:rPr>
        <w:t xml:space="preserve">(a) The craft is visibly clear of fouling; or </w:t>
      </w:r>
    </w:p>
    <w:p w14:paraId="5249787D" w14:textId="77777777" w:rsidR="00EF7386" w:rsidRDefault="004148CA" w:rsidP="00EF7386">
      <w:pPr>
        <w:shd w:val="clear" w:color="auto" w:fill="FFFFFF"/>
        <w:spacing w:before="0" w:after="0" w:line="288" w:lineRule="atLeast"/>
        <w:ind w:left="2160"/>
        <w:textAlignment w:val="baseline"/>
        <w:rPr>
          <w:rFonts w:cstheme="minorHAnsi"/>
          <w:color w:val="000000" w:themeColor="text1"/>
          <w:szCs w:val="22"/>
        </w:rPr>
      </w:pPr>
      <w:r w:rsidRPr="004148CA">
        <w:rPr>
          <w:rFonts w:cstheme="minorHAnsi"/>
          <w:color w:val="000000" w:themeColor="text1"/>
          <w:szCs w:val="22"/>
        </w:rPr>
        <w:t xml:space="preserve">(b) if fouling is visible, a permit is obtained prior to the movement.        </w:t>
      </w:r>
    </w:p>
    <w:p w14:paraId="67A03424" w14:textId="77777777" w:rsidR="00EF7386" w:rsidRPr="00EF7386" w:rsidRDefault="004148CA" w:rsidP="004C37A0">
      <w:pPr>
        <w:shd w:val="clear" w:color="auto" w:fill="FFFFFF"/>
        <w:spacing w:before="83" w:after="0" w:line="288" w:lineRule="atLeast"/>
        <w:ind w:left="720"/>
        <w:textAlignment w:val="baseline"/>
        <w:rPr>
          <w:rFonts w:cstheme="minorHAnsi"/>
          <w:i/>
          <w:iCs/>
          <w:color w:val="000000" w:themeColor="text1"/>
          <w:szCs w:val="22"/>
        </w:rPr>
      </w:pPr>
      <w:r w:rsidRPr="00EF7386">
        <w:rPr>
          <w:rFonts w:cstheme="minorHAnsi"/>
          <w:i/>
          <w:iCs/>
          <w:color w:val="000000" w:themeColor="text1"/>
          <w:szCs w:val="22"/>
        </w:rPr>
        <w:t xml:space="preserve">Movement of marine farm equipment and marine farm craft: </w:t>
      </w:r>
    </w:p>
    <w:p w14:paraId="07FD3607" w14:textId="77777777" w:rsidR="00EF7386" w:rsidRDefault="004148CA" w:rsidP="00EF7386">
      <w:pPr>
        <w:shd w:val="clear" w:color="auto" w:fill="FFFFFF"/>
        <w:spacing w:before="0" w:after="0" w:line="288" w:lineRule="atLeast"/>
        <w:ind w:left="1440"/>
        <w:textAlignment w:val="baseline"/>
        <w:rPr>
          <w:rFonts w:cstheme="minorHAnsi"/>
          <w:color w:val="000000" w:themeColor="text1"/>
          <w:szCs w:val="22"/>
        </w:rPr>
      </w:pPr>
      <w:r w:rsidRPr="004148CA">
        <w:rPr>
          <w:rFonts w:cstheme="minorHAnsi"/>
          <w:color w:val="000000" w:themeColor="text1"/>
          <w:szCs w:val="22"/>
        </w:rPr>
        <w:t xml:space="preserve">(6) Marine farm equipment must not be moved into or out of the Big Glory Bay Contained Zone unless a permit is obtained prior to the movement.  </w:t>
      </w:r>
    </w:p>
    <w:p w14:paraId="180E6211" w14:textId="77777777" w:rsidR="00EF7386" w:rsidRDefault="004148CA" w:rsidP="00EF7386">
      <w:pPr>
        <w:shd w:val="clear" w:color="auto" w:fill="FFFFFF"/>
        <w:spacing w:before="0" w:after="0" w:line="288" w:lineRule="atLeast"/>
        <w:ind w:left="1440"/>
        <w:textAlignment w:val="baseline"/>
        <w:rPr>
          <w:rFonts w:cstheme="minorHAnsi"/>
          <w:color w:val="000000" w:themeColor="text1"/>
          <w:szCs w:val="22"/>
        </w:rPr>
      </w:pPr>
      <w:r w:rsidRPr="004148CA">
        <w:rPr>
          <w:rFonts w:cstheme="minorHAnsi"/>
          <w:color w:val="000000" w:themeColor="text1"/>
          <w:szCs w:val="22"/>
        </w:rPr>
        <w:t xml:space="preserve">(7) Marine farm craft must not be moved into or out of the Big Glory Bay Contained Zone unless a permit is obtained prior to the movement. </w:t>
      </w:r>
    </w:p>
    <w:p w14:paraId="7AD4F080" w14:textId="77777777" w:rsidR="00EF7386" w:rsidRPr="00EF7386" w:rsidRDefault="004148CA" w:rsidP="004C37A0">
      <w:pPr>
        <w:shd w:val="clear" w:color="auto" w:fill="FFFFFF"/>
        <w:spacing w:before="83" w:after="0" w:line="288" w:lineRule="atLeast"/>
        <w:ind w:left="720"/>
        <w:textAlignment w:val="baseline"/>
        <w:rPr>
          <w:rFonts w:cstheme="minorHAnsi"/>
          <w:i/>
          <w:iCs/>
          <w:color w:val="000000" w:themeColor="text1"/>
          <w:szCs w:val="22"/>
        </w:rPr>
      </w:pPr>
      <w:r w:rsidRPr="00EF7386">
        <w:rPr>
          <w:rFonts w:cstheme="minorHAnsi"/>
          <w:i/>
          <w:iCs/>
          <w:color w:val="000000" w:themeColor="text1"/>
          <w:szCs w:val="22"/>
        </w:rPr>
        <w:t xml:space="preserve">Movement of equipment (excluding marine farm equipment): </w:t>
      </w:r>
    </w:p>
    <w:p w14:paraId="561B65E5" w14:textId="77777777" w:rsidR="004148CA" w:rsidRPr="004C37A0" w:rsidRDefault="004148CA" w:rsidP="00EF7386">
      <w:pPr>
        <w:shd w:val="clear" w:color="auto" w:fill="FFFFFF"/>
        <w:spacing w:before="0" w:after="0" w:line="288" w:lineRule="atLeast"/>
        <w:ind w:left="1440"/>
        <w:textAlignment w:val="baseline"/>
        <w:rPr>
          <w:rFonts w:cstheme="minorHAnsi"/>
          <w:color w:val="000000" w:themeColor="text1"/>
          <w:szCs w:val="22"/>
        </w:rPr>
      </w:pPr>
      <w:r w:rsidRPr="004148CA">
        <w:rPr>
          <w:rFonts w:cstheme="minorHAnsi"/>
          <w:color w:val="000000" w:themeColor="text1"/>
          <w:szCs w:val="22"/>
        </w:rPr>
        <w:t>(8) Equipment (excluding marine farm equipment) must not be moved into or out of the Big Glory Bay Contained Zone unless it is visibly free of fouling.</w:t>
      </w:r>
    </w:p>
    <w:p w14:paraId="213857B4" w14:textId="77777777" w:rsidR="00BA0A08" w:rsidRPr="00006467" w:rsidRDefault="00BA0A08" w:rsidP="00C074B6">
      <w:pPr>
        <w:shd w:val="clear" w:color="auto" w:fill="FFFFFF"/>
        <w:spacing w:before="83" w:after="0" w:line="288" w:lineRule="atLeast"/>
        <w:textAlignment w:val="baseline"/>
        <w:rPr>
          <w:rFonts w:cstheme="minorHAnsi"/>
          <w:color w:val="000000" w:themeColor="text1"/>
          <w:szCs w:val="22"/>
        </w:rPr>
      </w:pPr>
    </w:p>
    <w:p w14:paraId="0F0C946C" w14:textId="77777777" w:rsidR="006243BD" w:rsidRDefault="006243BD" w:rsidP="006243BD">
      <w:pPr>
        <w:ind w:left="720"/>
        <w:rPr>
          <w:rFonts w:cstheme="minorHAnsi"/>
        </w:rPr>
      </w:pPr>
      <w:r>
        <w:rPr>
          <w:noProof/>
        </w:rPr>
        <w:lastRenderedPageBreak/>
        <w:drawing>
          <wp:inline distT="0" distB="0" distL="0" distR="0" wp14:anchorId="45677981" wp14:editId="2DAD1B76">
            <wp:extent cx="5260768" cy="5260768"/>
            <wp:effectExtent l="0" t="0" r="0" b="0"/>
            <wp:docPr id="868292449" name="Picture 868292449" descr="Bonamia ostreae Big Glory Bay contained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namia ostreae Big Glory Bay contained zo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4976" cy="5264976"/>
                    </a:xfrm>
                    <a:prstGeom prst="rect">
                      <a:avLst/>
                    </a:prstGeom>
                    <a:noFill/>
                    <a:ln>
                      <a:noFill/>
                    </a:ln>
                  </pic:spPr>
                </pic:pic>
              </a:graphicData>
            </a:graphic>
          </wp:inline>
        </w:drawing>
      </w:r>
    </w:p>
    <w:p w14:paraId="50748877" w14:textId="7CE22B63" w:rsidR="00F8212E" w:rsidRDefault="006243BD" w:rsidP="006243BD">
      <w:pPr>
        <w:ind w:left="720"/>
        <w:rPr>
          <w:rStyle w:val="Hyperlink"/>
          <w:rFonts w:cstheme="minorHAnsi"/>
          <w:szCs w:val="20"/>
          <w:lang w:val="en-GB" w:eastAsia="en-NZ"/>
        </w:rPr>
      </w:pPr>
      <w:r w:rsidRPr="002A5994">
        <w:rPr>
          <w:rFonts w:cstheme="minorHAnsi"/>
          <w:b/>
          <w:bCs/>
          <w:szCs w:val="20"/>
          <w:lang w:val="en-GB" w:eastAsia="en-NZ"/>
        </w:rPr>
        <w:t>Figure 5:</w:t>
      </w:r>
      <w:r>
        <w:rPr>
          <w:rFonts w:cstheme="minorHAnsi"/>
          <w:szCs w:val="20"/>
          <w:lang w:val="en-GB" w:eastAsia="en-NZ"/>
        </w:rPr>
        <w:t xml:space="preserve"> Big Glory Bay ‘Contained Zone’ under the </w:t>
      </w:r>
      <w:r w:rsidRPr="00650185">
        <w:rPr>
          <w:rFonts w:cstheme="minorHAnsi"/>
          <w:i/>
          <w:iCs/>
          <w:szCs w:val="20"/>
          <w:lang w:val="en-GB" w:eastAsia="en-NZ"/>
        </w:rPr>
        <w:t>Bonamia ostreae</w:t>
      </w:r>
      <w:r>
        <w:rPr>
          <w:rFonts w:cstheme="minorHAnsi"/>
          <w:szCs w:val="20"/>
          <w:lang w:val="en-GB" w:eastAsia="en-NZ"/>
        </w:rPr>
        <w:t xml:space="preserve"> Controlled Area Notice 2021</w:t>
      </w:r>
      <w:r w:rsidR="00106ECE">
        <w:rPr>
          <w:rFonts w:cstheme="minorHAnsi"/>
          <w:szCs w:val="20"/>
          <w:lang w:val="en-GB" w:eastAsia="en-NZ"/>
        </w:rPr>
        <w:t xml:space="preserve"> (amended Sept 1</w:t>
      </w:r>
      <w:r w:rsidR="00106ECE" w:rsidRPr="00106ECE">
        <w:rPr>
          <w:rFonts w:cstheme="minorHAnsi"/>
          <w:szCs w:val="20"/>
          <w:vertAlign w:val="superscript"/>
          <w:lang w:val="en-GB" w:eastAsia="en-NZ"/>
        </w:rPr>
        <w:t>st</w:t>
      </w:r>
      <w:r w:rsidR="00106ECE">
        <w:rPr>
          <w:rFonts w:cstheme="minorHAnsi"/>
          <w:szCs w:val="20"/>
          <w:lang w:val="en-GB" w:eastAsia="en-NZ"/>
        </w:rPr>
        <w:t xml:space="preserve"> </w:t>
      </w:r>
      <w:r w:rsidR="00596A32">
        <w:rPr>
          <w:rFonts w:cstheme="minorHAnsi"/>
          <w:szCs w:val="20"/>
          <w:lang w:val="en-GB" w:eastAsia="en-NZ"/>
        </w:rPr>
        <w:t>2023)</w:t>
      </w:r>
      <w:r>
        <w:rPr>
          <w:rFonts w:cstheme="minorHAnsi"/>
          <w:szCs w:val="20"/>
          <w:lang w:val="en-GB" w:eastAsia="en-NZ"/>
        </w:rPr>
        <w:t>.</w:t>
      </w:r>
      <w:r w:rsidR="00596A32">
        <w:rPr>
          <w:rFonts w:cstheme="minorHAnsi"/>
          <w:szCs w:val="20"/>
          <w:lang w:val="en-GB" w:eastAsia="en-NZ"/>
        </w:rPr>
        <w:t xml:space="preserve"> </w:t>
      </w:r>
      <w:hyperlink r:id="rId27" w:history="1">
        <w:r w:rsidR="00596A32" w:rsidRPr="002F4E34">
          <w:rPr>
            <w:rStyle w:val="Hyperlink"/>
            <w:rFonts w:cstheme="minorHAnsi"/>
            <w:szCs w:val="20"/>
            <w:lang w:val="en-GB" w:eastAsia="en-NZ"/>
          </w:rPr>
          <w:t>https://www.mpi.govt.nz/dmsdocument/56899-Bonamia-CAN-2023</w:t>
        </w:r>
      </w:hyperlink>
      <w:r w:rsidR="00596A32">
        <w:rPr>
          <w:rFonts w:cstheme="minorHAnsi"/>
          <w:szCs w:val="20"/>
          <w:lang w:val="en-GB" w:eastAsia="en-NZ"/>
        </w:rPr>
        <w:t xml:space="preserve">  </w:t>
      </w:r>
    </w:p>
    <w:p w14:paraId="6683A728" w14:textId="77777777" w:rsidR="002F11D1" w:rsidRDefault="002F11D1" w:rsidP="00596A32">
      <w:pPr>
        <w:rPr>
          <w:rFonts w:cstheme="minorHAnsi"/>
        </w:rPr>
      </w:pPr>
    </w:p>
    <w:p w14:paraId="61DA2612" w14:textId="5180228F" w:rsidR="00751928" w:rsidRDefault="00751928" w:rsidP="00751928">
      <w:pPr>
        <w:pStyle w:val="Heading3"/>
      </w:pPr>
      <w:bookmarkStart w:id="12" w:name="_Toc143786629"/>
      <w:r>
        <w:t>3.5</w:t>
      </w:r>
      <w:r>
        <w:tab/>
        <w:t>Chatham Islands</w:t>
      </w:r>
      <w:bookmarkEnd w:id="12"/>
    </w:p>
    <w:p w14:paraId="1A058179" w14:textId="30FE522B" w:rsidR="00CD4B8B" w:rsidRDefault="00067298" w:rsidP="00340055">
      <w:pPr>
        <w:shd w:val="clear" w:color="auto" w:fill="FFFFFF"/>
        <w:spacing w:before="83" w:after="0" w:line="288" w:lineRule="atLeast"/>
        <w:ind w:left="720"/>
        <w:textAlignment w:val="baseline"/>
        <w:rPr>
          <w:rFonts w:cstheme="minorHAnsi"/>
          <w:color w:val="000000" w:themeColor="text1"/>
          <w:szCs w:val="22"/>
        </w:rPr>
      </w:pPr>
      <w:r>
        <w:rPr>
          <w:rFonts w:cstheme="minorHAnsi"/>
          <w:color w:val="000000" w:themeColor="text1"/>
          <w:szCs w:val="22"/>
        </w:rPr>
        <w:t xml:space="preserve">The Chatham </w:t>
      </w:r>
      <w:r w:rsidR="00FB3780">
        <w:rPr>
          <w:rFonts w:cstheme="minorHAnsi"/>
          <w:color w:val="000000" w:themeColor="text1"/>
          <w:szCs w:val="22"/>
        </w:rPr>
        <w:t>I</w:t>
      </w:r>
      <w:r>
        <w:rPr>
          <w:rFonts w:cstheme="minorHAnsi"/>
          <w:color w:val="000000" w:themeColor="text1"/>
          <w:szCs w:val="22"/>
        </w:rPr>
        <w:t xml:space="preserve">slands Operational Zone covers all territorial sea </w:t>
      </w:r>
      <w:r w:rsidR="00FB3780">
        <w:rPr>
          <w:rFonts w:cstheme="minorHAnsi"/>
          <w:color w:val="000000" w:themeColor="text1"/>
          <w:szCs w:val="22"/>
        </w:rPr>
        <w:t>surrounding the Chatham Islands</w:t>
      </w:r>
      <w:r w:rsidR="004963F2">
        <w:rPr>
          <w:rFonts w:cstheme="minorHAnsi"/>
          <w:color w:val="000000" w:themeColor="text1"/>
          <w:szCs w:val="22"/>
        </w:rPr>
        <w:t xml:space="preserve">. </w:t>
      </w:r>
      <w:r w:rsidR="00C23CB5">
        <w:rPr>
          <w:rFonts w:cstheme="minorHAnsi"/>
          <w:color w:val="000000" w:themeColor="text1"/>
          <w:szCs w:val="22"/>
        </w:rPr>
        <w:t xml:space="preserve">The </w:t>
      </w:r>
      <w:r w:rsidR="00DC1821">
        <w:rPr>
          <w:rFonts w:cstheme="minorHAnsi"/>
          <w:color w:val="000000" w:themeColor="text1"/>
          <w:szCs w:val="22"/>
        </w:rPr>
        <w:t>Chatham</w:t>
      </w:r>
      <w:r w:rsidR="00C23CB5">
        <w:rPr>
          <w:rFonts w:cstheme="minorHAnsi"/>
          <w:color w:val="000000" w:themeColor="text1"/>
          <w:szCs w:val="22"/>
        </w:rPr>
        <w:t xml:space="preserve"> Islands Council Pest Management Plan</w:t>
      </w:r>
      <w:r w:rsidR="006A4C6C">
        <w:rPr>
          <w:rStyle w:val="FootnoteReference"/>
          <w:rFonts w:cstheme="minorHAnsi"/>
          <w:color w:val="000000" w:themeColor="text1"/>
          <w:szCs w:val="22"/>
        </w:rPr>
        <w:footnoteReference w:id="7"/>
      </w:r>
      <w:r w:rsidR="00C23CB5">
        <w:rPr>
          <w:rFonts w:cstheme="minorHAnsi"/>
          <w:color w:val="000000" w:themeColor="text1"/>
          <w:szCs w:val="22"/>
        </w:rPr>
        <w:t xml:space="preserve"> has exclusion rules relating to </w:t>
      </w:r>
      <w:proofErr w:type="spellStart"/>
      <w:r w:rsidR="00C23CB5" w:rsidRPr="009E0FEF">
        <w:rPr>
          <w:rFonts w:cstheme="minorHAnsi"/>
          <w:i/>
          <w:iCs/>
          <w:color w:val="000000" w:themeColor="text1"/>
          <w:szCs w:val="22"/>
        </w:rPr>
        <w:t>Eudistoma</w:t>
      </w:r>
      <w:proofErr w:type="spellEnd"/>
      <w:r w:rsidR="007C1F13" w:rsidRPr="009E0FEF">
        <w:rPr>
          <w:rFonts w:cstheme="minorHAnsi"/>
          <w:i/>
          <w:iCs/>
          <w:color w:val="000000" w:themeColor="text1"/>
          <w:szCs w:val="22"/>
        </w:rPr>
        <w:t xml:space="preserve"> </w:t>
      </w:r>
      <w:proofErr w:type="spellStart"/>
      <w:r w:rsidR="007C1F13" w:rsidRPr="009E0FEF">
        <w:rPr>
          <w:rFonts w:cstheme="minorHAnsi"/>
          <w:i/>
          <w:iCs/>
          <w:color w:val="000000" w:themeColor="text1"/>
          <w:szCs w:val="22"/>
        </w:rPr>
        <w:t>elongatum</w:t>
      </w:r>
      <w:proofErr w:type="spellEnd"/>
      <w:r w:rsidR="00C23CB5" w:rsidRPr="009E0FEF">
        <w:rPr>
          <w:rFonts w:cstheme="minorHAnsi"/>
          <w:i/>
          <w:iCs/>
          <w:color w:val="000000" w:themeColor="text1"/>
          <w:szCs w:val="22"/>
        </w:rPr>
        <w:t>,</w:t>
      </w:r>
      <w:r w:rsidR="00AD10EF" w:rsidRPr="009E0FEF">
        <w:rPr>
          <w:rFonts w:cstheme="minorHAnsi"/>
          <w:i/>
          <w:iCs/>
          <w:color w:val="000000" w:themeColor="text1"/>
          <w:szCs w:val="22"/>
        </w:rPr>
        <w:t xml:space="preserve"> </w:t>
      </w:r>
      <w:proofErr w:type="spellStart"/>
      <w:r w:rsidR="00AD10EF" w:rsidRPr="009E0FEF">
        <w:rPr>
          <w:rFonts w:cstheme="minorHAnsi"/>
          <w:i/>
          <w:iCs/>
          <w:color w:val="000000" w:themeColor="text1"/>
          <w:szCs w:val="22"/>
        </w:rPr>
        <w:t>Styela</w:t>
      </w:r>
      <w:proofErr w:type="spellEnd"/>
      <w:r w:rsidR="00AD10EF" w:rsidRPr="009E0FEF">
        <w:rPr>
          <w:rFonts w:cstheme="minorHAnsi"/>
          <w:i/>
          <w:iCs/>
          <w:color w:val="000000" w:themeColor="text1"/>
          <w:szCs w:val="22"/>
        </w:rPr>
        <w:t xml:space="preserve"> </w:t>
      </w:r>
      <w:proofErr w:type="spellStart"/>
      <w:r w:rsidR="00AD10EF" w:rsidRPr="009E0FEF">
        <w:rPr>
          <w:rFonts w:cstheme="minorHAnsi"/>
          <w:i/>
          <w:iCs/>
          <w:color w:val="000000" w:themeColor="text1"/>
          <w:szCs w:val="22"/>
        </w:rPr>
        <w:t>clava</w:t>
      </w:r>
      <w:proofErr w:type="spellEnd"/>
      <w:r w:rsidR="00FF592B" w:rsidRPr="009E0FEF">
        <w:rPr>
          <w:rFonts w:cstheme="minorHAnsi"/>
          <w:i/>
          <w:iCs/>
          <w:color w:val="000000" w:themeColor="text1"/>
          <w:szCs w:val="22"/>
        </w:rPr>
        <w:t xml:space="preserve">, </w:t>
      </w:r>
      <w:r w:rsidR="00C23CB5" w:rsidRPr="009E0FEF">
        <w:rPr>
          <w:rFonts w:cstheme="minorHAnsi"/>
          <w:i/>
          <w:iCs/>
          <w:color w:val="000000" w:themeColor="text1"/>
          <w:szCs w:val="22"/>
        </w:rPr>
        <w:t xml:space="preserve">Sabella </w:t>
      </w:r>
      <w:r w:rsidR="009E0FEF" w:rsidRPr="009E0FEF">
        <w:rPr>
          <w:rFonts w:cstheme="minorHAnsi"/>
          <w:i/>
          <w:iCs/>
          <w:color w:val="000000" w:themeColor="text1"/>
          <w:szCs w:val="22"/>
        </w:rPr>
        <w:t>spallanzanii</w:t>
      </w:r>
      <w:r w:rsidR="009E0A0D">
        <w:rPr>
          <w:rFonts w:cstheme="minorHAnsi"/>
          <w:i/>
          <w:iCs/>
          <w:color w:val="000000" w:themeColor="text1"/>
          <w:szCs w:val="22"/>
        </w:rPr>
        <w:t>,</w:t>
      </w:r>
      <w:r w:rsidR="009E0FEF" w:rsidRPr="009E0FEF">
        <w:rPr>
          <w:rFonts w:cstheme="minorHAnsi"/>
          <w:color w:val="000000" w:themeColor="text1"/>
          <w:szCs w:val="22"/>
        </w:rPr>
        <w:t xml:space="preserve"> </w:t>
      </w:r>
      <w:r w:rsidR="00C23CB5">
        <w:rPr>
          <w:rFonts w:cstheme="minorHAnsi"/>
          <w:color w:val="000000" w:themeColor="text1"/>
          <w:szCs w:val="22"/>
        </w:rPr>
        <w:t xml:space="preserve">and </w:t>
      </w:r>
      <w:r w:rsidR="009E0FEF" w:rsidRPr="009E0FEF">
        <w:rPr>
          <w:i/>
          <w:iCs/>
        </w:rPr>
        <w:t>Charybdis japonica</w:t>
      </w:r>
      <w:r w:rsidR="009E0FEF">
        <w:rPr>
          <w:i/>
          <w:iCs/>
        </w:rPr>
        <w:t>.</w:t>
      </w:r>
      <w:r w:rsidR="009E0FEF">
        <w:rPr>
          <w:rFonts w:cstheme="minorHAnsi"/>
          <w:color w:val="000000" w:themeColor="text1"/>
          <w:szCs w:val="22"/>
        </w:rPr>
        <w:t xml:space="preserve"> </w:t>
      </w:r>
      <w:r w:rsidR="004963F2">
        <w:rPr>
          <w:rFonts w:cstheme="minorHAnsi"/>
          <w:color w:val="000000" w:themeColor="text1"/>
          <w:szCs w:val="22"/>
        </w:rPr>
        <w:t>Th</w:t>
      </w:r>
      <w:r w:rsidR="00FB3780">
        <w:rPr>
          <w:rFonts w:cstheme="minorHAnsi"/>
          <w:color w:val="000000" w:themeColor="text1"/>
          <w:szCs w:val="22"/>
        </w:rPr>
        <w:t>ere is currently n</w:t>
      </w:r>
      <w:r w:rsidR="00B24305">
        <w:rPr>
          <w:rFonts w:cstheme="minorHAnsi"/>
          <w:color w:val="000000" w:themeColor="text1"/>
          <w:szCs w:val="22"/>
        </w:rPr>
        <w:t>o</w:t>
      </w:r>
      <w:r w:rsidR="004963F2">
        <w:rPr>
          <w:rFonts w:cstheme="minorHAnsi"/>
          <w:color w:val="000000" w:themeColor="text1"/>
          <w:szCs w:val="22"/>
        </w:rPr>
        <w:t xml:space="preserve"> marine</w:t>
      </w:r>
      <w:r w:rsidR="00B24305">
        <w:rPr>
          <w:rFonts w:cstheme="minorHAnsi"/>
          <w:color w:val="000000" w:themeColor="text1"/>
          <w:szCs w:val="22"/>
        </w:rPr>
        <w:t xml:space="preserve"> farming occurring </w:t>
      </w:r>
      <w:r w:rsidR="004963F2">
        <w:rPr>
          <w:rFonts w:cstheme="minorHAnsi"/>
          <w:color w:val="000000" w:themeColor="text1"/>
          <w:szCs w:val="22"/>
        </w:rPr>
        <w:t>i</w:t>
      </w:r>
      <w:r w:rsidR="00B24305">
        <w:rPr>
          <w:rFonts w:cstheme="minorHAnsi"/>
          <w:color w:val="000000" w:themeColor="text1"/>
          <w:szCs w:val="22"/>
        </w:rPr>
        <w:t xml:space="preserve">n this </w:t>
      </w:r>
      <w:r w:rsidR="000E3F45">
        <w:rPr>
          <w:rFonts w:cstheme="minorHAnsi"/>
          <w:color w:val="000000" w:themeColor="text1"/>
          <w:szCs w:val="22"/>
        </w:rPr>
        <w:t>O</w:t>
      </w:r>
      <w:r w:rsidR="00B24305">
        <w:rPr>
          <w:rFonts w:cstheme="minorHAnsi"/>
          <w:color w:val="000000" w:themeColor="text1"/>
          <w:szCs w:val="22"/>
        </w:rPr>
        <w:t xml:space="preserve">perational </w:t>
      </w:r>
      <w:r w:rsidR="000E3F45">
        <w:rPr>
          <w:rFonts w:cstheme="minorHAnsi"/>
          <w:color w:val="000000" w:themeColor="text1"/>
          <w:szCs w:val="22"/>
        </w:rPr>
        <w:t>Z</w:t>
      </w:r>
      <w:r w:rsidR="00B24305">
        <w:rPr>
          <w:rFonts w:cstheme="minorHAnsi"/>
          <w:color w:val="000000" w:themeColor="text1"/>
          <w:szCs w:val="22"/>
        </w:rPr>
        <w:t>one</w:t>
      </w:r>
      <w:r w:rsidR="009F2AA5" w:rsidRPr="009F2AA5">
        <w:rPr>
          <w:rFonts w:cstheme="minorHAnsi"/>
          <w:color w:val="000000" w:themeColor="text1"/>
          <w:szCs w:val="22"/>
        </w:rPr>
        <w:t xml:space="preserve"> but there is growing interest in developing this industry on the Island</w:t>
      </w:r>
      <w:r w:rsidR="00BE7CDB">
        <w:rPr>
          <w:rStyle w:val="FootnoteReference"/>
          <w:rFonts w:cstheme="minorHAnsi"/>
          <w:color w:val="000000" w:themeColor="text1"/>
          <w:szCs w:val="22"/>
        </w:rPr>
        <w:footnoteReference w:id="8"/>
      </w:r>
      <w:r w:rsidR="000E3F45">
        <w:rPr>
          <w:rFonts w:cstheme="minorHAnsi"/>
          <w:color w:val="000000" w:themeColor="text1"/>
          <w:szCs w:val="22"/>
        </w:rPr>
        <w:t>.</w:t>
      </w:r>
      <w:r w:rsidR="00AA5479">
        <w:rPr>
          <w:rFonts w:cstheme="minorHAnsi"/>
          <w:color w:val="000000" w:themeColor="text1"/>
          <w:szCs w:val="22"/>
        </w:rPr>
        <w:t xml:space="preserve"> </w:t>
      </w:r>
      <w:r w:rsidR="00F82AEE">
        <w:rPr>
          <w:rFonts w:cstheme="minorHAnsi"/>
          <w:color w:val="000000" w:themeColor="text1"/>
          <w:szCs w:val="22"/>
        </w:rPr>
        <w:t xml:space="preserve"> If this proceeds, </w:t>
      </w:r>
      <w:r w:rsidR="00737199">
        <w:rPr>
          <w:rFonts w:cstheme="minorHAnsi"/>
          <w:color w:val="000000" w:themeColor="text1"/>
          <w:szCs w:val="22"/>
        </w:rPr>
        <w:t>Management Area controls will apply as a</w:t>
      </w:r>
      <w:r w:rsidR="00F65F58">
        <w:rPr>
          <w:rFonts w:cstheme="minorHAnsi"/>
          <w:color w:val="000000" w:themeColor="text1"/>
          <w:szCs w:val="22"/>
        </w:rPr>
        <w:t xml:space="preserve"> </w:t>
      </w:r>
      <w:r w:rsidR="00F65F58" w:rsidRPr="00340055">
        <w:rPr>
          <w:rFonts w:cstheme="minorHAnsi"/>
          <w:b/>
          <w:color w:val="000000" w:themeColor="text1"/>
          <w:szCs w:val="22"/>
        </w:rPr>
        <w:t xml:space="preserve">Bonamia CAN </w:t>
      </w:r>
      <w:r w:rsidR="00F65F58" w:rsidRPr="006A4C6C">
        <w:rPr>
          <w:rFonts w:cstheme="minorHAnsi"/>
          <w:bCs/>
          <w:color w:val="000000" w:themeColor="text1"/>
          <w:szCs w:val="22"/>
        </w:rPr>
        <w:t>is</w:t>
      </w:r>
      <w:r w:rsidR="006A4C6C" w:rsidRPr="006A4C6C">
        <w:rPr>
          <w:rFonts w:cstheme="minorHAnsi"/>
          <w:bCs/>
          <w:color w:val="000000" w:themeColor="text1"/>
          <w:szCs w:val="22"/>
        </w:rPr>
        <w:t xml:space="preserve"> also</w:t>
      </w:r>
      <w:r w:rsidR="00F65F58" w:rsidRPr="006A4C6C">
        <w:rPr>
          <w:rFonts w:cstheme="minorHAnsi"/>
          <w:bCs/>
          <w:color w:val="000000" w:themeColor="text1"/>
          <w:szCs w:val="22"/>
        </w:rPr>
        <w:t xml:space="preserve"> in place for the Chatham Islands</w:t>
      </w:r>
      <w:r w:rsidR="00737199">
        <w:rPr>
          <w:rFonts w:cstheme="minorHAnsi"/>
          <w:b/>
          <w:color w:val="000000" w:themeColor="text1"/>
          <w:szCs w:val="22"/>
        </w:rPr>
        <w:t xml:space="preserve">. </w:t>
      </w:r>
      <w:r w:rsidR="00737199">
        <w:rPr>
          <w:rFonts w:cstheme="minorHAnsi"/>
          <w:bCs/>
          <w:color w:val="000000" w:themeColor="text1"/>
          <w:szCs w:val="22"/>
        </w:rPr>
        <w:t>The CAN</w:t>
      </w:r>
      <w:r w:rsidR="00CA2691">
        <w:rPr>
          <w:rFonts w:cstheme="minorHAnsi"/>
          <w:bCs/>
          <w:color w:val="000000" w:themeColor="text1"/>
          <w:szCs w:val="22"/>
        </w:rPr>
        <w:t xml:space="preserve"> establishes a</w:t>
      </w:r>
      <w:r w:rsidR="00F65F58" w:rsidRPr="00340055">
        <w:rPr>
          <w:rFonts w:cstheme="minorHAnsi"/>
          <w:b/>
          <w:color w:val="000000" w:themeColor="text1"/>
          <w:szCs w:val="22"/>
        </w:rPr>
        <w:t xml:space="preserve"> </w:t>
      </w:r>
      <w:r w:rsidR="00A3321C">
        <w:rPr>
          <w:rFonts w:cstheme="minorHAnsi"/>
          <w:b/>
          <w:color w:val="000000" w:themeColor="text1"/>
          <w:szCs w:val="22"/>
        </w:rPr>
        <w:t xml:space="preserve">‘Chatham Islands </w:t>
      </w:r>
      <w:r w:rsidR="00F65F58" w:rsidRPr="00340055">
        <w:rPr>
          <w:rFonts w:cstheme="minorHAnsi"/>
          <w:b/>
          <w:color w:val="000000" w:themeColor="text1"/>
          <w:szCs w:val="22"/>
        </w:rPr>
        <w:t>Protected Zone’</w:t>
      </w:r>
      <w:r w:rsidR="00F65F58">
        <w:rPr>
          <w:rFonts w:cstheme="minorHAnsi"/>
          <w:color w:val="000000" w:themeColor="text1"/>
          <w:szCs w:val="22"/>
        </w:rPr>
        <w:t xml:space="preserve"> with the following control measures</w:t>
      </w:r>
      <w:r w:rsidR="00D57484">
        <w:rPr>
          <w:rFonts w:cstheme="minorHAnsi"/>
          <w:color w:val="000000" w:themeColor="text1"/>
          <w:szCs w:val="22"/>
        </w:rPr>
        <w:t xml:space="preserve"> (</w:t>
      </w:r>
      <w:hyperlink r:id="rId28" w:history="1">
        <w:r w:rsidR="00D57484" w:rsidRPr="002F4E34">
          <w:rPr>
            <w:rStyle w:val="Hyperlink"/>
            <w:rFonts w:cstheme="minorHAnsi"/>
            <w:szCs w:val="22"/>
          </w:rPr>
          <w:t>https://www.mpi.govt.nz/dmsdocument/56899-Bonamia-CAN-2023</w:t>
        </w:r>
      </w:hyperlink>
      <w:r w:rsidR="00D57484">
        <w:rPr>
          <w:rFonts w:cstheme="minorHAnsi"/>
          <w:color w:val="000000" w:themeColor="text1"/>
          <w:szCs w:val="22"/>
        </w:rPr>
        <w:t>)</w:t>
      </w:r>
      <w:r w:rsidR="00F65F58">
        <w:rPr>
          <w:rFonts w:cstheme="minorHAnsi"/>
          <w:color w:val="000000" w:themeColor="text1"/>
          <w:szCs w:val="22"/>
        </w:rPr>
        <w:t>:</w:t>
      </w:r>
    </w:p>
    <w:p w14:paraId="168B775E" w14:textId="074883EE" w:rsidR="00DC752D" w:rsidRPr="00340055" w:rsidRDefault="00DC752D" w:rsidP="00C074B6">
      <w:pPr>
        <w:spacing w:after="0"/>
        <w:ind w:left="720"/>
        <w:rPr>
          <w:rFonts w:cstheme="minorHAnsi"/>
          <w:i/>
          <w:iCs/>
        </w:rPr>
      </w:pPr>
      <w:r w:rsidRPr="00340055">
        <w:rPr>
          <w:rFonts w:cstheme="minorHAnsi"/>
          <w:i/>
          <w:iCs/>
        </w:rPr>
        <w:lastRenderedPageBreak/>
        <w:t xml:space="preserve">Movement of shellfish, including waste:       </w:t>
      </w:r>
    </w:p>
    <w:p w14:paraId="60C3A349" w14:textId="77777777" w:rsidR="00DC752D" w:rsidRDefault="00DC752D" w:rsidP="006B7E23">
      <w:pPr>
        <w:spacing w:before="0" w:after="0"/>
        <w:ind w:left="1440"/>
        <w:rPr>
          <w:rFonts w:cstheme="minorHAnsi"/>
        </w:rPr>
      </w:pPr>
      <w:r w:rsidRPr="00DC752D">
        <w:rPr>
          <w:rFonts w:cstheme="minorHAnsi"/>
        </w:rPr>
        <w:t xml:space="preserve">(1) Flat oysters, Pacific oysters, Green-lipped mussels, or Geoducks must not be moved into the Chatham Islands Protected Zone for the purpose of commercial processing unless a permit is obtained prior to the movement. </w:t>
      </w:r>
    </w:p>
    <w:p w14:paraId="05CBBD20" w14:textId="77777777" w:rsidR="00DC752D" w:rsidRDefault="00DC752D" w:rsidP="006B7E23">
      <w:pPr>
        <w:spacing w:before="0" w:after="0"/>
        <w:ind w:left="1440"/>
        <w:rPr>
          <w:rFonts w:cstheme="minorHAnsi"/>
        </w:rPr>
      </w:pPr>
      <w:r w:rsidRPr="00DC752D">
        <w:rPr>
          <w:rFonts w:cstheme="minorHAnsi"/>
        </w:rPr>
        <w:t xml:space="preserve">(2) Shellfish collected outside the Chatham Islands Protected Zone must not be returned to the marine environment inside the Chatham Islands Protected Zone. </w:t>
      </w:r>
    </w:p>
    <w:p w14:paraId="03CBFEDD" w14:textId="77777777" w:rsidR="00DC752D" w:rsidRDefault="00DC752D" w:rsidP="006B7E23">
      <w:pPr>
        <w:spacing w:before="0"/>
        <w:ind w:left="1440"/>
        <w:rPr>
          <w:rFonts w:cstheme="minorHAnsi"/>
        </w:rPr>
      </w:pPr>
      <w:r w:rsidRPr="00DC752D">
        <w:rPr>
          <w:rFonts w:cstheme="minorHAnsi"/>
        </w:rPr>
        <w:t xml:space="preserve">(3) Waste from any shellfish collected outside the Chatham Islands Protected Zone must not be discharged into the marine environment inside the Chatham Islands Protected Zone. </w:t>
      </w:r>
    </w:p>
    <w:p w14:paraId="5E37F483" w14:textId="77777777" w:rsidR="00DC752D" w:rsidRPr="00340055" w:rsidRDefault="00DC752D" w:rsidP="00C074B6">
      <w:pPr>
        <w:spacing w:after="0"/>
        <w:ind w:left="720"/>
        <w:rPr>
          <w:rFonts w:cstheme="minorHAnsi"/>
          <w:i/>
          <w:iCs/>
        </w:rPr>
      </w:pPr>
      <w:r w:rsidRPr="00340055">
        <w:rPr>
          <w:rFonts w:cstheme="minorHAnsi"/>
          <w:i/>
          <w:iCs/>
        </w:rPr>
        <w:t xml:space="preserve">Movement of marine farm craft and marine farm equipment: </w:t>
      </w:r>
    </w:p>
    <w:p w14:paraId="1FD3B2E4" w14:textId="77777777" w:rsidR="00DC752D" w:rsidRDefault="00DC752D" w:rsidP="00EE7FC3">
      <w:pPr>
        <w:spacing w:before="0"/>
        <w:ind w:left="1440"/>
        <w:rPr>
          <w:rFonts w:cstheme="minorHAnsi"/>
        </w:rPr>
      </w:pPr>
      <w:r w:rsidRPr="00DC752D">
        <w:rPr>
          <w:rFonts w:cstheme="minorHAnsi"/>
        </w:rPr>
        <w:t xml:space="preserve">(4) Marine farm craft and marine farm equipment must not be moved into the Chatham Islands Protected Zone unless a permit is obtained prior to the movement. </w:t>
      </w:r>
    </w:p>
    <w:p w14:paraId="273114C1" w14:textId="77777777" w:rsidR="00DC752D" w:rsidRPr="00340055" w:rsidRDefault="00DC752D" w:rsidP="00C074B6">
      <w:pPr>
        <w:spacing w:after="0"/>
        <w:ind w:left="720"/>
        <w:rPr>
          <w:rFonts w:cstheme="minorHAnsi"/>
          <w:i/>
          <w:iCs/>
        </w:rPr>
      </w:pPr>
      <w:r w:rsidRPr="00340055">
        <w:rPr>
          <w:rFonts w:cstheme="minorHAnsi"/>
          <w:i/>
          <w:iCs/>
        </w:rPr>
        <w:t xml:space="preserve">Movement of equipment (excluding marine farm equipment): </w:t>
      </w:r>
    </w:p>
    <w:p w14:paraId="45907C4D" w14:textId="77777777" w:rsidR="00F365C8" w:rsidRDefault="00DC752D" w:rsidP="00EE7FC3">
      <w:pPr>
        <w:spacing w:before="0"/>
        <w:ind w:left="1440"/>
        <w:rPr>
          <w:rFonts w:cstheme="minorHAnsi"/>
        </w:rPr>
      </w:pPr>
      <w:r w:rsidRPr="00DC752D">
        <w:rPr>
          <w:rFonts w:cstheme="minorHAnsi"/>
        </w:rPr>
        <w:t xml:space="preserve">(5) Equipment must not be moved into the Chatham Islands Protected Zone unless it is visibly free of fouling. </w:t>
      </w:r>
    </w:p>
    <w:p w14:paraId="028C173B" w14:textId="77777777" w:rsidR="00EE7FC3" w:rsidRDefault="00EE7FC3" w:rsidP="00340055">
      <w:pPr>
        <w:ind w:left="1440"/>
        <w:rPr>
          <w:rFonts w:cstheme="minorHAnsi"/>
        </w:rPr>
      </w:pPr>
    </w:p>
    <w:p w14:paraId="5E8C2955" w14:textId="77777777" w:rsidR="00BA0A08" w:rsidRDefault="00F365C8" w:rsidP="00CA2691">
      <w:pPr>
        <w:ind w:left="720"/>
        <w:jc w:val="center"/>
        <w:rPr>
          <w:rFonts w:cstheme="minorHAnsi"/>
        </w:rPr>
      </w:pPr>
      <w:r>
        <w:rPr>
          <w:rFonts w:cstheme="minorHAnsi"/>
          <w:noProof/>
        </w:rPr>
        <w:drawing>
          <wp:inline distT="0" distB="0" distL="0" distR="0" wp14:anchorId="1AE8B8AE" wp14:editId="35CC35E0">
            <wp:extent cx="5086350" cy="5086350"/>
            <wp:effectExtent l="0" t="0" r="0" b="0"/>
            <wp:docPr id="145751923" name="Picture 14575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3228" cy="5093228"/>
                    </a:xfrm>
                    <a:prstGeom prst="rect">
                      <a:avLst/>
                    </a:prstGeom>
                    <a:noFill/>
                  </pic:spPr>
                </pic:pic>
              </a:graphicData>
            </a:graphic>
          </wp:inline>
        </w:drawing>
      </w:r>
    </w:p>
    <w:p w14:paraId="7842A5E9" w14:textId="4CB1F969" w:rsidR="00801D06" w:rsidRPr="00E35691" w:rsidRDefault="00BA0A08" w:rsidP="00E35691">
      <w:pPr>
        <w:ind w:left="720"/>
        <w:rPr>
          <w:rFonts w:cstheme="minorHAnsi"/>
          <w:color w:val="0000FF"/>
          <w:szCs w:val="20"/>
          <w:u w:val="single"/>
          <w:lang w:val="en-GB" w:eastAsia="en-NZ"/>
        </w:rPr>
      </w:pPr>
      <w:r w:rsidRPr="002A5994">
        <w:rPr>
          <w:rFonts w:cstheme="minorHAnsi"/>
          <w:b/>
          <w:bCs/>
          <w:szCs w:val="20"/>
          <w:lang w:val="en-GB" w:eastAsia="en-NZ"/>
        </w:rPr>
        <w:t xml:space="preserve">Figure </w:t>
      </w:r>
      <w:r w:rsidR="00A00555">
        <w:rPr>
          <w:rFonts w:cstheme="minorHAnsi"/>
          <w:b/>
          <w:bCs/>
          <w:szCs w:val="20"/>
          <w:lang w:val="en-GB" w:eastAsia="en-NZ"/>
        </w:rPr>
        <w:t>6</w:t>
      </w:r>
      <w:r w:rsidRPr="002A5994">
        <w:rPr>
          <w:rFonts w:cstheme="minorHAnsi"/>
          <w:b/>
          <w:bCs/>
          <w:szCs w:val="20"/>
          <w:lang w:val="en-GB" w:eastAsia="en-NZ"/>
        </w:rPr>
        <w:t>:</w:t>
      </w:r>
      <w:r>
        <w:rPr>
          <w:rFonts w:cstheme="minorHAnsi"/>
          <w:szCs w:val="20"/>
          <w:lang w:val="en-GB" w:eastAsia="en-NZ"/>
        </w:rPr>
        <w:t xml:space="preserve"> </w:t>
      </w:r>
      <w:r w:rsidR="00A00555">
        <w:rPr>
          <w:rFonts w:cstheme="minorHAnsi"/>
          <w:szCs w:val="20"/>
          <w:lang w:val="en-GB" w:eastAsia="en-NZ"/>
        </w:rPr>
        <w:t>Chatham Islands</w:t>
      </w:r>
      <w:r>
        <w:rPr>
          <w:rFonts w:cstheme="minorHAnsi"/>
          <w:szCs w:val="20"/>
          <w:lang w:val="en-GB" w:eastAsia="en-NZ"/>
        </w:rPr>
        <w:t xml:space="preserve"> ‘</w:t>
      </w:r>
      <w:r w:rsidR="00A00555">
        <w:rPr>
          <w:rFonts w:cstheme="minorHAnsi"/>
          <w:szCs w:val="20"/>
          <w:lang w:val="en-GB" w:eastAsia="en-NZ"/>
        </w:rPr>
        <w:t>Protected</w:t>
      </w:r>
      <w:r>
        <w:rPr>
          <w:rFonts w:cstheme="minorHAnsi"/>
          <w:szCs w:val="20"/>
          <w:lang w:val="en-GB" w:eastAsia="en-NZ"/>
        </w:rPr>
        <w:t xml:space="preserve"> Zone’ under the </w:t>
      </w:r>
      <w:r w:rsidRPr="00650185">
        <w:rPr>
          <w:rFonts w:cstheme="minorHAnsi"/>
          <w:i/>
          <w:iCs/>
          <w:szCs w:val="20"/>
          <w:lang w:val="en-GB" w:eastAsia="en-NZ"/>
        </w:rPr>
        <w:t>Bonamia ostreae</w:t>
      </w:r>
      <w:r>
        <w:rPr>
          <w:rFonts w:cstheme="minorHAnsi"/>
          <w:szCs w:val="20"/>
          <w:lang w:val="en-GB" w:eastAsia="en-NZ"/>
        </w:rPr>
        <w:t xml:space="preserve"> Controlled Area Notice 2021 (amended Sept 1</w:t>
      </w:r>
      <w:r w:rsidRPr="00106ECE">
        <w:rPr>
          <w:rFonts w:cstheme="minorHAnsi"/>
          <w:szCs w:val="20"/>
          <w:vertAlign w:val="superscript"/>
          <w:lang w:val="en-GB" w:eastAsia="en-NZ"/>
        </w:rPr>
        <w:t>st</w:t>
      </w:r>
      <w:r>
        <w:rPr>
          <w:rFonts w:cstheme="minorHAnsi"/>
          <w:szCs w:val="20"/>
          <w:lang w:val="en-GB" w:eastAsia="en-NZ"/>
        </w:rPr>
        <w:t xml:space="preserve"> 2023). </w:t>
      </w:r>
      <w:hyperlink r:id="rId30" w:history="1">
        <w:r w:rsidRPr="002F4E34">
          <w:rPr>
            <w:rStyle w:val="Hyperlink"/>
            <w:rFonts w:cstheme="minorHAnsi"/>
            <w:szCs w:val="20"/>
            <w:lang w:val="en-GB" w:eastAsia="en-NZ"/>
          </w:rPr>
          <w:t>https://www.mpi.govt.nz/dmsdocument/56899-Bonamia-CAN-2023</w:t>
        </w:r>
      </w:hyperlink>
      <w:r>
        <w:rPr>
          <w:rFonts w:cstheme="minorHAnsi"/>
          <w:szCs w:val="20"/>
          <w:lang w:val="en-GB" w:eastAsia="en-NZ"/>
        </w:rPr>
        <w:t xml:space="preserve">  </w:t>
      </w:r>
    </w:p>
    <w:p w14:paraId="049D3091" w14:textId="16348799" w:rsidR="00560A5C" w:rsidRPr="005810E0" w:rsidRDefault="00560A5C" w:rsidP="00560A5C">
      <w:pPr>
        <w:pStyle w:val="Heading2"/>
        <w:rPr>
          <w:rFonts w:asciiTheme="minorHAnsi" w:hAnsiTheme="minorHAnsi" w:cstheme="minorHAnsi"/>
        </w:rPr>
      </w:pPr>
      <w:bookmarkStart w:id="13" w:name="_Toc143786630"/>
      <w:r w:rsidRPr="005810E0">
        <w:rPr>
          <w:rFonts w:asciiTheme="minorHAnsi" w:hAnsiTheme="minorHAnsi" w:cstheme="minorHAnsi"/>
        </w:rPr>
        <w:lastRenderedPageBreak/>
        <w:t>A+ Sustainable Management Framework</w:t>
      </w:r>
      <w:bookmarkEnd w:id="13"/>
    </w:p>
    <w:p w14:paraId="110AD597" w14:textId="79147BB0" w:rsidR="00560A5C" w:rsidRPr="00BD13EA" w:rsidRDefault="00093E00" w:rsidP="00F56CE6">
      <w:pPr>
        <w:ind w:left="720"/>
        <w:rPr>
          <w:rFonts w:cstheme="minorHAnsi"/>
          <w:szCs w:val="22"/>
        </w:rPr>
      </w:pPr>
      <w:r w:rsidRPr="00BD13EA">
        <w:rPr>
          <w:rFonts w:cstheme="minorHAnsi"/>
          <w:szCs w:val="22"/>
        </w:rPr>
        <w:t>Aquaculture</w:t>
      </w:r>
      <w:r w:rsidR="00560A5C" w:rsidRPr="00BD13EA">
        <w:rPr>
          <w:rFonts w:cstheme="minorHAnsi"/>
          <w:szCs w:val="22"/>
        </w:rPr>
        <w:t xml:space="preserve"> farmers are encouraged to participate in the Aquaculture New Zealand’s A+ Environment Programme.</w:t>
      </w:r>
      <w:r w:rsidRPr="00BD13EA">
        <w:rPr>
          <w:rFonts w:cstheme="minorHAnsi"/>
          <w:szCs w:val="22"/>
        </w:rPr>
        <w:t xml:space="preserve"> </w:t>
      </w:r>
      <w:r w:rsidR="00413183" w:rsidRPr="00BD13EA">
        <w:rPr>
          <w:rFonts w:cstheme="minorHAnsi"/>
          <w:szCs w:val="22"/>
        </w:rPr>
        <w:t xml:space="preserve"> </w:t>
      </w:r>
      <w:r w:rsidR="00560A5C" w:rsidRPr="00BD13EA">
        <w:rPr>
          <w:rFonts w:cstheme="minorHAnsi"/>
          <w:szCs w:val="22"/>
        </w:rPr>
        <w:t xml:space="preserve">A+ is an improvement programme that provides New Zealand </w:t>
      </w:r>
      <w:r w:rsidRPr="00BD13EA">
        <w:rPr>
          <w:rFonts w:cstheme="minorHAnsi"/>
          <w:szCs w:val="22"/>
        </w:rPr>
        <w:t>aquaculture</w:t>
      </w:r>
      <w:r w:rsidR="00560A5C" w:rsidRPr="00BD13EA">
        <w:rPr>
          <w:rFonts w:cstheme="minorHAnsi"/>
          <w:szCs w:val="22"/>
        </w:rPr>
        <w:t xml:space="preserve"> farmers with the practical tools to demonstrate transparency around their environmental performance with annual checklists that are completed by the</w:t>
      </w:r>
      <w:r w:rsidRPr="00BD13EA">
        <w:rPr>
          <w:rFonts w:cstheme="minorHAnsi"/>
          <w:szCs w:val="22"/>
        </w:rPr>
        <w:t xml:space="preserve"> producer</w:t>
      </w:r>
      <w:r w:rsidR="00560A5C" w:rsidRPr="00BD13EA">
        <w:rPr>
          <w:rFonts w:cstheme="minorHAnsi"/>
          <w:szCs w:val="22"/>
        </w:rPr>
        <w:t xml:space="preserve">.  </w:t>
      </w:r>
    </w:p>
    <w:p w14:paraId="67B0BC4C" w14:textId="3E186FCB" w:rsidR="00560A5C" w:rsidRPr="00BD13EA" w:rsidRDefault="00560A5C" w:rsidP="00F56CE6">
      <w:pPr>
        <w:ind w:left="720"/>
        <w:rPr>
          <w:rFonts w:cstheme="minorHAnsi"/>
          <w:szCs w:val="22"/>
        </w:rPr>
      </w:pPr>
      <w:r w:rsidRPr="00BD13EA">
        <w:rPr>
          <w:rFonts w:cstheme="minorHAnsi"/>
          <w:szCs w:val="22"/>
        </w:rPr>
        <w:t xml:space="preserve">The objectives of A+ align with those of world leading accredited certification programmes - such as Aquaculture Stewardship Council (ASC) and Best Aquaculture Practice (BAP). This association further substantiates the importance we place on our role as </w:t>
      </w:r>
      <w:r w:rsidR="00681B0A" w:rsidRPr="00BD13EA">
        <w:rPr>
          <w:rFonts w:cstheme="minorHAnsi"/>
          <w:szCs w:val="22"/>
        </w:rPr>
        <w:t xml:space="preserve">responsible </w:t>
      </w:r>
      <w:r w:rsidRPr="00BD13EA">
        <w:rPr>
          <w:rFonts w:cstheme="minorHAnsi"/>
          <w:szCs w:val="22"/>
        </w:rPr>
        <w:t xml:space="preserve">guardians of our place and people. </w:t>
      </w:r>
    </w:p>
    <w:p w14:paraId="0234A387" w14:textId="3A4732FA" w:rsidR="00560A5C" w:rsidRPr="00BD13EA" w:rsidRDefault="00560A5C" w:rsidP="00F56CE6">
      <w:pPr>
        <w:ind w:left="720"/>
        <w:rPr>
          <w:rFonts w:cstheme="minorHAnsi"/>
          <w:szCs w:val="22"/>
        </w:rPr>
      </w:pPr>
      <w:r w:rsidRPr="00BD13EA">
        <w:rPr>
          <w:rFonts w:cstheme="minorHAnsi"/>
          <w:szCs w:val="22"/>
        </w:rPr>
        <w:t xml:space="preserve">The </w:t>
      </w:r>
      <w:r w:rsidR="00B231E7">
        <w:rPr>
          <w:rFonts w:cstheme="minorHAnsi"/>
          <w:szCs w:val="22"/>
        </w:rPr>
        <w:t xml:space="preserve">A+ </w:t>
      </w:r>
      <w:r w:rsidR="00C67357">
        <w:rPr>
          <w:rFonts w:cstheme="minorHAnsi"/>
          <w:szCs w:val="22"/>
        </w:rPr>
        <w:t>Sustainable Management F</w:t>
      </w:r>
      <w:r w:rsidRPr="00BD13EA">
        <w:rPr>
          <w:rFonts w:cstheme="minorHAnsi"/>
          <w:szCs w:val="22"/>
        </w:rPr>
        <w:t>ramework</w:t>
      </w:r>
      <w:r w:rsidR="00C67357">
        <w:rPr>
          <w:rFonts w:cstheme="minorHAnsi"/>
          <w:szCs w:val="22"/>
        </w:rPr>
        <w:t xml:space="preserve"> (SMF)</w:t>
      </w:r>
      <w:r w:rsidRPr="00BD13EA">
        <w:rPr>
          <w:rFonts w:cstheme="minorHAnsi"/>
          <w:szCs w:val="22"/>
        </w:rPr>
        <w:t xml:space="preserve"> formalises a cycle of annual reporting and review for continuous </w:t>
      </w:r>
      <w:r w:rsidR="00A45B16" w:rsidRPr="00BD13EA">
        <w:rPr>
          <w:rFonts w:cstheme="minorHAnsi"/>
          <w:szCs w:val="22"/>
        </w:rPr>
        <w:t>improvement and</w:t>
      </w:r>
      <w:r w:rsidRPr="00BD13EA">
        <w:rPr>
          <w:rFonts w:cstheme="minorHAnsi"/>
          <w:szCs w:val="22"/>
        </w:rPr>
        <w:t xml:space="preserve"> provides a great platform for the community and industry to engage on their sustaina</w:t>
      </w:r>
      <w:r w:rsidR="00093E00" w:rsidRPr="00BD13EA">
        <w:rPr>
          <w:rFonts w:cstheme="minorHAnsi"/>
          <w:szCs w:val="22"/>
        </w:rPr>
        <w:t>b</w:t>
      </w:r>
      <w:r w:rsidRPr="00BD13EA">
        <w:rPr>
          <w:rFonts w:cstheme="minorHAnsi"/>
          <w:szCs w:val="22"/>
        </w:rPr>
        <w:t>ility aspirations.</w:t>
      </w:r>
    </w:p>
    <w:p w14:paraId="38722572" w14:textId="5C396E13" w:rsidR="00560A5C" w:rsidRPr="00BD13EA" w:rsidRDefault="00560A5C" w:rsidP="00F56CE6">
      <w:pPr>
        <w:ind w:left="720"/>
        <w:rPr>
          <w:rFonts w:cstheme="minorHAnsi"/>
          <w:szCs w:val="22"/>
        </w:rPr>
      </w:pPr>
      <w:r w:rsidRPr="00BD13EA">
        <w:rPr>
          <w:rFonts w:cstheme="minorHAnsi"/>
          <w:szCs w:val="22"/>
        </w:rPr>
        <w:t>The purpose of the</w:t>
      </w:r>
      <w:r w:rsidR="00093E00" w:rsidRPr="00BD13EA">
        <w:rPr>
          <w:rFonts w:cstheme="minorHAnsi"/>
          <w:szCs w:val="22"/>
        </w:rPr>
        <w:t xml:space="preserve"> </w:t>
      </w:r>
      <w:r w:rsidR="00B231E7">
        <w:rPr>
          <w:rFonts w:cstheme="minorHAnsi"/>
          <w:szCs w:val="22"/>
        </w:rPr>
        <w:t>SMF</w:t>
      </w:r>
      <w:r w:rsidR="009A3F58" w:rsidRPr="00BD13EA">
        <w:rPr>
          <w:rFonts w:cstheme="minorHAnsi"/>
          <w:szCs w:val="22"/>
        </w:rPr>
        <w:t xml:space="preserve"> </w:t>
      </w:r>
      <w:r w:rsidRPr="00BD13EA">
        <w:rPr>
          <w:rFonts w:cstheme="minorHAnsi"/>
          <w:szCs w:val="22"/>
        </w:rPr>
        <w:t>is to promote the sustainable management of aquaculture in New Zealand by providing guidance for best environmental and social practice for the industry.  More information can be found on the A+ website</w:t>
      </w:r>
      <w:r w:rsidR="00C67069">
        <w:rPr>
          <w:rFonts w:cstheme="minorHAnsi"/>
          <w:szCs w:val="22"/>
        </w:rPr>
        <w:t xml:space="preserve"> - </w:t>
      </w:r>
      <w:hyperlink r:id="rId31" w:history="1">
        <w:r w:rsidR="00EA3876" w:rsidRPr="002D341C">
          <w:rPr>
            <w:rStyle w:val="Hyperlink"/>
            <w:rFonts w:cstheme="minorHAnsi"/>
            <w:szCs w:val="22"/>
          </w:rPr>
          <w:t>http://www.aplusaquaculture.nz/</w:t>
        </w:r>
      </w:hyperlink>
      <w:r w:rsidR="00EA3876">
        <w:rPr>
          <w:rFonts w:cstheme="minorHAnsi"/>
          <w:szCs w:val="22"/>
        </w:rPr>
        <w:t xml:space="preserve">  </w:t>
      </w:r>
    </w:p>
    <w:p w14:paraId="48664A1E" w14:textId="77777777" w:rsidR="00DD3876" w:rsidRDefault="00DD3876" w:rsidP="00F56CE6">
      <w:pPr>
        <w:spacing w:before="0" w:after="0"/>
        <w:ind w:left="720"/>
        <w:rPr>
          <w:rFonts w:cstheme="minorHAnsi"/>
          <w:szCs w:val="22"/>
        </w:rPr>
      </w:pPr>
    </w:p>
    <w:p w14:paraId="641A4879" w14:textId="3DAA46AE" w:rsidR="00560A5C" w:rsidRPr="00F56CE6" w:rsidRDefault="00DD3876" w:rsidP="00F56CE6">
      <w:pPr>
        <w:spacing w:before="0" w:after="0"/>
        <w:ind w:left="720"/>
        <w:rPr>
          <w:rFonts w:cstheme="minorHAnsi"/>
          <w:b/>
          <w:bCs/>
          <w:szCs w:val="22"/>
        </w:rPr>
      </w:pPr>
      <w:r w:rsidRPr="00F56CE6">
        <w:rPr>
          <w:rFonts w:cstheme="minorHAnsi"/>
          <w:b/>
          <w:bCs/>
          <w:szCs w:val="22"/>
        </w:rPr>
        <w:t>Biosecurity in A+</w:t>
      </w:r>
    </w:p>
    <w:p w14:paraId="5F5B485C" w14:textId="2CDFE7E1" w:rsidR="00560A5C" w:rsidRPr="00BD13EA" w:rsidRDefault="00560A5C" w:rsidP="00F56CE6">
      <w:pPr>
        <w:ind w:left="720"/>
        <w:rPr>
          <w:rFonts w:eastAsia="Arial" w:cstheme="minorHAnsi"/>
          <w:szCs w:val="22"/>
        </w:rPr>
      </w:pPr>
      <w:r w:rsidRPr="00BD13EA">
        <w:rPr>
          <w:rFonts w:cstheme="minorHAnsi"/>
          <w:szCs w:val="22"/>
        </w:rPr>
        <w:t xml:space="preserve">Biosecurity is a key section of the </w:t>
      </w:r>
      <w:r w:rsidRPr="00BD13EA">
        <w:rPr>
          <w:rFonts w:eastAsia="Arial" w:cstheme="minorHAnsi"/>
          <w:szCs w:val="22"/>
        </w:rPr>
        <w:t xml:space="preserve">A+ Sustainable Management Framework. </w:t>
      </w:r>
      <w:r w:rsidR="00D57E37" w:rsidRPr="00BD13EA">
        <w:rPr>
          <w:rFonts w:eastAsia="Arial" w:cstheme="minorHAnsi"/>
          <w:szCs w:val="22"/>
        </w:rPr>
        <w:t xml:space="preserve"> </w:t>
      </w:r>
      <w:r w:rsidRPr="00BD13EA">
        <w:rPr>
          <w:rFonts w:eastAsia="Arial" w:cstheme="minorHAnsi"/>
          <w:szCs w:val="22"/>
        </w:rPr>
        <w:t>AQNZ</w:t>
      </w:r>
      <w:r w:rsidR="00E300AC" w:rsidRPr="00BD13EA">
        <w:rPr>
          <w:rFonts w:eastAsia="Arial" w:cstheme="minorHAnsi"/>
          <w:szCs w:val="22"/>
        </w:rPr>
        <w:t>,</w:t>
      </w:r>
      <w:r w:rsidR="00884F2D" w:rsidRPr="00BD13EA">
        <w:rPr>
          <w:rFonts w:eastAsia="Arial" w:cstheme="minorHAnsi"/>
          <w:szCs w:val="22"/>
        </w:rPr>
        <w:t xml:space="preserve"> through </w:t>
      </w:r>
      <w:r w:rsidR="00E300AC" w:rsidRPr="00BD13EA">
        <w:rPr>
          <w:rFonts w:eastAsia="Arial" w:cstheme="minorHAnsi"/>
          <w:szCs w:val="22"/>
        </w:rPr>
        <w:t xml:space="preserve">an </w:t>
      </w:r>
      <w:r w:rsidR="00884F2D" w:rsidRPr="00BD13EA">
        <w:rPr>
          <w:rFonts w:eastAsia="Arial" w:cstheme="minorHAnsi"/>
          <w:szCs w:val="22"/>
        </w:rPr>
        <w:t>industry working group</w:t>
      </w:r>
      <w:r w:rsidR="00E300AC" w:rsidRPr="00BD13EA">
        <w:rPr>
          <w:rFonts w:eastAsia="Arial" w:cstheme="minorHAnsi"/>
          <w:szCs w:val="22"/>
        </w:rPr>
        <w:t xml:space="preserve"> process,</w:t>
      </w:r>
      <w:r w:rsidR="00884F2D" w:rsidRPr="00BD13EA">
        <w:rPr>
          <w:rFonts w:eastAsia="Arial" w:cstheme="minorHAnsi"/>
          <w:szCs w:val="22"/>
        </w:rPr>
        <w:t xml:space="preserve"> has developed</w:t>
      </w:r>
      <w:r w:rsidR="00E300AC" w:rsidRPr="00BD13EA">
        <w:rPr>
          <w:rFonts w:eastAsia="Arial" w:cstheme="minorHAnsi"/>
          <w:szCs w:val="22"/>
        </w:rPr>
        <w:t xml:space="preserve"> the</w:t>
      </w:r>
      <w:r w:rsidR="00884F2D" w:rsidRPr="00BD13EA">
        <w:rPr>
          <w:rFonts w:eastAsia="Arial" w:cstheme="minorHAnsi"/>
          <w:szCs w:val="22"/>
        </w:rPr>
        <w:t xml:space="preserve"> A+ Greenshell Mussel Biosecurity Standards </w:t>
      </w:r>
      <w:r w:rsidR="00E300AC" w:rsidRPr="00BD13EA">
        <w:rPr>
          <w:rFonts w:eastAsia="Arial" w:cstheme="minorHAnsi"/>
          <w:szCs w:val="22"/>
        </w:rPr>
        <w:t xml:space="preserve">and this Biosecurity Management Plan is designed to comply with these industry standards. </w:t>
      </w:r>
      <w:r w:rsidR="001467DB">
        <w:rPr>
          <w:rFonts w:eastAsia="Arial" w:cstheme="minorHAnsi"/>
          <w:szCs w:val="22"/>
        </w:rPr>
        <w:t xml:space="preserve">The standards can be found </w:t>
      </w:r>
      <w:r w:rsidR="00947C1A">
        <w:rPr>
          <w:rFonts w:eastAsia="Arial" w:cstheme="minorHAnsi"/>
          <w:szCs w:val="22"/>
        </w:rPr>
        <w:t xml:space="preserve">at </w:t>
      </w:r>
      <w:hyperlink r:id="rId32" w:history="1">
        <w:r w:rsidR="00947C1A" w:rsidRPr="002D341C">
          <w:rPr>
            <w:rStyle w:val="Hyperlink"/>
            <w:rFonts w:eastAsia="Arial" w:cstheme="minorHAnsi"/>
            <w:szCs w:val="22"/>
          </w:rPr>
          <w:t>http://www.aplusaquaculture.nz/biosecurity</w:t>
        </w:r>
      </w:hyperlink>
      <w:r w:rsidR="00947C1A">
        <w:rPr>
          <w:rFonts w:eastAsia="Arial" w:cstheme="minorHAnsi"/>
          <w:szCs w:val="22"/>
        </w:rPr>
        <w:t xml:space="preserve"> </w:t>
      </w:r>
    </w:p>
    <w:p w14:paraId="1A44FFA1" w14:textId="77777777" w:rsidR="009E07D0" w:rsidRPr="005810E0" w:rsidRDefault="009E07D0" w:rsidP="00560A5C">
      <w:pPr>
        <w:ind w:left="426"/>
        <w:rPr>
          <w:rFonts w:cstheme="minorHAnsi"/>
        </w:rPr>
      </w:pPr>
    </w:p>
    <w:p w14:paraId="4569824D" w14:textId="0FBABA02" w:rsidR="0004116A" w:rsidRPr="005810E0" w:rsidRDefault="00BA25A1" w:rsidP="00DE1E38">
      <w:pPr>
        <w:pStyle w:val="Heading2"/>
        <w:rPr>
          <w:rFonts w:asciiTheme="minorHAnsi" w:hAnsiTheme="minorHAnsi" w:cstheme="minorHAnsi"/>
        </w:rPr>
      </w:pPr>
      <w:bookmarkStart w:id="14" w:name="_Toc143786631"/>
      <w:r w:rsidRPr="005810E0">
        <w:rPr>
          <w:rFonts w:asciiTheme="minorHAnsi" w:hAnsiTheme="minorHAnsi" w:cstheme="minorHAnsi"/>
        </w:rPr>
        <w:t>Knowing the Risk</w:t>
      </w:r>
      <w:bookmarkEnd w:id="14"/>
    </w:p>
    <w:p w14:paraId="2EDA8C3B" w14:textId="76B8F0A6" w:rsidR="004A1E77" w:rsidRDefault="00D34849">
      <w:pPr>
        <w:pStyle w:val="Heading3"/>
      </w:pPr>
      <w:bookmarkStart w:id="15" w:name="_Toc143786632"/>
      <w:r>
        <w:t>5</w:t>
      </w:r>
      <w:r w:rsidR="004A1E77" w:rsidRPr="001749E3">
        <w:t>.1</w:t>
      </w:r>
      <w:r w:rsidR="004A1E77" w:rsidRPr="001749E3">
        <w:tab/>
        <w:t>Biosecurity Risk Species</w:t>
      </w:r>
      <w:r w:rsidR="00ED51E4">
        <w:t xml:space="preserve"> by </w:t>
      </w:r>
      <w:r w:rsidR="00D56801">
        <w:t>Location</w:t>
      </w:r>
      <w:bookmarkEnd w:id="15"/>
    </w:p>
    <w:p w14:paraId="082D940D" w14:textId="3623A85B" w:rsidR="00CB6FD9" w:rsidRDefault="00C81FC4" w:rsidP="00F56CE6">
      <w:pPr>
        <w:ind w:left="720"/>
        <w:rPr>
          <w:lang w:val="en-GB" w:eastAsia="en-NZ"/>
        </w:rPr>
      </w:pPr>
      <w:r>
        <w:rPr>
          <w:lang w:val="en-GB" w:eastAsia="en-NZ"/>
        </w:rPr>
        <w:t>Notifiable</w:t>
      </w:r>
      <w:r w:rsidR="006D2313">
        <w:rPr>
          <w:lang w:val="en-GB" w:eastAsia="en-NZ"/>
        </w:rPr>
        <w:t xml:space="preserve"> pest</w:t>
      </w:r>
      <w:r w:rsidR="009135C7">
        <w:rPr>
          <w:lang w:val="en-GB" w:eastAsia="en-NZ"/>
        </w:rPr>
        <w:t>s and diseases</w:t>
      </w:r>
      <w:r w:rsidR="00917EBE">
        <w:rPr>
          <w:lang w:val="en-GB" w:eastAsia="en-NZ"/>
        </w:rPr>
        <w:t xml:space="preserve"> </w:t>
      </w:r>
      <w:r>
        <w:rPr>
          <w:lang w:val="en-GB" w:eastAsia="en-NZ"/>
        </w:rPr>
        <w:t xml:space="preserve">under the Biosecurity Act </w:t>
      </w:r>
      <w:r w:rsidR="00447563">
        <w:rPr>
          <w:lang w:val="en-GB" w:eastAsia="en-NZ"/>
        </w:rPr>
        <w:t>that are present in NZ by</w:t>
      </w:r>
      <w:r w:rsidR="00917EBE">
        <w:rPr>
          <w:lang w:val="en-GB" w:eastAsia="en-NZ"/>
        </w:rPr>
        <w:t xml:space="preserve"> </w:t>
      </w:r>
      <w:r w:rsidR="006D2313" w:rsidRPr="00447563">
        <w:rPr>
          <w:lang w:val="en-GB" w:eastAsia="en-NZ"/>
        </w:rPr>
        <w:t>O</w:t>
      </w:r>
      <w:r w:rsidR="00917EBE" w:rsidRPr="00447563">
        <w:rPr>
          <w:lang w:val="en-GB" w:eastAsia="en-NZ"/>
        </w:rPr>
        <w:t xml:space="preserve">perational </w:t>
      </w:r>
      <w:r w:rsidR="006D2313" w:rsidRPr="00447563">
        <w:rPr>
          <w:lang w:val="en-GB" w:eastAsia="en-NZ"/>
        </w:rPr>
        <w:t>Z</w:t>
      </w:r>
      <w:r w:rsidR="00917EBE" w:rsidRPr="00447563">
        <w:rPr>
          <w:lang w:val="en-GB" w:eastAsia="en-NZ"/>
        </w:rPr>
        <w:t>one</w:t>
      </w:r>
      <w:r w:rsidR="00DE6A50">
        <w:rPr>
          <w:lang w:val="en-GB" w:eastAsia="en-NZ"/>
        </w:rPr>
        <w:t xml:space="preserve">. </w:t>
      </w:r>
      <w:r w:rsidR="00DE6A50" w:rsidRPr="00B230BA">
        <w:rPr>
          <w:lang w:val="en-GB" w:eastAsia="en-NZ"/>
        </w:rPr>
        <w:t xml:space="preserve">You must notify MPI if these pests are observed </w:t>
      </w:r>
      <w:r w:rsidR="00A10DFE">
        <w:rPr>
          <w:lang w:val="en-GB" w:eastAsia="en-NZ"/>
        </w:rPr>
        <w:t>in new locations.</w:t>
      </w:r>
    </w:p>
    <w:tbl>
      <w:tblPr>
        <w:tblStyle w:val="TableGrid"/>
        <w:tblW w:w="8363" w:type="dxa"/>
        <w:tblInd w:w="704" w:type="dxa"/>
        <w:tblLayout w:type="fixed"/>
        <w:tblLook w:val="04A0" w:firstRow="1" w:lastRow="0" w:firstColumn="1" w:lastColumn="0" w:noHBand="0" w:noVBand="1"/>
      </w:tblPr>
      <w:tblGrid>
        <w:gridCol w:w="2126"/>
        <w:gridCol w:w="2268"/>
        <w:gridCol w:w="3969"/>
      </w:tblGrid>
      <w:tr w:rsidR="007D36D3" w14:paraId="41A4AED9" w14:textId="77777777" w:rsidTr="00F71460">
        <w:tc>
          <w:tcPr>
            <w:tcW w:w="2126" w:type="dxa"/>
            <w:shd w:val="clear" w:color="auto" w:fill="D9D9D9" w:themeFill="background1" w:themeFillShade="D9"/>
            <w:vAlign w:val="center"/>
          </w:tcPr>
          <w:p w14:paraId="5D88FC66" w14:textId="4C769479" w:rsidR="007D36D3" w:rsidRPr="00F56CE6" w:rsidRDefault="007D36D3" w:rsidP="00152EF0">
            <w:pPr>
              <w:spacing w:before="0" w:after="0"/>
              <w:jc w:val="left"/>
              <w:rPr>
                <w:b/>
                <w:bCs/>
                <w:i/>
                <w:iCs/>
                <w:sz w:val="20"/>
                <w:szCs w:val="22"/>
                <w:lang w:val="en-GB" w:eastAsia="en-NZ"/>
              </w:rPr>
            </w:pPr>
            <w:r w:rsidRPr="00F56CE6">
              <w:rPr>
                <w:b/>
                <w:bCs/>
                <w:i/>
                <w:iCs/>
                <w:sz w:val="20"/>
                <w:szCs w:val="22"/>
                <w:lang w:val="en-GB" w:eastAsia="en-NZ"/>
              </w:rPr>
              <w:t>Names</w:t>
            </w:r>
          </w:p>
        </w:tc>
        <w:tc>
          <w:tcPr>
            <w:tcW w:w="2268" w:type="dxa"/>
            <w:shd w:val="clear" w:color="auto" w:fill="D9D9D9" w:themeFill="background1" w:themeFillShade="D9"/>
            <w:vAlign w:val="center"/>
          </w:tcPr>
          <w:p w14:paraId="6B47C3A6" w14:textId="5627FEAF" w:rsidR="007D36D3" w:rsidRPr="00F56CE6" w:rsidRDefault="00575EB3" w:rsidP="00152EF0">
            <w:pPr>
              <w:spacing w:before="0" w:after="0"/>
              <w:jc w:val="left"/>
              <w:rPr>
                <w:b/>
                <w:bCs/>
                <w:i/>
                <w:iCs/>
                <w:sz w:val="20"/>
                <w:szCs w:val="22"/>
                <w:lang w:val="en-GB" w:eastAsia="en-NZ"/>
              </w:rPr>
            </w:pPr>
            <w:r>
              <w:rPr>
                <w:b/>
                <w:bCs/>
                <w:i/>
                <w:iCs/>
                <w:sz w:val="20"/>
                <w:szCs w:val="22"/>
                <w:lang w:val="en-GB" w:eastAsia="en-NZ"/>
              </w:rPr>
              <w:t>Site</w:t>
            </w:r>
            <w:r w:rsidR="00152EF0">
              <w:rPr>
                <w:b/>
                <w:bCs/>
                <w:i/>
                <w:iCs/>
                <w:sz w:val="20"/>
                <w:szCs w:val="22"/>
                <w:lang w:val="en-GB" w:eastAsia="en-NZ"/>
              </w:rPr>
              <w:t>, Species</w:t>
            </w:r>
            <w:r>
              <w:rPr>
                <w:b/>
                <w:bCs/>
                <w:i/>
                <w:iCs/>
                <w:sz w:val="20"/>
                <w:szCs w:val="22"/>
                <w:lang w:val="en-GB" w:eastAsia="en-NZ"/>
              </w:rPr>
              <w:t xml:space="preserve"> or </w:t>
            </w:r>
            <w:r w:rsidR="00C86694">
              <w:rPr>
                <w:b/>
                <w:bCs/>
                <w:i/>
                <w:iCs/>
                <w:sz w:val="20"/>
                <w:szCs w:val="22"/>
                <w:lang w:val="en-GB" w:eastAsia="en-NZ"/>
              </w:rPr>
              <w:t>Region</w:t>
            </w:r>
            <w:r>
              <w:rPr>
                <w:b/>
                <w:bCs/>
                <w:i/>
                <w:iCs/>
                <w:sz w:val="20"/>
                <w:szCs w:val="22"/>
                <w:lang w:val="en-GB" w:eastAsia="en-NZ"/>
              </w:rPr>
              <w:t xml:space="preserve"> </w:t>
            </w:r>
            <w:r w:rsidR="00152EF0">
              <w:rPr>
                <w:b/>
                <w:bCs/>
                <w:i/>
                <w:iCs/>
                <w:sz w:val="20"/>
                <w:szCs w:val="22"/>
                <w:lang w:val="en-GB" w:eastAsia="en-NZ"/>
              </w:rPr>
              <w:t>D</w:t>
            </w:r>
            <w:r w:rsidR="00EE4F64">
              <w:rPr>
                <w:b/>
                <w:bCs/>
                <w:i/>
                <w:iCs/>
                <w:sz w:val="20"/>
                <w:szCs w:val="22"/>
                <w:lang w:val="en-GB" w:eastAsia="en-NZ"/>
              </w:rPr>
              <w:t>etected</w:t>
            </w:r>
          </w:p>
        </w:tc>
        <w:tc>
          <w:tcPr>
            <w:tcW w:w="3969" w:type="dxa"/>
            <w:shd w:val="clear" w:color="auto" w:fill="D9D9D9" w:themeFill="background1" w:themeFillShade="D9"/>
            <w:vAlign w:val="center"/>
          </w:tcPr>
          <w:p w14:paraId="6FF268A0" w14:textId="6F072DE1" w:rsidR="007D36D3" w:rsidRPr="00F56CE6" w:rsidRDefault="00314B90" w:rsidP="00152EF0">
            <w:pPr>
              <w:spacing w:before="0" w:after="0"/>
              <w:jc w:val="left"/>
              <w:rPr>
                <w:b/>
                <w:bCs/>
                <w:i/>
                <w:iCs/>
                <w:sz w:val="20"/>
                <w:szCs w:val="22"/>
                <w:lang w:val="en-GB" w:eastAsia="en-NZ"/>
              </w:rPr>
            </w:pPr>
            <w:r>
              <w:rPr>
                <w:b/>
                <w:bCs/>
                <w:i/>
                <w:iCs/>
                <w:sz w:val="20"/>
                <w:szCs w:val="22"/>
                <w:lang w:val="en-GB" w:eastAsia="en-NZ"/>
              </w:rPr>
              <w:t>Additional Information</w:t>
            </w:r>
          </w:p>
        </w:tc>
      </w:tr>
      <w:tr w:rsidR="00CB6FD9" w14:paraId="6AD98751" w14:textId="77777777" w:rsidTr="00F71460">
        <w:tc>
          <w:tcPr>
            <w:tcW w:w="8363" w:type="dxa"/>
            <w:gridSpan w:val="3"/>
            <w:shd w:val="clear" w:color="auto" w:fill="F2F2F2" w:themeFill="background1" w:themeFillShade="F2"/>
          </w:tcPr>
          <w:p w14:paraId="2D31CEDC" w14:textId="6BFB4D71" w:rsidR="00CB6FD9" w:rsidRPr="00F56CE6" w:rsidRDefault="00CB6FD9" w:rsidP="00152EF0">
            <w:pPr>
              <w:jc w:val="left"/>
              <w:rPr>
                <w:b/>
                <w:bCs/>
                <w:lang w:val="en-GB" w:eastAsia="en-NZ"/>
              </w:rPr>
            </w:pPr>
            <w:r w:rsidRPr="00F56CE6">
              <w:rPr>
                <w:b/>
                <w:bCs/>
                <w:lang w:val="en-GB" w:eastAsia="en-NZ"/>
              </w:rPr>
              <w:t>Top of the North</w:t>
            </w:r>
          </w:p>
        </w:tc>
      </w:tr>
      <w:tr w:rsidR="00C86694" w14:paraId="778C1F6E" w14:textId="77777777" w:rsidTr="00F71460">
        <w:tc>
          <w:tcPr>
            <w:tcW w:w="2126" w:type="dxa"/>
          </w:tcPr>
          <w:p w14:paraId="1EC17F7E" w14:textId="77777777" w:rsidR="00C86694" w:rsidRPr="00C81FC4" w:rsidRDefault="00C86694" w:rsidP="00152EF0">
            <w:pPr>
              <w:jc w:val="left"/>
              <w:rPr>
                <w:rFonts w:cstheme="minorHAnsi"/>
                <w:color w:val="000000" w:themeColor="text1"/>
                <w:szCs w:val="22"/>
                <w:lang w:val="en-GB" w:eastAsia="en-NZ"/>
              </w:rPr>
            </w:pPr>
            <w:r w:rsidRPr="00C81FC4">
              <w:rPr>
                <w:rFonts w:cstheme="minorHAnsi"/>
                <w:color w:val="000000" w:themeColor="text1"/>
                <w:szCs w:val="22"/>
                <w:lang w:val="en-GB" w:eastAsia="en-NZ"/>
              </w:rPr>
              <w:t xml:space="preserve">Mediterranean fan worm </w:t>
            </w:r>
          </w:p>
          <w:p w14:paraId="40972866" w14:textId="0044B568" w:rsidR="00C86694" w:rsidRDefault="00C86694" w:rsidP="00152EF0">
            <w:pPr>
              <w:jc w:val="left"/>
              <w:rPr>
                <w:rFonts w:cstheme="minorHAnsi"/>
                <w:szCs w:val="22"/>
                <w:lang w:val="en-GB" w:eastAsia="en-NZ"/>
              </w:rPr>
            </w:pPr>
            <w:r w:rsidRPr="003868AA">
              <w:rPr>
                <w:rFonts w:cstheme="minorHAnsi"/>
                <w:szCs w:val="22"/>
                <w:lang w:val="en-GB" w:eastAsia="en-NZ"/>
              </w:rPr>
              <w:t>(</w:t>
            </w:r>
            <w:r w:rsidRPr="003868AA">
              <w:rPr>
                <w:rFonts w:cstheme="minorHAnsi"/>
                <w:i/>
                <w:iCs/>
                <w:szCs w:val="22"/>
                <w:lang w:val="en-GB" w:eastAsia="en-NZ"/>
              </w:rPr>
              <w:t>Sabella spallanzanii</w:t>
            </w:r>
            <w:r w:rsidRPr="003868AA">
              <w:rPr>
                <w:rFonts w:cstheme="minorHAnsi"/>
                <w:szCs w:val="22"/>
                <w:lang w:val="en-GB" w:eastAsia="en-NZ"/>
              </w:rPr>
              <w:t>)</w:t>
            </w:r>
          </w:p>
        </w:tc>
        <w:tc>
          <w:tcPr>
            <w:tcW w:w="2268" w:type="dxa"/>
          </w:tcPr>
          <w:p w14:paraId="01F5B34A" w14:textId="33D5B04C" w:rsidR="00C86694" w:rsidRDefault="00C86694" w:rsidP="00152EF0">
            <w:pPr>
              <w:jc w:val="left"/>
              <w:rPr>
                <w:lang w:val="en-GB" w:eastAsia="en-NZ"/>
              </w:rPr>
            </w:pPr>
            <w:r>
              <w:rPr>
                <w:lang w:val="en-GB" w:eastAsia="en-NZ"/>
              </w:rPr>
              <w:t>Auckland and Waikato</w:t>
            </w:r>
            <w:r w:rsidR="00661FAC">
              <w:rPr>
                <w:lang w:val="en-GB" w:eastAsia="en-NZ"/>
              </w:rPr>
              <w:t xml:space="preserve"> </w:t>
            </w:r>
          </w:p>
        </w:tc>
        <w:tc>
          <w:tcPr>
            <w:tcW w:w="3969" w:type="dxa"/>
          </w:tcPr>
          <w:p w14:paraId="52553F14" w14:textId="233AF992" w:rsidR="00294813" w:rsidRDefault="00171B0D" w:rsidP="00152EF0">
            <w:pPr>
              <w:jc w:val="left"/>
              <w:rPr>
                <w:sz w:val="18"/>
                <w:szCs w:val="18"/>
                <w:lang w:val="en-GB" w:eastAsia="en-NZ"/>
              </w:rPr>
            </w:pPr>
            <w:r>
              <w:rPr>
                <w:lang w:val="en-GB" w:eastAsia="en-NZ"/>
              </w:rPr>
              <w:t xml:space="preserve">Hauraki Gulf </w:t>
            </w:r>
            <w:r w:rsidR="00445360">
              <w:rPr>
                <w:lang w:val="en-GB" w:eastAsia="en-NZ"/>
              </w:rPr>
              <w:t xml:space="preserve">Controlled </w:t>
            </w:r>
            <w:r>
              <w:rPr>
                <w:lang w:val="en-GB" w:eastAsia="en-NZ"/>
              </w:rPr>
              <w:t>A</w:t>
            </w:r>
            <w:r w:rsidR="00445360">
              <w:rPr>
                <w:lang w:val="en-GB" w:eastAsia="en-NZ"/>
              </w:rPr>
              <w:t xml:space="preserve">rea </w:t>
            </w:r>
            <w:r>
              <w:rPr>
                <w:lang w:val="en-GB" w:eastAsia="en-NZ"/>
              </w:rPr>
              <w:t>N</w:t>
            </w:r>
            <w:r w:rsidR="00445360">
              <w:rPr>
                <w:lang w:val="en-GB" w:eastAsia="en-NZ"/>
              </w:rPr>
              <w:t>otice</w:t>
            </w:r>
            <w:r w:rsidR="00294813">
              <w:rPr>
                <w:lang w:val="en-GB" w:eastAsia="en-NZ"/>
              </w:rPr>
              <w:t xml:space="preserve"> 2020</w:t>
            </w:r>
            <w:r w:rsidR="00445360">
              <w:rPr>
                <w:lang w:val="en-GB" w:eastAsia="en-NZ"/>
              </w:rPr>
              <w:t xml:space="preserve"> in place</w:t>
            </w:r>
            <w:r>
              <w:rPr>
                <w:lang w:val="en-GB" w:eastAsia="en-NZ"/>
              </w:rPr>
              <w:t xml:space="preserve"> </w:t>
            </w:r>
            <w:r w:rsidR="000B4FC1">
              <w:rPr>
                <w:lang w:val="en-GB" w:eastAsia="en-NZ"/>
              </w:rPr>
              <w:t xml:space="preserve">to </w:t>
            </w:r>
            <w:r w:rsidR="005B04FE">
              <w:rPr>
                <w:lang w:val="en-GB" w:eastAsia="en-NZ"/>
              </w:rPr>
              <w:t>reduce risk of spread to</w:t>
            </w:r>
            <w:r w:rsidR="000B4FC1">
              <w:rPr>
                <w:lang w:val="en-GB" w:eastAsia="en-NZ"/>
              </w:rPr>
              <w:t xml:space="preserve"> outer islands </w:t>
            </w:r>
            <w:r>
              <w:rPr>
                <w:lang w:val="en-GB" w:eastAsia="en-NZ"/>
              </w:rPr>
              <w:t>(</w:t>
            </w:r>
            <w:r w:rsidR="005B04FE">
              <w:rPr>
                <w:lang w:val="en-GB" w:eastAsia="en-NZ"/>
              </w:rPr>
              <w:t>e.g.</w:t>
            </w:r>
            <w:r w:rsidR="00597EC9">
              <w:rPr>
                <w:lang w:val="en-GB" w:eastAsia="en-NZ"/>
              </w:rPr>
              <w:t>,</w:t>
            </w:r>
            <w:r w:rsidR="005B04FE">
              <w:rPr>
                <w:lang w:val="en-GB" w:eastAsia="en-NZ"/>
              </w:rPr>
              <w:t xml:space="preserve"> Great Barrier Island)</w:t>
            </w:r>
            <w:r w:rsidR="00294813">
              <w:rPr>
                <w:lang w:val="en-GB" w:eastAsia="en-NZ"/>
              </w:rPr>
              <w:t>:</w:t>
            </w:r>
            <w:r w:rsidR="005B04FE">
              <w:rPr>
                <w:lang w:val="en-GB" w:eastAsia="en-NZ"/>
              </w:rPr>
              <w:t xml:space="preserve"> </w:t>
            </w:r>
            <w:hyperlink r:id="rId33" w:history="1">
              <w:r w:rsidR="005B04FE" w:rsidRPr="004C2521">
                <w:rPr>
                  <w:rStyle w:val="Hyperlink"/>
                  <w:sz w:val="18"/>
                  <w:szCs w:val="18"/>
                  <w:lang w:val="en-GB" w:eastAsia="en-NZ"/>
                </w:rPr>
                <w:t>https://www.aucklandcouncil.govt.nz/environment/what-you-can-do-for-environment/Documents/hauraki-gulf-can-2020.pdf</w:t>
              </w:r>
            </w:hyperlink>
          </w:p>
          <w:p w14:paraId="49EBD661" w14:textId="2CDFDD56" w:rsidR="00294813" w:rsidRPr="00294813" w:rsidRDefault="000B4FC1" w:rsidP="00152EF0">
            <w:pPr>
              <w:jc w:val="left"/>
              <w:rPr>
                <w:szCs w:val="22"/>
                <w:lang w:val="en-GB" w:eastAsia="en-NZ"/>
              </w:rPr>
            </w:pPr>
            <w:r>
              <w:rPr>
                <w:szCs w:val="22"/>
                <w:lang w:val="en-GB" w:eastAsia="en-NZ"/>
              </w:rPr>
              <w:t xml:space="preserve">Also trying to reduce risk of spread to </w:t>
            </w:r>
            <w:r w:rsidR="005B04FE" w:rsidRPr="00294813">
              <w:rPr>
                <w:szCs w:val="22"/>
                <w:lang w:val="en-GB" w:eastAsia="en-NZ"/>
              </w:rPr>
              <w:t xml:space="preserve">industry </w:t>
            </w:r>
            <w:r w:rsidR="005B04FE">
              <w:rPr>
                <w:szCs w:val="22"/>
                <w:lang w:val="en-GB" w:eastAsia="en-NZ"/>
              </w:rPr>
              <w:t>M</w:t>
            </w:r>
            <w:r w:rsidR="005B04FE" w:rsidRPr="00294813">
              <w:rPr>
                <w:szCs w:val="22"/>
                <w:lang w:val="en-GB" w:eastAsia="en-NZ"/>
              </w:rPr>
              <w:t xml:space="preserve">anagement </w:t>
            </w:r>
            <w:r w:rsidR="005B04FE">
              <w:rPr>
                <w:szCs w:val="22"/>
                <w:lang w:val="en-GB" w:eastAsia="en-NZ"/>
              </w:rPr>
              <w:t>A</w:t>
            </w:r>
            <w:r w:rsidR="005B04FE" w:rsidRPr="00294813">
              <w:rPr>
                <w:szCs w:val="22"/>
                <w:lang w:val="en-GB" w:eastAsia="en-NZ"/>
              </w:rPr>
              <w:t>rea</w:t>
            </w:r>
            <w:r w:rsidR="005B04FE">
              <w:rPr>
                <w:szCs w:val="22"/>
                <w:lang w:val="en-GB" w:eastAsia="en-NZ"/>
              </w:rPr>
              <w:t xml:space="preserve">s on </w:t>
            </w:r>
            <w:r>
              <w:rPr>
                <w:szCs w:val="22"/>
                <w:lang w:val="en-GB" w:eastAsia="en-NZ"/>
              </w:rPr>
              <w:t xml:space="preserve">West Coast North Island </w:t>
            </w:r>
            <w:r w:rsidR="005B04FE">
              <w:rPr>
                <w:szCs w:val="22"/>
                <w:lang w:val="en-GB" w:eastAsia="en-NZ"/>
              </w:rPr>
              <w:t>(</w:t>
            </w:r>
            <w:r w:rsidR="00597EC9">
              <w:rPr>
                <w:szCs w:val="22"/>
                <w:lang w:val="en-GB" w:eastAsia="en-NZ"/>
              </w:rPr>
              <w:t>e.g.,</w:t>
            </w:r>
            <w:r w:rsidR="005B04FE">
              <w:rPr>
                <w:szCs w:val="22"/>
                <w:lang w:val="en-GB" w:eastAsia="en-NZ"/>
              </w:rPr>
              <w:t xml:space="preserve"> Aotea Harbour) </w:t>
            </w:r>
            <w:r>
              <w:rPr>
                <w:szCs w:val="22"/>
                <w:lang w:val="en-GB" w:eastAsia="en-NZ"/>
              </w:rPr>
              <w:t xml:space="preserve">and </w:t>
            </w:r>
            <w:r w:rsidR="00294813" w:rsidRPr="00294813">
              <w:rPr>
                <w:szCs w:val="22"/>
                <w:lang w:val="en-GB" w:eastAsia="en-NZ"/>
              </w:rPr>
              <w:t>Eastern Coromandel</w:t>
            </w:r>
            <w:r w:rsidR="005B04FE">
              <w:rPr>
                <w:szCs w:val="22"/>
                <w:lang w:val="en-GB" w:eastAsia="en-NZ"/>
              </w:rPr>
              <w:t xml:space="preserve">. </w:t>
            </w:r>
            <w:r w:rsidR="00294813" w:rsidRPr="00294813">
              <w:rPr>
                <w:szCs w:val="22"/>
                <w:lang w:val="en-GB" w:eastAsia="en-NZ"/>
              </w:rPr>
              <w:t xml:space="preserve"> </w:t>
            </w:r>
          </w:p>
        </w:tc>
      </w:tr>
      <w:tr w:rsidR="00C86694" w14:paraId="489FDD03" w14:textId="77777777" w:rsidTr="00F71460">
        <w:tc>
          <w:tcPr>
            <w:tcW w:w="2126" w:type="dxa"/>
          </w:tcPr>
          <w:p w14:paraId="5A04534D" w14:textId="77777777" w:rsidR="002F20AB" w:rsidRDefault="002F20AB" w:rsidP="00152EF0">
            <w:pPr>
              <w:jc w:val="left"/>
              <w:rPr>
                <w:i/>
                <w:iCs/>
                <w:lang w:val="en-GB" w:eastAsia="en-NZ"/>
              </w:rPr>
            </w:pPr>
            <w:proofErr w:type="spellStart"/>
            <w:r w:rsidRPr="00E23200">
              <w:rPr>
                <w:i/>
                <w:iCs/>
                <w:lang w:val="en-GB" w:eastAsia="en-NZ"/>
              </w:rPr>
              <w:t>Perkinsus</w:t>
            </w:r>
            <w:proofErr w:type="spellEnd"/>
            <w:r w:rsidRPr="00E23200">
              <w:rPr>
                <w:i/>
                <w:iCs/>
                <w:lang w:val="en-GB" w:eastAsia="en-NZ"/>
              </w:rPr>
              <w:t xml:space="preserve"> </w:t>
            </w:r>
            <w:proofErr w:type="spellStart"/>
            <w:r w:rsidRPr="00E23200">
              <w:rPr>
                <w:i/>
                <w:iCs/>
                <w:lang w:val="en-GB" w:eastAsia="en-NZ"/>
              </w:rPr>
              <w:t>olseni</w:t>
            </w:r>
            <w:proofErr w:type="spellEnd"/>
            <w:r w:rsidRPr="00E23200">
              <w:rPr>
                <w:i/>
                <w:iCs/>
                <w:lang w:val="en-GB" w:eastAsia="en-NZ"/>
              </w:rPr>
              <w:t xml:space="preserve"> </w:t>
            </w:r>
          </w:p>
          <w:p w14:paraId="36290D83" w14:textId="72FC942D" w:rsidR="00C86694" w:rsidRDefault="002F20AB" w:rsidP="00152EF0">
            <w:pPr>
              <w:jc w:val="left"/>
              <w:rPr>
                <w:lang w:val="en-GB" w:eastAsia="en-NZ"/>
              </w:rPr>
            </w:pPr>
            <w:r w:rsidRPr="00447563">
              <w:rPr>
                <w:lang w:val="en-GB" w:eastAsia="en-NZ"/>
              </w:rPr>
              <w:t>(shellfish parasite)</w:t>
            </w:r>
          </w:p>
        </w:tc>
        <w:tc>
          <w:tcPr>
            <w:tcW w:w="2268" w:type="dxa"/>
          </w:tcPr>
          <w:p w14:paraId="5FF82165" w14:textId="4640B294" w:rsidR="00C86694" w:rsidRDefault="00211F40" w:rsidP="00152EF0">
            <w:pPr>
              <w:jc w:val="left"/>
              <w:rPr>
                <w:lang w:val="en-GB" w:eastAsia="en-NZ"/>
              </w:rPr>
            </w:pPr>
            <w:r>
              <w:rPr>
                <w:lang w:val="en-GB" w:eastAsia="en-NZ"/>
              </w:rPr>
              <w:t xml:space="preserve">Confirmed </w:t>
            </w:r>
            <w:r w:rsidR="002F20AB">
              <w:rPr>
                <w:lang w:val="en-GB" w:eastAsia="en-NZ"/>
              </w:rPr>
              <w:t>in</w:t>
            </w:r>
            <w:r w:rsidR="00DA71FC">
              <w:rPr>
                <w:lang w:val="en-GB" w:eastAsia="en-NZ"/>
              </w:rPr>
              <w:t xml:space="preserve"> </w:t>
            </w:r>
            <w:proofErr w:type="spellStart"/>
            <w:r w:rsidR="00DA71FC">
              <w:rPr>
                <w:lang w:val="en-GB" w:eastAsia="en-NZ"/>
              </w:rPr>
              <w:t>paua</w:t>
            </w:r>
            <w:proofErr w:type="spellEnd"/>
            <w:r w:rsidR="00DA71FC">
              <w:rPr>
                <w:lang w:val="en-GB" w:eastAsia="en-NZ"/>
              </w:rPr>
              <w:t>,</w:t>
            </w:r>
            <w:r w:rsidR="002F20AB">
              <w:rPr>
                <w:lang w:val="en-GB" w:eastAsia="en-NZ"/>
              </w:rPr>
              <w:t xml:space="preserve"> mussels</w:t>
            </w:r>
            <w:r>
              <w:rPr>
                <w:lang w:val="en-GB" w:eastAsia="en-NZ"/>
              </w:rPr>
              <w:t>, scallops</w:t>
            </w:r>
            <w:r w:rsidR="002F20AB">
              <w:rPr>
                <w:lang w:val="en-GB" w:eastAsia="en-NZ"/>
              </w:rPr>
              <w:t xml:space="preserve"> and other shellfish</w:t>
            </w:r>
          </w:p>
        </w:tc>
        <w:tc>
          <w:tcPr>
            <w:tcW w:w="3969" w:type="dxa"/>
          </w:tcPr>
          <w:p w14:paraId="4D26127B" w14:textId="77777777" w:rsidR="00C86694" w:rsidRDefault="00C86694" w:rsidP="00152EF0">
            <w:pPr>
              <w:jc w:val="left"/>
              <w:rPr>
                <w:lang w:val="en-GB" w:eastAsia="en-NZ"/>
              </w:rPr>
            </w:pPr>
          </w:p>
        </w:tc>
      </w:tr>
      <w:tr w:rsidR="00132BCD" w14:paraId="15B42885" w14:textId="77777777" w:rsidTr="00F71460">
        <w:tc>
          <w:tcPr>
            <w:tcW w:w="2126" w:type="dxa"/>
          </w:tcPr>
          <w:p w14:paraId="77E75FD2" w14:textId="77777777" w:rsidR="00132BCD" w:rsidRDefault="009D76F0" w:rsidP="00152EF0">
            <w:pPr>
              <w:jc w:val="left"/>
              <w:rPr>
                <w:i/>
                <w:iCs/>
                <w:lang w:val="en-GB" w:eastAsia="en-NZ"/>
              </w:rPr>
            </w:pPr>
            <w:r>
              <w:rPr>
                <w:i/>
                <w:iCs/>
                <w:lang w:val="en-GB" w:eastAsia="en-NZ"/>
              </w:rPr>
              <w:lastRenderedPageBreak/>
              <w:t xml:space="preserve">Caulerpa </w:t>
            </w:r>
            <w:r w:rsidRPr="00046DA6">
              <w:rPr>
                <w:lang w:val="en-GB" w:eastAsia="en-NZ"/>
              </w:rPr>
              <w:t>species</w:t>
            </w:r>
          </w:p>
          <w:p w14:paraId="70702EEA" w14:textId="7502B283" w:rsidR="009D76F0" w:rsidRPr="00E23200" w:rsidRDefault="009D76F0" w:rsidP="00152EF0">
            <w:pPr>
              <w:jc w:val="left"/>
              <w:rPr>
                <w:i/>
                <w:iCs/>
                <w:lang w:val="en-GB" w:eastAsia="en-NZ"/>
              </w:rPr>
            </w:pPr>
            <w:r>
              <w:rPr>
                <w:i/>
                <w:iCs/>
                <w:lang w:val="en-GB" w:eastAsia="en-NZ"/>
              </w:rPr>
              <w:t xml:space="preserve">Caulerpa </w:t>
            </w:r>
            <w:proofErr w:type="spellStart"/>
            <w:r>
              <w:rPr>
                <w:i/>
                <w:iCs/>
                <w:lang w:val="en-GB" w:eastAsia="en-NZ"/>
              </w:rPr>
              <w:t>brachypus</w:t>
            </w:r>
            <w:proofErr w:type="spellEnd"/>
            <w:r>
              <w:rPr>
                <w:i/>
                <w:iCs/>
                <w:lang w:val="en-GB" w:eastAsia="en-NZ"/>
              </w:rPr>
              <w:t xml:space="preserve"> </w:t>
            </w:r>
            <w:r w:rsidRPr="00046DA6">
              <w:rPr>
                <w:lang w:val="en-GB" w:eastAsia="en-NZ"/>
              </w:rPr>
              <w:t>and</w:t>
            </w:r>
            <w:r>
              <w:rPr>
                <w:i/>
                <w:iCs/>
                <w:lang w:val="en-GB" w:eastAsia="en-NZ"/>
              </w:rPr>
              <w:t xml:space="preserve"> Caulerpa </w:t>
            </w:r>
            <w:proofErr w:type="spellStart"/>
            <w:r>
              <w:rPr>
                <w:i/>
                <w:iCs/>
                <w:lang w:val="en-GB" w:eastAsia="en-NZ"/>
              </w:rPr>
              <w:t>parvi</w:t>
            </w:r>
            <w:r w:rsidR="00046DA6">
              <w:rPr>
                <w:i/>
                <w:iCs/>
                <w:lang w:val="en-GB" w:eastAsia="en-NZ"/>
              </w:rPr>
              <w:t>folia</w:t>
            </w:r>
            <w:proofErr w:type="spellEnd"/>
          </w:p>
        </w:tc>
        <w:tc>
          <w:tcPr>
            <w:tcW w:w="2268" w:type="dxa"/>
          </w:tcPr>
          <w:p w14:paraId="1AC4C437" w14:textId="4B869187" w:rsidR="00132BCD" w:rsidRDefault="009D76F0" w:rsidP="00152EF0">
            <w:pPr>
              <w:jc w:val="left"/>
              <w:rPr>
                <w:lang w:val="en-GB" w:eastAsia="en-NZ"/>
              </w:rPr>
            </w:pPr>
            <w:r>
              <w:rPr>
                <w:lang w:val="en-GB" w:eastAsia="en-NZ"/>
              </w:rPr>
              <w:t>Great Barrier Island</w:t>
            </w:r>
            <w:r w:rsidR="00314B90">
              <w:rPr>
                <w:lang w:val="en-GB" w:eastAsia="en-NZ"/>
              </w:rPr>
              <w:t xml:space="preserve"> (Tryphena Bay, </w:t>
            </w:r>
            <w:r w:rsidR="00294813">
              <w:rPr>
                <w:lang w:val="en-GB" w:eastAsia="en-NZ"/>
              </w:rPr>
              <w:t>Blind Bay</w:t>
            </w:r>
            <w:r w:rsidR="00314B90">
              <w:rPr>
                <w:lang w:val="en-GB" w:eastAsia="en-NZ"/>
              </w:rPr>
              <w:t xml:space="preserve">, </w:t>
            </w:r>
            <w:proofErr w:type="spellStart"/>
            <w:r w:rsidR="00314B90">
              <w:rPr>
                <w:lang w:val="en-GB" w:eastAsia="en-NZ"/>
              </w:rPr>
              <w:t>Whangaparapara</w:t>
            </w:r>
            <w:proofErr w:type="spellEnd"/>
            <w:r w:rsidR="00314B90">
              <w:rPr>
                <w:lang w:val="en-GB" w:eastAsia="en-NZ"/>
              </w:rPr>
              <w:t xml:space="preserve"> Bay)</w:t>
            </w:r>
            <w:r w:rsidR="00046DA6">
              <w:rPr>
                <w:lang w:val="en-GB" w:eastAsia="en-NZ"/>
              </w:rPr>
              <w:t xml:space="preserve">, </w:t>
            </w:r>
            <w:r w:rsidR="00CE3C8C">
              <w:rPr>
                <w:lang w:val="en-GB" w:eastAsia="en-NZ"/>
              </w:rPr>
              <w:t>Great Mercury Island</w:t>
            </w:r>
            <w:r w:rsidR="00314B90">
              <w:rPr>
                <w:lang w:val="en-GB" w:eastAsia="en-NZ"/>
              </w:rPr>
              <w:t xml:space="preserve"> (Western Bays)</w:t>
            </w:r>
          </w:p>
        </w:tc>
        <w:tc>
          <w:tcPr>
            <w:tcW w:w="3969" w:type="dxa"/>
          </w:tcPr>
          <w:p w14:paraId="69F8B348" w14:textId="356EAED7" w:rsidR="00132BCD" w:rsidRDefault="00314B90" w:rsidP="00152EF0">
            <w:pPr>
              <w:jc w:val="left"/>
              <w:rPr>
                <w:lang w:val="en-GB" w:eastAsia="en-NZ"/>
              </w:rPr>
            </w:pPr>
            <w:r>
              <w:rPr>
                <w:lang w:val="en-GB" w:eastAsia="en-NZ"/>
              </w:rPr>
              <w:t>Controlled area notice in place</w:t>
            </w:r>
            <w:r w:rsidR="00445360">
              <w:rPr>
                <w:lang w:val="en-GB" w:eastAsia="en-NZ"/>
              </w:rPr>
              <w:t>:</w:t>
            </w:r>
          </w:p>
          <w:p w14:paraId="345C2746" w14:textId="0D1A6A60" w:rsidR="00445360" w:rsidRPr="00294813" w:rsidRDefault="00716ECB" w:rsidP="00152EF0">
            <w:pPr>
              <w:jc w:val="left"/>
              <w:rPr>
                <w:sz w:val="18"/>
                <w:szCs w:val="18"/>
                <w:lang w:val="en-GB" w:eastAsia="en-NZ"/>
              </w:rPr>
            </w:pPr>
            <w:hyperlink r:id="rId34" w:history="1">
              <w:r w:rsidR="00445360" w:rsidRPr="00294813">
                <w:rPr>
                  <w:rStyle w:val="Hyperlink"/>
                  <w:sz w:val="18"/>
                  <w:szCs w:val="18"/>
                  <w:lang w:val="en-GB" w:eastAsia="en-NZ"/>
                </w:rPr>
                <w:t>https://www.mpi.govt.nz/dmsdocument/47557-Exotic-Caulerpa-Controlled-Area-Notice-2022</w:t>
              </w:r>
            </w:hyperlink>
          </w:p>
          <w:p w14:paraId="09A8398A" w14:textId="72B567CD" w:rsidR="00445360" w:rsidRDefault="00445360" w:rsidP="00152EF0">
            <w:pPr>
              <w:jc w:val="left"/>
              <w:rPr>
                <w:lang w:val="en-GB" w:eastAsia="en-NZ"/>
              </w:rPr>
            </w:pPr>
          </w:p>
        </w:tc>
      </w:tr>
      <w:tr w:rsidR="00C86694" w14:paraId="0E1FBA2E" w14:textId="77777777" w:rsidTr="00F71460">
        <w:tc>
          <w:tcPr>
            <w:tcW w:w="8363" w:type="dxa"/>
            <w:gridSpan w:val="3"/>
            <w:shd w:val="clear" w:color="auto" w:fill="F2F2F2" w:themeFill="background1" w:themeFillShade="F2"/>
          </w:tcPr>
          <w:p w14:paraId="669C1D5F" w14:textId="0C6097E1" w:rsidR="00C86694" w:rsidRPr="00F56CE6" w:rsidRDefault="00C86694" w:rsidP="00152EF0">
            <w:pPr>
              <w:jc w:val="left"/>
              <w:rPr>
                <w:b/>
                <w:bCs/>
                <w:lang w:val="en-GB" w:eastAsia="en-NZ"/>
              </w:rPr>
            </w:pPr>
            <w:r w:rsidRPr="00F56CE6">
              <w:rPr>
                <w:b/>
                <w:bCs/>
                <w:lang w:val="en-GB" w:eastAsia="en-NZ"/>
              </w:rPr>
              <w:t>Top of the South</w:t>
            </w:r>
          </w:p>
        </w:tc>
      </w:tr>
      <w:tr w:rsidR="00C86694" w14:paraId="2E72AB26" w14:textId="77777777" w:rsidTr="00F71460">
        <w:tc>
          <w:tcPr>
            <w:tcW w:w="2126" w:type="dxa"/>
          </w:tcPr>
          <w:p w14:paraId="72362311" w14:textId="6A1595A2" w:rsidR="00C86694" w:rsidRPr="00E23200" w:rsidRDefault="006D2313" w:rsidP="00152EF0">
            <w:pPr>
              <w:jc w:val="left"/>
              <w:rPr>
                <w:i/>
                <w:iCs/>
                <w:lang w:val="en-GB" w:eastAsia="en-NZ"/>
              </w:rPr>
            </w:pPr>
            <w:r w:rsidRPr="00447563">
              <w:rPr>
                <w:i/>
                <w:iCs/>
                <w:color w:val="000000" w:themeColor="text1"/>
                <w:lang w:val="en-GB" w:eastAsia="en-NZ"/>
              </w:rPr>
              <w:t>Bonamia ostrea</w:t>
            </w:r>
            <w:r w:rsidR="009135C7" w:rsidRPr="00447563">
              <w:rPr>
                <w:i/>
                <w:iCs/>
                <w:color w:val="000000" w:themeColor="text1"/>
                <w:lang w:val="en-GB" w:eastAsia="en-NZ"/>
              </w:rPr>
              <w:t>e</w:t>
            </w:r>
            <w:r w:rsidR="00447563">
              <w:rPr>
                <w:i/>
                <w:iCs/>
                <w:color w:val="000000" w:themeColor="text1"/>
                <w:lang w:val="en-GB" w:eastAsia="en-NZ"/>
              </w:rPr>
              <w:t xml:space="preserve"> </w:t>
            </w:r>
            <w:r w:rsidR="00447563" w:rsidRPr="00447563">
              <w:rPr>
                <w:color w:val="000000" w:themeColor="text1"/>
                <w:lang w:val="en-GB" w:eastAsia="en-NZ"/>
              </w:rPr>
              <w:t>(oyster parasite)</w:t>
            </w:r>
          </w:p>
        </w:tc>
        <w:tc>
          <w:tcPr>
            <w:tcW w:w="2268" w:type="dxa"/>
          </w:tcPr>
          <w:p w14:paraId="21EC3166" w14:textId="67F77B87" w:rsidR="00C86694" w:rsidRDefault="009135C7" w:rsidP="00152EF0">
            <w:pPr>
              <w:jc w:val="left"/>
              <w:rPr>
                <w:lang w:val="en-GB" w:eastAsia="en-NZ"/>
              </w:rPr>
            </w:pPr>
            <w:r>
              <w:rPr>
                <w:lang w:val="en-GB" w:eastAsia="en-NZ"/>
              </w:rPr>
              <w:t>Nelson</w:t>
            </w:r>
            <w:r w:rsidR="00015D45">
              <w:rPr>
                <w:lang w:val="en-GB" w:eastAsia="en-NZ"/>
              </w:rPr>
              <w:t>, Marlborough</w:t>
            </w:r>
          </w:p>
        </w:tc>
        <w:tc>
          <w:tcPr>
            <w:tcW w:w="3969" w:type="dxa"/>
          </w:tcPr>
          <w:p w14:paraId="7D2FD105" w14:textId="4AABBB19" w:rsidR="00C86694" w:rsidRDefault="001E2861" w:rsidP="00152EF0">
            <w:pPr>
              <w:jc w:val="left"/>
              <w:rPr>
                <w:lang w:val="en-GB" w:eastAsia="en-NZ"/>
              </w:rPr>
            </w:pPr>
            <w:r>
              <w:rPr>
                <w:lang w:val="en-GB" w:eastAsia="en-NZ"/>
              </w:rPr>
              <w:t xml:space="preserve">Controlled </w:t>
            </w:r>
            <w:r w:rsidR="00597EC9">
              <w:rPr>
                <w:lang w:val="en-GB" w:eastAsia="en-NZ"/>
              </w:rPr>
              <w:t>A</w:t>
            </w:r>
            <w:r>
              <w:rPr>
                <w:lang w:val="en-GB" w:eastAsia="en-NZ"/>
              </w:rPr>
              <w:t xml:space="preserve">rea </w:t>
            </w:r>
            <w:r w:rsidR="00597EC9">
              <w:rPr>
                <w:lang w:val="en-GB" w:eastAsia="en-NZ"/>
              </w:rPr>
              <w:t>N</w:t>
            </w:r>
            <w:r>
              <w:rPr>
                <w:lang w:val="en-GB" w:eastAsia="en-NZ"/>
              </w:rPr>
              <w:t xml:space="preserve">otice in </w:t>
            </w:r>
            <w:r w:rsidR="00597EC9">
              <w:rPr>
                <w:lang w:val="en-GB" w:eastAsia="en-NZ"/>
              </w:rPr>
              <w:t>p</w:t>
            </w:r>
            <w:r>
              <w:rPr>
                <w:lang w:val="en-GB" w:eastAsia="en-NZ"/>
              </w:rPr>
              <w:t>lace</w:t>
            </w:r>
            <w:r w:rsidR="00B77B2D">
              <w:rPr>
                <w:lang w:val="en-GB" w:eastAsia="en-NZ"/>
              </w:rPr>
              <w:t xml:space="preserve"> – stock movement permits required</w:t>
            </w:r>
            <w:r w:rsidR="004A12A9">
              <w:rPr>
                <w:lang w:val="en-GB" w:eastAsia="en-NZ"/>
              </w:rPr>
              <w:t>:</w:t>
            </w:r>
            <w:r w:rsidR="00B77B2D">
              <w:rPr>
                <w:lang w:val="en-GB" w:eastAsia="en-NZ"/>
              </w:rPr>
              <w:t xml:space="preserve"> </w:t>
            </w:r>
            <w:hyperlink r:id="rId35" w:history="1">
              <w:r w:rsidR="00B77B2D" w:rsidRPr="004C2521">
                <w:rPr>
                  <w:rStyle w:val="Hyperlink"/>
                  <w:sz w:val="18"/>
                  <w:szCs w:val="18"/>
                  <w:lang w:val="en-GB" w:eastAsia="en-NZ"/>
                </w:rPr>
                <w:t>https://www.mpi.govt.nz/dmsdocument/44620-Bonamia-controlled-area-notice</w:t>
              </w:r>
            </w:hyperlink>
            <w:r w:rsidR="004A12A9">
              <w:rPr>
                <w:lang w:val="en-GB" w:eastAsia="en-NZ"/>
              </w:rPr>
              <w:t xml:space="preserve"> </w:t>
            </w:r>
          </w:p>
        </w:tc>
      </w:tr>
      <w:tr w:rsidR="00B17653" w14:paraId="0A731133" w14:textId="77777777" w:rsidTr="00F71460">
        <w:tc>
          <w:tcPr>
            <w:tcW w:w="2126" w:type="dxa"/>
          </w:tcPr>
          <w:p w14:paraId="25DCD8C3" w14:textId="77777777" w:rsidR="00B17653" w:rsidRPr="00447563" w:rsidRDefault="00B17653" w:rsidP="00152EF0">
            <w:pPr>
              <w:jc w:val="left"/>
              <w:rPr>
                <w:rFonts w:cstheme="minorHAnsi"/>
                <w:color w:val="000000" w:themeColor="text1"/>
                <w:szCs w:val="22"/>
                <w:lang w:val="en-GB" w:eastAsia="en-NZ"/>
              </w:rPr>
            </w:pPr>
            <w:r w:rsidRPr="00447563">
              <w:rPr>
                <w:rFonts w:cstheme="minorHAnsi"/>
                <w:color w:val="000000" w:themeColor="text1"/>
                <w:szCs w:val="22"/>
                <w:lang w:val="en-GB" w:eastAsia="en-NZ"/>
              </w:rPr>
              <w:t xml:space="preserve">Mediterranean fan worm </w:t>
            </w:r>
          </w:p>
          <w:p w14:paraId="2D8C5249" w14:textId="24748031" w:rsidR="00B17653" w:rsidRPr="009135C7" w:rsidRDefault="00B17653" w:rsidP="00152EF0">
            <w:pPr>
              <w:jc w:val="left"/>
              <w:rPr>
                <w:color w:val="FF0000"/>
                <w:lang w:val="en-GB" w:eastAsia="en-NZ"/>
              </w:rPr>
            </w:pPr>
            <w:r w:rsidRPr="003868AA">
              <w:rPr>
                <w:rFonts w:cstheme="minorHAnsi"/>
                <w:szCs w:val="22"/>
                <w:lang w:val="en-GB" w:eastAsia="en-NZ"/>
              </w:rPr>
              <w:t>(</w:t>
            </w:r>
            <w:r w:rsidRPr="003868AA">
              <w:rPr>
                <w:rFonts w:cstheme="minorHAnsi"/>
                <w:i/>
                <w:iCs/>
                <w:szCs w:val="22"/>
                <w:lang w:val="en-GB" w:eastAsia="en-NZ"/>
              </w:rPr>
              <w:t>Sabella spallanzanii</w:t>
            </w:r>
            <w:r w:rsidRPr="003868AA">
              <w:rPr>
                <w:rFonts w:cstheme="minorHAnsi"/>
                <w:szCs w:val="22"/>
                <w:lang w:val="en-GB" w:eastAsia="en-NZ"/>
              </w:rPr>
              <w:t>)</w:t>
            </w:r>
          </w:p>
        </w:tc>
        <w:tc>
          <w:tcPr>
            <w:tcW w:w="2268" w:type="dxa"/>
          </w:tcPr>
          <w:p w14:paraId="7B3D91A8" w14:textId="4EAD3666" w:rsidR="00B17653" w:rsidRDefault="00B17653" w:rsidP="00152EF0">
            <w:pPr>
              <w:jc w:val="left"/>
              <w:rPr>
                <w:lang w:val="en-GB" w:eastAsia="en-NZ"/>
              </w:rPr>
            </w:pPr>
            <w:r>
              <w:rPr>
                <w:lang w:val="en-GB" w:eastAsia="en-NZ"/>
              </w:rPr>
              <w:t xml:space="preserve">Port </w:t>
            </w:r>
            <w:proofErr w:type="spellStart"/>
            <w:r>
              <w:rPr>
                <w:lang w:val="en-GB" w:eastAsia="en-NZ"/>
              </w:rPr>
              <w:t>Tarakohe</w:t>
            </w:r>
            <w:proofErr w:type="spellEnd"/>
            <w:r>
              <w:rPr>
                <w:lang w:val="en-GB" w:eastAsia="en-NZ"/>
              </w:rPr>
              <w:t xml:space="preserve"> (Tasman), Port Nelson (Nelson), Waikawa</w:t>
            </w:r>
            <w:r w:rsidR="00B34614">
              <w:rPr>
                <w:lang w:val="en-GB" w:eastAsia="en-NZ"/>
              </w:rPr>
              <w:t xml:space="preserve"> Marina</w:t>
            </w:r>
            <w:r w:rsidR="001F0715">
              <w:rPr>
                <w:lang w:val="en-GB" w:eastAsia="en-NZ"/>
              </w:rPr>
              <w:t xml:space="preserve"> (Marlborough)</w:t>
            </w:r>
          </w:p>
        </w:tc>
        <w:tc>
          <w:tcPr>
            <w:tcW w:w="3969" w:type="dxa"/>
          </w:tcPr>
          <w:p w14:paraId="0409E3C1" w14:textId="6678B2A1" w:rsidR="00B17653" w:rsidRDefault="00BD277E" w:rsidP="00152EF0">
            <w:pPr>
              <w:jc w:val="left"/>
              <w:rPr>
                <w:lang w:val="en-GB" w:eastAsia="en-NZ"/>
              </w:rPr>
            </w:pPr>
            <w:r>
              <w:rPr>
                <w:lang w:val="en-GB" w:eastAsia="en-NZ"/>
              </w:rPr>
              <w:t>Small</w:t>
            </w:r>
            <w:r w:rsidR="009D0755">
              <w:rPr>
                <w:lang w:val="en-GB" w:eastAsia="en-NZ"/>
              </w:rPr>
              <w:t>-</w:t>
            </w:r>
            <w:r>
              <w:rPr>
                <w:lang w:val="en-GB" w:eastAsia="en-NZ"/>
              </w:rPr>
              <w:t>Scale Management P</w:t>
            </w:r>
            <w:r w:rsidR="009D0755">
              <w:rPr>
                <w:lang w:val="en-GB" w:eastAsia="en-NZ"/>
              </w:rPr>
              <w:t>rogramme</w:t>
            </w:r>
            <w:r>
              <w:rPr>
                <w:lang w:val="en-GB" w:eastAsia="en-NZ"/>
              </w:rPr>
              <w:t xml:space="preserve"> in place</w:t>
            </w:r>
            <w:r w:rsidR="009D0755">
              <w:rPr>
                <w:lang w:val="en-GB" w:eastAsia="en-NZ"/>
              </w:rPr>
              <w:t xml:space="preserve"> for Top of the South:    (</w:t>
            </w:r>
            <w:r w:rsidR="00B34614">
              <w:rPr>
                <w:lang w:val="en-GB" w:eastAsia="en-NZ"/>
              </w:rPr>
              <w:t xml:space="preserve">e.g. </w:t>
            </w:r>
            <w:hyperlink r:id="rId36" w:history="1">
              <w:r w:rsidR="00B34614" w:rsidRPr="004A12A9">
                <w:rPr>
                  <w:rStyle w:val="Hyperlink"/>
                  <w:sz w:val="18"/>
                  <w:szCs w:val="18"/>
                  <w:lang w:val="en-GB" w:eastAsia="en-NZ"/>
                </w:rPr>
                <w:t>https://www.nelson.govt.nz/assets/Environment/Downloads/Water/sabella/NCC-Small-Scale-Management-Programme-for-Sabella-2017.pdf</w:t>
              </w:r>
            </w:hyperlink>
            <w:r w:rsidR="009D0755" w:rsidRPr="004A12A9">
              <w:rPr>
                <w:sz w:val="18"/>
                <w:szCs w:val="18"/>
                <w:lang w:val="en-GB" w:eastAsia="en-NZ"/>
              </w:rPr>
              <w:t>)</w:t>
            </w:r>
          </w:p>
        </w:tc>
      </w:tr>
      <w:tr w:rsidR="00C86694" w14:paraId="2B943959" w14:textId="77777777" w:rsidTr="00F71460">
        <w:tc>
          <w:tcPr>
            <w:tcW w:w="2126" w:type="dxa"/>
          </w:tcPr>
          <w:p w14:paraId="47909DA2" w14:textId="77777777" w:rsidR="002F20AB" w:rsidRDefault="002F20AB" w:rsidP="00152EF0">
            <w:pPr>
              <w:jc w:val="left"/>
              <w:rPr>
                <w:i/>
                <w:iCs/>
                <w:lang w:val="en-GB" w:eastAsia="en-NZ"/>
              </w:rPr>
            </w:pPr>
            <w:proofErr w:type="spellStart"/>
            <w:r w:rsidRPr="00E23200">
              <w:rPr>
                <w:i/>
                <w:iCs/>
                <w:lang w:val="en-GB" w:eastAsia="en-NZ"/>
              </w:rPr>
              <w:t>Perkinsus</w:t>
            </w:r>
            <w:proofErr w:type="spellEnd"/>
            <w:r w:rsidRPr="00E23200">
              <w:rPr>
                <w:i/>
                <w:iCs/>
                <w:lang w:val="en-GB" w:eastAsia="en-NZ"/>
              </w:rPr>
              <w:t xml:space="preserve"> </w:t>
            </w:r>
            <w:proofErr w:type="spellStart"/>
            <w:r w:rsidRPr="00E23200">
              <w:rPr>
                <w:i/>
                <w:iCs/>
                <w:lang w:val="en-GB" w:eastAsia="en-NZ"/>
              </w:rPr>
              <w:t>olseni</w:t>
            </w:r>
            <w:proofErr w:type="spellEnd"/>
            <w:r w:rsidRPr="00E23200">
              <w:rPr>
                <w:i/>
                <w:iCs/>
                <w:lang w:val="en-GB" w:eastAsia="en-NZ"/>
              </w:rPr>
              <w:t xml:space="preserve"> </w:t>
            </w:r>
          </w:p>
          <w:p w14:paraId="001C8DE0" w14:textId="11FC3B27" w:rsidR="00C86694" w:rsidRPr="00E23200" w:rsidRDefault="002F20AB" w:rsidP="00152EF0">
            <w:pPr>
              <w:jc w:val="left"/>
              <w:rPr>
                <w:i/>
                <w:iCs/>
                <w:lang w:val="en-GB" w:eastAsia="en-NZ"/>
              </w:rPr>
            </w:pPr>
            <w:r w:rsidRPr="00447563">
              <w:rPr>
                <w:lang w:val="en-GB" w:eastAsia="en-NZ"/>
              </w:rPr>
              <w:t>(shellfish parasite)</w:t>
            </w:r>
          </w:p>
        </w:tc>
        <w:tc>
          <w:tcPr>
            <w:tcW w:w="2268" w:type="dxa"/>
          </w:tcPr>
          <w:p w14:paraId="627B7F46" w14:textId="220F4EF4" w:rsidR="00C86694" w:rsidRDefault="00DA71FC" w:rsidP="00152EF0">
            <w:pPr>
              <w:jc w:val="left"/>
              <w:rPr>
                <w:lang w:val="en-GB" w:eastAsia="en-NZ"/>
              </w:rPr>
            </w:pPr>
            <w:r>
              <w:rPr>
                <w:lang w:val="en-GB" w:eastAsia="en-NZ"/>
              </w:rPr>
              <w:t>Confirmed in mussels and other shellfish</w:t>
            </w:r>
          </w:p>
        </w:tc>
        <w:tc>
          <w:tcPr>
            <w:tcW w:w="3969" w:type="dxa"/>
          </w:tcPr>
          <w:p w14:paraId="36CE836A" w14:textId="77777777" w:rsidR="00C86694" w:rsidRDefault="00C86694" w:rsidP="00152EF0">
            <w:pPr>
              <w:jc w:val="left"/>
              <w:rPr>
                <w:lang w:val="en-GB" w:eastAsia="en-NZ"/>
              </w:rPr>
            </w:pPr>
          </w:p>
        </w:tc>
      </w:tr>
      <w:tr w:rsidR="00C86694" w14:paraId="5596FC0F" w14:textId="77777777" w:rsidTr="00F71460">
        <w:tc>
          <w:tcPr>
            <w:tcW w:w="8363" w:type="dxa"/>
            <w:gridSpan w:val="3"/>
            <w:shd w:val="clear" w:color="auto" w:fill="F2F2F2" w:themeFill="background1" w:themeFillShade="F2"/>
          </w:tcPr>
          <w:p w14:paraId="771AAE20" w14:textId="2101F5F9" w:rsidR="00C86694" w:rsidRPr="00F56CE6" w:rsidRDefault="00C86694" w:rsidP="00152EF0">
            <w:pPr>
              <w:jc w:val="left"/>
              <w:rPr>
                <w:b/>
                <w:bCs/>
                <w:lang w:val="en-GB" w:eastAsia="en-NZ"/>
              </w:rPr>
            </w:pPr>
            <w:r w:rsidRPr="00F56CE6">
              <w:rPr>
                <w:b/>
                <w:bCs/>
                <w:lang w:val="en-GB" w:eastAsia="en-NZ"/>
              </w:rPr>
              <w:t>Canterbury</w:t>
            </w:r>
          </w:p>
        </w:tc>
      </w:tr>
      <w:tr w:rsidR="00DA71FC" w14:paraId="4048CFD1" w14:textId="77777777" w:rsidTr="00F71460">
        <w:tc>
          <w:tcPr>
            <w:tcW w:w="2126" w:type="dxa"/>
          </w:tcPr>
          <w:p w14:paraId="54BB23EC" w14:textId="77777777" w:rsidR="00DA71FC" w:rsidRPr="00447563" w:rsidRDefault="00DA71FC" w:rsidP="00152EF0">
            <w:pPr>
              <w:jc w:val="left"/>
              <w:rPr>
                <w:rFonts w:cstheme="minorHAnsi"/>
                <w:color w:val="000000" w:themeColor="text1"/>
                <w:szCs w:val="22"/>
                <w:lang w:val="en-GB" w:eastAsia="en-NZ"/>
              </w:rPr>
            </w:pPr>
            <w:r w:rsidRPr="00447563">
              <w:rPr>
                <w:rFonts w:cstheme="minorHAnsi"/>
                <w:color w:val="000000" w:themeColor="text1"/>
                <w:szCs w:val="22"/>
                <w:lang w:val="en-GB" w:eastAsia="en-NZ"/>
              </w:rPr>
              <w:t xml:space="preserve">Mediterranean fan worm </w:t>
            </w:r>
          </w:p>
          <w:p w14:paraId="1C50B4BA" w14:textId="2A5DF099" w:rsidR="00DA71FC" w:rsidRDefault="00DA71FC" w:rsidP="00152EF0">
            <w:pPr>
              <w:jc w:val="left"/>
              <w:rPr>
                <w:lang w:val="en-GB" w:eastAsia="en-NZ"/>
              </w:rPr>
            </w:pPr>
            <w:r w:rsidRPr="003868AA">
              <w:rPr>
                <w:rFonts w:cstheme="minorHAnsi"/>
                <w:szCs w:val="22"/>
                <w:lang w:val="en-GB" w:eastAsia="en-NZ"/>
              </w:rPr>
              <w:t>(</w:t>
            </w:r>
            <w:r w:rsidRPr="003868AA">
              <w:rPr>
                <w:rFonts w:cstheme="minorHAnsi"/>
                <w:i/>
                <w:iCs/>
                <w:szCs w:val="22"/>
                <w:lang w:val="en-GB" w:eastAsia="en-NZ"/>
              </w:rPr>
              <w:t>Sabella spallanzanii</w:t>
            </w:r>
            <w:r w:rsidRPr="003868AA">
              <w:rPr>
                <w:rFonts w:cstheme="minorHAnsi"/>
                <w:szCs w:val="22"/>
                <w:lang w:val="en-GB" w:eastAsia="en-NZ"/>
              </w:rPr>
              <w:t>)</w:t>
            </w:r>
          </w:p>
        </w:tc>
        <w:tc>
          <w:tcPr>
            <w:tcW w:w="2268" w:type="dxa"/>
          </w:tcPr>
          <w:p w14:paraId="5F31FEE9" w14:textId="705FF7BD" w:rsidR="00DA71FC" w:rsidRDefault="00DA71FC" w:rsidP="00152EF0">
            <w:pPr>
              <w:jc w:val="left"/>
              <w:rPr>
                <w:lang w:val="en-GB" w:eastAsia="en-NZ"/>
              </w:rPr>
            </w:pPr>
            <w:r>
              <w:rPr>
                <w:lang w:val="en-GB" w:eastAsia="en-NZ"/>
              </w:rPr>
              <w:t>Lyttleton Port</w:t>
            </w:r>
          </w:p>
        </w:tc>
        <w:tc>
          <w:tcPr>
            <w:tcW w:w="3969" w:type="dxa"/>
          </w:tcPr>
          <w:p w14:paraId="1C0D2B74" w14:textId="6F466086" w:rsidR="00DA71FC" w:rsidRDefault="000959B3" w:rsidP="00152EF0">
            <w:pPr>
              <w:jc w:val="left"/>
              <w:rPr>
                <w:lang w:val="en-GB" w:eastAsia="en-NZ"/>
              </w:rPr>
            </w:pPr>
            <w:r>
              <w:rPr>
                <w:lang w:val="en-GB" w:eastAsia="en-NZ"/>
              </w:rPr>
              <w:t xml:space="preserve">Industry </w:t>
            </w:r>
            <w:r w:rsidR="00597EC9">
              <w:rPr>
                <w:lang w:val="en-GB" w:eastAsia="en-NZ"/>
              </w:rPr>
              <w:t>M</w:t>
            </w:r>
            <w:r>
              <w:rPr>
                <w:lang w:val="en-GB" w:eastAsia="en-NZ"/>
              </w:rPr>
              <w:t xml:space="preserve">anagement </w:t>
            </w:r>
            <w:r w:rsidR="00597EC9">
              <w:rPr>
                <w:lang w:val="en-GB" w:eastAsia="en-NZ"/>
              </w:rPr>
              <w:t>A</w:t>
            </w:r>
            <w:r>
              <w:rPr>
                <w:lang w:val="en-GB" w:eastAsia="en-NZ"/>
              </w:rPr>
              <w:t xml:space="preserve">rea </w:t>
            </w:r>
            <w:r w:rsidR="00597EC9">
              <w:rPr>
                <w:lang w:val="en-GB" w:eastAsia="en-NZ"/>
              </w:rPr>
              <w:t xml:space="preserve">control in place </w:t>
            </w:r>
            <w:r>
              <w:rPr>
                <w:lang w:val="en-GB" w:eastAsia="en-NZ"/>
              </w:rPr>
              <w:t>to reduce risk of spread to aquaculture facilities</w:t>
            </w:r>
          </w:p>
        </w:tc>
      </w:tr>
      <w:tr w:rsidR="00DA71FC" w14:paraId="0788952E" w14:textId="77777777" w:rsidTr="00F71460">
        <w:tc>
          <w:tcPr>
            <w:tcW w:w="8363" w:type="dxa"/>
            <w:gridSpan w:val="3"/>
            <w:shd w:val="clear" w:color="auto" w:fill="F2F2F2" w:themeFill="background1" w:themeFillShade="F2"/>
          </w:tcPr>
          <w:p w14:paraId="0B459598" w14:textId="2B49024B" w:rsidR="00DA71FC" w:rsidRPr="00F56CE6" w:rsidRDefault="00DA71FC" w:rsidP="00152EF0">
            <w:pPr>
              <w:jc w:val="left"/>
              <w:rPr>
                <w:b/>
                <w:bCs/>
                <w:lang w:val="en-GB" w:eastAsia="en-NZ"/>
              </w:rPr>
            </w:pPr>
            <w:r w:rsidRPr="00F56CE6">
              <w:rPr>
                <w:b/>
                <w:bCs/>
                <w:lang w:val="en-GB" w:eastAsia="en-NZ"/>
              </w:rPr>
              <w:t>Lower South</w:t>
            </w:r>
          </w:p>
        </w:tc>
      </w:tr>
      <w:tr w:rsidR="00DA71FC" w14:paraId="3281B708" w14:textId="77777777" w:rsidTr="00F71460">
        <w:tc>
          <w:tcPr>
            <w:tcW w:w="2126" w:type="dxa"/>
          </w:tcPr>
          <w:p w14:paraId="3D3F13AC" w14:textId="301A9DAC" w:rsidR="00DA71FC" w:rsidRPr="00E23200" w:rsidRDefault="00DA71FC" w:rsidP="00152EF0">
            <w:pPr>
              <w:jc w:val="left"/>
              <w:rPr>
                <w:i/>
                <w:iCs/>
                <w:color w:val="FF0000"/>
                <w:lang w:val="en-GB" w:eastAsia="en-NZ"/>
              </w:rPr>
            </w:pPr>
            <w:r w:rsidRPr="00447563">
              <w:rPr>
                <w:i/>
                <w:iCs/>
                <w:color w:val="000000" w:themeColor="text1"/>
                <w:lang w:val="en-GB" w:eastAsia="en-NZ"/>
              </w:rPr>
              <w:t>Bonamia ostreae</w:t>
            </w:r>
            <w:r>
              <w:rPr>
                <w:i/>
                <w:iCs/>
                <w:color w:val="000000" w:themeColor="text1"/>
                <w:lang w:val="en-GB" w:eastAsia="en-NZ"/>
              </w:rPr>
              <w:t xml:space="preserve"> </w:t>
            </w:r>
            <w:r w:rsidRPr="00447563">
              <w:rPr>
                <w:color w:val="000000" w:themeColor="text1"/>
                <w:lang w:val="en-GB" w:eastAsia="en-NZ"/>
              </w:rPr>
              <w:t>(oyster parasite)</w:t>
            </w:r>
          </w:p>
        </w:tc>
        <w:tc>
          <w:tcPr>
            <w:tcW w:w="2268" w:type="dxa"/>
          </w:tcPr>
          <w:p w14:paraId="37E26F59" w14:textId="68D7B501" w:rsidR="00DA71FC" w:rsidRDefault="00DA71FC" w:rsidP="00152EF0">
            <w:pPr>
              <w:jc w:val="left"/>
              <w:rPr>
                <w:lang w:val="en-GB" w:eastAsia="en-NZ"/>
              </w:rPr>
            </w:pPr>
            <w:r>
              <w:rPr>
                <w:lang w:val="en-GB" w:eastAsia="en-NZ"/>
              </w:rPr>
              <w:t>Southland (Big Glory Bay)</w:t>
            </w:r>
          </w:p>
        </w:tc>
        <w:tc>
          <w:tcPr>
            <w:tcW w:w="3969" w:type="dxa"/>
          </w:tcPr>
          <w:p w14:paraId="04D67636" w14:textId="2776A3F9" w:rsidR="00DA71FC" w:rsidRDefault="000959B3" w:rsidP="00152EF0">
            <w:pPr>
              <w:jc w:val="left"/>
              <w:rPr>
                <w:lang w:val="en-GB" w:eastAsia="en-NZ"/>
              </w:rPr>
            </w:pPr>
            <w:r>
              <w:rPr>
                <w:lang w:val="en-GB" w:eastAsia="en-NZ"/>
              </w:rPr>
              <w:t xml:space="preserve">Controlled </w:t>
            </w:r>
            <w:r w:rsidR="00597EC9">
              <w:rPr>
                <w:lang w:val="en-GB" w:eastAsia="en-NZ"/>
              </w:rPr>
              <w:t>A</w:t>
            </w:r>
            <w:r>
              <w:rPr>
                <w:lang w:val="en-GB" w:eastAsia="en-NZ"/>
              </w:rPr>
              <w:t xml:space="preserve">rea </w:t>
            </w:r>
            <w:r w:rsidR="00597EC9">
              <w:rPr>
                <w:lang w:val="en-GB" w:eastAsia="en-NZ"/>
              </w:rPr>
              <w:t>N</w:t>
            </w:r>
            <w:r>
              <w:rPr>
                <w:lang w:val="en-GB" w:eastAsia="en-NZ"/>
              </w:rPr>
              <w:t>otice in place</w:t>
            </w:r>
            <w:r w:rsidR="004A12A9">
              <w:rPr>
                <w:lang w:val="en-GB" w:eastAsia="en-NZ"/>
              </w:rPr>
              <w:t xml:space="preserve">:  </w:t>
            </w:r>
            <w:hyperlink r:id="rId37" w:history="1">
              <w:r w:rsidR="004A12A9" w:rsidRPr="004A12A9">
                <w:rPr>
                  <w:rStyle w:val="Hyperlink"/>
                  <w:sz w:val="18"/>
                  <w:szCs w:val="18"/>
                  <w:lang w:val="en-GB" w:eastAsia="en-NZ"/>
                </w:rPr>
                <w:t>https://www.mpi.govt.nz/dmsdocument/44620-Bonamia-controlled-area-notice</w:t>
              </w:r>
            </w:hyperlink>
          </w:p>
        </w:tc>
      </w:tr>
    </w:tbl>
    <w:p w14:paraId="1C7C807D" w14:textId="77777777" w:rsidR="007A14FB" w:rsidRDefault="007A14FB" w:rsidP="00F56CE6">
      <w:pPr>
        <w:ind w:left="720"/>
        <w:rPr>
          <w:rFonts w:cstheme="minorHAnsi"/>
          <w:b/>
          <w:bCs/>
          <w:szCs w:val="22"/>
          <w:lang w:eastAsia="en-NZ"/>
        </w:rPr>
      </w:pPr>
    </w:p>
    <w:p w14:paraId="3D3BFA41" w14:textId="364469D9" w:rsidR="004A1E77" w:rsidRPr="00BD13EA" w:rsidRDefault="003955ED" w:rsidP="00201E08">
      <w:pPr>
        <w:ind w:left="720"/>
        <w:rPr>
          <w:rFonts w:cstheme="minorHAnsi"/>
          <w:szCs w:val="22"/>
          <w:lang w:val="en-GB" w:eastAsia="en-NZ"/>
        </w:rPr>
      </w:pPr>
      <w:r>
        <w:rPr>
          <w:rFonts w:cstheme="minorHAnsi"/>
          <w:lang w:val="en-GB" w:eastAsia="en-NZ"/>
        </w:rPr>
        <w:t xml:space="preserve">Other marine pests </w:t>
      </w:r>
      <w:r>
        <w:rPr>
          <w:rFonts w:cstheme="minorHAnsi"/>
          <w:szCs w:val="22"/>
          <w:lang w:eastAsia="en-NZ"/>
        </w:rPr>
        <w:t>that</w:t>
      </w:r>
      <w:r w:rsidRPr="00BD13EA">
        <w:rPr>
          <w:rFonts w:cstheme="minorHAnsi"/>
          <w:szCs w:val="22"/>
          <w:lang w:eastAsia="en-NZ"/>
        </w:rPr>
        <w:t xml:space="preserve"> </w:t>
      </w:r>
      <w:r>
        <w:rPr>
          <w:rFonts w:cstheme="minorHAnsi"/>
          <w:szCs w:val="22"/>
          <w:lang w:eastAsia="en-NZ"/>
        </w:rPr>
        <w:t xml:space="preserve">are </w:t>
      </w:r>
      <w:r w:rsidRPr="00BD13EA">
        <w:rPr>
          <w:rFonts w:cstheme="minorHAnsi"/>
          <w:szCs w:val="22"/>
          <w:lang w:eastAsia="en-NZ"/>
        </w:rPr>
        <w:t xml:space="preserve">known to occur </w:t>
      </w:r>
      <w:r>
        <w:rPr>
          <w:rFonts w:cstheme="minorHAnsi"/>
          <w:szCs w:val="22"/>
          <w:lang w:eastAsia="en-NZ"/>
        </w:rPr>
        <w:t xml:space="preserve">some Operational Zones and Management Areas </w:t>
      </w:r>
      <w:r w:rsidRPr="00BD13EA">
        <w:rPr>
          <w:rFonts w:cstheme="minorHAnsi"/>
          <w:szCs w:val="22"/>
          <w:lang w:val="en-GB" w:eastAsia="en-NZ"/>
        </w:rPr>
        <w:t>includ</w:t>
      </w:r>
      <w:r>
        <w:rPr>
          <w:rFonts w:cstheme="minorHAnsi"/>
          <w:szCs w:val="22"/>
          <w:lang w:val="en-GB" w:eastAsia="en-NZ"/>
        </w:rPr>
        <w:t>ing</w:t>
      </w:r>
      <w:r w:rsidRPr="00BD13EA">
        <w:rPr>
          <w:rFonts w:cstheme="minorHAnsi"/>
          <w:szCs w:val="22"/>
          <w:lang w:val="en-GB" w:eastAsia="en-NZ"/>
        </w:rPr>
        <w:t xml:space="preserve"> </w:t>
      </w:r>
      <w:r>
        <w:rPr>
          <w:rFonts w:cstheme="minorHAnsi"/>
          <w:szCs w:val="22"/>
          <w:lang w:val="en-GB" w:eastAsia="en-NZ"/>
        </w:rPr>
        <w:t>several ‘</w:t>
      </w:r>
      <w:r w:rsidRPr="00FB672E">
        <w:rPr>
          <w:rFonts w:cstheme="minorHAnsi"/>
          <w:b/>
          <w:bCs/>
          <w:szCs w:val="22"/>
          <w:lang w:val="en-GB" w:eastAsia="en-NZ"/>
        </w:rPr>
        <w:t>unwanted organisms</w:t>
      </w:r>
      <w:r>
        <w:rPr>
          <w:rFonts w:cstheme="minorHAnsi"/>
          <w:szCs w:val="22"/>
          <w:lang w:val="en-GB" w:eastAsia="en-NZ"/>
        </w:rPr>
        <w:t>’.</w:t>
      </w:r>
      <w:r>
        <w:rPr>
          <w:rFonts w:cstheme="minorHAnsi"/>
          <w:lang w:val="en-GB" w:eastAsia="en-NZ"/>
        </w:rPr>
        <w:t xml:space="preserve"> </w:t>
      </w:r>
      <w:r w:rsidR="006A52EA">
        <w:rPr>
          <w:rFonts w:cstheme="minorHAnsi"/>
          <w:lang w:val="en-GB" w:eastAsia="en-NZ"/>
        </w:rPr>
        <w:t xml:space="preserve">The biosecurity </w:t>
      </w:r>
      <w:r w:rsidR="006A52EA" w:rsidRPr="00AC0559">
        <w:rPr>
          <w:rFonts w:cstheme="minorHAnsi"/>
          <w:lang w:val="en-GB" w:eastAsia="en-NZ"/>
        </w:rPr>
        <w:t xml:space="preserve">controls </w:t>
      </w:r>
      <w:r w:rsidR="006A52EA">
        <w:rPr>
          <w:rFonts w:cstheme="minorHAnsi"/>
          <w:lang w:val="en-GB" w:eastAsia="en-NZ"/>
        </w:rPr>
        <w:t xml:space="preserve">detailed </w:t>
      </w:r>
      <w:r w:rsidR="006A52EA" w:rsidRPr="00AC0559">
        <w:rPr>
          <w:rFonts w:cstheme="minorHAnsi"/>
          <w:lang w:val="en-GB" w:eastAsia="en-NZ"/>
        </w:rPr>
        <w:t>in this document are aimed at reducing</w:t>
      </w:r>
      <w:r w:rsidR="006A52EA">
        <w:rPr>
          <w:rFonts w:cstheme="minorHAnsi"/>
          <w:lang w:val="en-GB" w:eastAsia="en-NZ"/>
        </w:rPr>
        <w:t xml:space="preserve"> the risk of exacerbating the </w:t>
      </w:r>
      <w:r w:rsidR="00932339">
        <w:rPr>
          <w:rFonts w:cstheme="minorHAnsi"/>
          <w:lang w:val="en-GB" w:eastAsia="en-NZ"/>
        </w:rPr>
        <w:t>spread of</w:t>
      </w:r>
      <w:r w:rsidR="00495D79">
        <w:rPr>
          <w:rFonts w:cstheme="minorHAnsi"/>
          <w:lang w:val="en-GB" w:eastAsia="en-NZ"/>
        </w:rPr>
        <w:t xml:space="preserve"> fouling organisms like</w:t>
      </w:r>
      <w:r w:rsidR="007631D4" w:rsidRPr="00BD13EA">
        <w:rPr>
          <w:rFonts w:cstheme="minorHAnsi"/>
          <w:szCs w:val="22"/>
          <w:lang w:val="en-GB" w:eastAsia="en-NZ"/>
        </w:rPr>
        <w:t xml:space="preserve">: </w:t>
      </w:r>
    </w:p>
    <w:p w14:paraId="4B5998F2" w14:textId="67EE98C5" w:rsidR="004A1E77" w:rsidRPr="00F56CE6" w:rsidRDefault="006A52EA" w:rsidP="00F56CE6">
      <w:pPr>
        <w:pStyle w:val="ListParagraph"/>
        <w:numPr>
          <w:ilvl w:val="0"/>
          <w:numId w:val="20"/>
        </w:numPr>
        <w:ind w:left="1440"/>
        <w:rPr>
          <w:rFonts w:cstheme="minorHAnsi"/>
          <w:lang w:val="en-GB" w:eastAsia="en-NZ"/>
        </w:rPr>
      </w:pPr>
      <w:r>
        <w:rPr>
          <w:rFonts w:cstheme="minorHAnsi"/>
          <w:lang w:val="en-GB" w:eastAsia="en-NZ"/>
        </w:rPr>
        <w:t>t</w:t>
      </w:r>
      <w:r w:rsidR="007631D4" w:rsidRPr="00F56CE6">
        <w:rPr>
          <w:rFonts w:cstheme="minorHAnsi"/>
          <w:lang w:val="en-GB" w:eastAsia="en-NZ"/>
        </w:rPr>
        <w:t>he clubbed tunicate</w:t>
      </w:r>
      <w:r w:rsidR="00DA7DD3" w:rsidRPr="00F56CE6">
        <w:rPr>
          <w:rFonts w:cstheme="minorHAnsi"/>
          <w:lang w:val="en-GB" w:eastAsia="en-NZ"/>
        </w:rPr>
        <w:t xml:space="preserve"> </w:t>
      </w:r>
      <w:r w:rsidR="004A1E77" w:rsidRPr="00F56CE6">
        <w:rPr>
          <w:rFonts w:cstheme="minorHAnsi"/>
          <w:lang w:val="en-GB" w:eastAsia="en-NZ"/>
        </w:rPr>
        <w:t>(</w:t>
      </w:r>
      <w:proofErr w:type="spellStart"/>
      <w:r w:rsidR="00992AB4" w:rsidRPr="00F56CE6">
        <w:rPr>
          <w:rFonts w:cstheme="minorHAnsi"/>
          <w:lang w:val="en-GB" w:eastAsia="en-NZ"/>
        </w:rPr>
        <w:t>S</w:t>
      </w:r>
      <w:r w:rsidR="00641D4A" w:rsidRPr="00F56CE6">
        <w:rPr>
          <w:rFonts w:cstheme="minorHAnsi"/>
          <w:i/>
          <w:iCs/>
          <w:lang w:val="en-GB" w:eastAsia="en-NZ"/>
        </w:rPr>
        <w:t>tye</w:t>
      </w:r>
      <w:r w:rsidR="004A1E77" w:rsidRPr="00F56CE6">
        <w:rPr>
          <w:rFonts w:cstheme="minorHAnsi"/>
          <w:i/>
          <w:iCs/>
          <w:lang w:val="en-GB" w:eastAsia="en-NZ"/>
        </w:rPr>
        <w:t>la</w:t>
      </w:r>
      <w:proofErr w:type="spellEnd"/>
      <w:r w:rsidR="00641D4A" w:rsidRPr="00F56CE6">
        <w:rPr>
          <w:rFonts w:cstheme="minorHAnsi"/>
          <w:i/>
          <w:iCs/>
          <w:lang w:val="en-GB" w:eastAsia="en-NZ"/>
        </w:rPr>
        <w:t xml:space="preserve"> </w:t>
      </w:r>
      <w:proofErr w:type="spellStart"/>
      <w:r w:rsidR="00641D4A" w:rsidRPr="00F56CE6">
        <w:rPr>
          <w:rFonts w:cstheme="minorHAnsi"/>
          <w:i/>
          <w:iCs/>
          <w:lang w:val="en-GB" w:eastAsia="en-NZ"/>
        </w:rPr>
        <w:t>clava</w:t>
      </w:r>
      <w:proofErr w:type="spellEnd"/>
      <w:r w:rsidR="004A1E77" w:rsidRPr="00F56CE6">
        <w:rPr>
          <w:rFonts w:cstheme="minorHAnsi"/>
          <w:lang w:val="en-GB" w:eastAsia="en-NZ"/>
        </w:rPr>
        <w:t>)</w:t>
      </w:r>
    </w:p>
    <w:p w14:paraId="0190955E" w14:textId="477D1900" w:rsidR="00F940AF" w:rsidRDefault="00F940AF" w:rsidP="00F940AF">
      <w:pPr>
        <w:pStyle w:val="ListParagraph"/>
        <w:numPr>
          <w:ilvl w:val="0"/>
          <w:numId w:val="20"/>
        </w:numPr>
        <w:ind w:left="1440"/>
        <w:rPr>
          <w:rFonts w:cstheme="minorHAnsi"/>
          <w:lang w:val="en-GB" w:eastAsia="en-NZ"/>
        </w:rPr>
      </w:pPr>
      <w:r>
        <w:rPr>
          <w:rFonts w:cstheme="minorHAnsi"/>
          <w:lang w:val="en-GB" w:eastAsia="en-NZ"/>
        </w:rPr>
        <w:t>Australian droplet tunicate (</w:t>
      </w:r>
      <w:proofErr w:type="spellStart"/>
      <w:r w:rsidRPr="004D21DA">
        <w:rPr>
          <w:rFonts w:cstheme="minorHAnsi"/>
          <w:i/>
          <w:iCs/>
          <w:lang w:val="en-GB" w:eastAsia="en-NZ"/>
        </w:rPr>
        <w:t>Eudistoma</w:t>
      </w:r>
      <w:proofErr w:type="spellEnd"/>
      <w:r w:rsidRPr="004D21DA">
        <w:rPr>
          <w:rFonts w:cstheme="minorHAnsi"/>
          <w:i/>
          <w:iCs/>
          <w:lang w:val="en-GB" w:eastAsia="en-NZ"/>
        </w:rPr>
        <w:t xml:space="preserve"> </w:t>
      </w:r>
      <w:proofErr w:type="spellStart"/>
      <w:r w:rsidRPr="004D21DA">
        <w:rPr>
          <w:rFonts w:cstheme="minorHAnsi"/>
          <w:i/>
          <w:iCs/>
          <w:lang w:val="en-GB" w:eastAsia="en-NZ"/>
        </w:rPr>
        <w:t>elongatum</w:t>
      </w:r>
      <w:proofErr w:type="spellEnd"/>
      <w:r>
        <w:rPr>
          <w:rFonts w:cstheme="minorHAnsi"/>
          <w:lang w:val="en-GB" w:eastAsia="en-NZ"/>
        </w:rPr>
        <w:t>)</w:t>
      </w:r>
    </w:p>
    <w:p w14:paraId="6BC27C14" w14:textId="0B02DFDF" w:rsidR="004A1E77" w:rsidRDefault="006A52EA" w:rsidP="00F56CE6">
      <w:pPr>
        <w:pStyle w:val="ListParagraph"/>
        <w:numPr>
          <w:ilvl w:val="0"/>
          <w:numId w:val="20"/>
        </w:numPr>
        <w:ind w:left="1440"/>
        <w:rPr>
          <w:rFonts w:cstheme="minorHAnsi"/>
          <w:lang w:val="en-GB" w:eastAsia="en-NZ"/>
        </w:rPr>
      </w:pPr>
      <w:r>
        <w:rPr>
          <w:rFonts w:cstheme="minorHAnsi"/>
          <w:lang w:val="en-GB" w:eastAsia="en-NZ"/>
        </w:rPr>
        <w:t>W</w:t>
      </w:r>
      <w:r w:rsidR="007631D4" w:rsidRPr="00F56CE6">
        <w:rPr>
          <w:rFonts w:cstheme="minorHAnsi"/>
          <w:lang w:val="en-GB" w:eastAsia="en-NZ"/>
        </w:rPr>
        <w:t>akame</w:t>
      </w:r>
      <w:r w:rsidR="00DA7DD3" w:rsidRPr="00F56CE6">
        <w:rPr>
          <w:rFonts w:cstheme="minorHAnsi"/>
          <w:lang w:val="en-GB" w:eastAsia="en-NZ"/>
        </w:rPr>
        <w:t xml:space="preserve"> </w:t>
      </w:r>
      <w:r w:rsidR="004A1E77" w:rsidRPr="00F56CE6">
        <w:rPr>
          <w:rFonts w:cstheme="minorHAnsi"/>
          <w:lang w:val="en-GB" w:eastAsia="en-NZ"/>
        </w:rPr>
        <w:t>(</w:t>
      </w:r>
      <w:r w:rsidR="00992AB4" w:rsidRPr="00F56CE6">
        <w:rPr>
          <w:rFonts w:cstheme="minorHAnsi"/>
          <w:i/>
          <w:iCs/>
          <w:lang w:val="en-GB" w:eastAsia="en-NZ"/>
        </w:rPr>
        <w:t xml:space="preserve">Undaria </w:t>
      </w:r>
      <w:r w:rsidR="004A1E77" w:rsidRPr="00F56CE6">
        <w:rPr>
          <w:rFonts w:cstheme="minorHAnsi"/>
          <w:i/>
          <w:iCs/>
          <w:lang w:val="en-GB" w:eastAsia="en-NZ"/>
        </w:rPr>
        <w:t>pinnatifida</w:t>
      </w:r>
      <w:r w:rsidR="004A1E77" w:rsidRPr="00F56CE6">
        <w:rPr>
          <w:rFonts w:cstheme="minorHAnsi"/>
          <w:lang w:val="en-GB" w:eastAsia="en-NZ"/>
        </w:rPr>
        <w:t>)</w:t>
      </w:r>
    </w:p>
    <w:p w14:paraId="3CA57F1B" w14:textId="7FEEADD9" w:rsidR="000959B3" w:rsidRDefault="00547041" w:rsidP="00F56CE6">
      <w:pPr>
        <w:pStyle w:val="ListParagraph"/>
        <w:numPr>
          <w:ilvl w:val="0"/>
          <w:numId w:val="20"/>
        </w:numPr>
        <w:ind w:left="1440"/>
        <w:rPr>
          <w:rFonts w:cstheme="minorHAnsi"/>
          <w:lang w:val="en-GB" w:eastAsia="en-NZ"/>
        </w:rPr>
      </w:pPr>
      <w:r>
        <w:rPr>
          <w:rFonts w:cstheme="minorHAnsi"/>
          <w:lang w:val="en-GB" w:eastAsia="en-NZ"/>
        </w:rPr>
        <w:t>Colonial Sea Squirt (</w:t>
      </w:r>
      <w:r w:rsidR="000959B3" w:rsidRPr="004D21DA">
        <w:rPr>
          <w:rFonts w:cstheme="minorHAnsi"/>
          <w:i/>
          <w:iCs/>
          <w:lang w:val="en-GB" w:eastAsia="en-NZ"/>
        </w:rPr>
        <w:t>Didemnum vexillum</w:t>
      </w:r>
      <w:r>
        <w:rPr>
          <w:rFonts w:cstheme="minorHAnsi"/>
          <w:lang w:val="en-GB" w:eastAsia="en-NZ"/>
        </w:rPr>
        <w:t>)</w:t>
      </w:r>
    </w:p>
    <w:p w14:paraId="0B52DBF0" w14:textId="77777777" w:rsidR="008857C6" w:rsidRPr="00BD13EA" w:rsidRDefault="008857C6">
      <w:pPr>
        <w:spacing w:before="0" w:after="0"/>
        <w:rPr>
          <w:rFonts w:cstheme="minorHAnsi"/>
          <w:b/>
          <w:bCs/>
          <w:szCs w:val="22"/>
          <w:lang w:val="en-GB" w:eastAsia="en-NZ"/>
        </w:rPr>
      </w:pPr>
    </w:p>
    <w:p w14:paraId="6DF1576C" w14:textId="249DAF67" w:rsidR="00784919" w:rsidRPr="001749E3" w:rsidRDefault="00D34849" w:rsidP="00F56CE6">
      <w:pPr>
        <w:pStyle w:val="Heading3"/>
      </w:pPr>
      <w:bookmarkStart w:id="16" w:name="_Toc143786633"/>
      <w:r>
        <w:t>5</w:t>
      </w:r>
      <w:r w:rsidR="00784919" w:rsidRPr="001749E3">
        <w:t>.2</w:t>
      </w:r>
      <w:r w:rsidR="00784919" w:rsidRPr="001749E3">
        <w:tab/>
        <w:t>Further Information</w:t>
      </w:r>
      <w:r w:rsidR="00D122AB" w:rsidRPr="001749E3">
        <w:t xml:space="preserve"> </w:t>
      </w:r>
      <w:r w:rsidR="00EE2C2B">
        <w:t xml:space="preserve">on </w:t>
      </w:r>
      <w:r w:rsidR="00A065C5">
        <w:t>N</w:t>
      </w:r>
      <w:r w:rsidR="00D122AB" w:rsidRPr="001749E3">
        <w:t xml:space="preserve">otifiable </w:t>
      </w:r>
      <w:r w:rsidR="00EE2C2B">
        <w:t>Organisms</w:t>
      </w:r>
      <w:bookmarkEnd w:id="16"/>
    </w:p>
    <w:p w14:paraId="75DB78F5" w14:textId="505ED55D" w:rsidR="00D409F9" w:rsidRPr="00BD13EA" w:rsidRDefault="00784919" w:rsidP="00F56CE6">
      <w:pPr>
        <w:spacing w:before="240" w:after="0"/>
        <w:ind w:left="720"/>
        <w:rPr>
          <w:rFonts w:cstheme="minorHAnsi"/>
          <w:b/>
          <w:color w:val="404040" w:themeColor="text1" w:themeTint="BF"/>
          <w:szCs w:val="22"/>
        </w:rPr>
      </w:pPr>
      <w:r w:rsidRPr="00BD13EA">
        <w:rPr>
          <w:rFonts w:cstheme="minorHAnsi"/>
          <w:b/>
          <w:color w:val="404040" w:themeColor="text1" w:themeTint="BF"/>
          <w:szCs w:val="22"/>
        </w:rPr>
        <w:t xml:space="preserve">Further </w:t>
      </w:r>
      <w:r w:rsidR="00A065C5">
        <w:rPr>
          <w:rFonts w:cstheme="minorHAnsi"/>
          <w:b/>
          <w:color w:val="404040" w:themeColor="text1" w:themeTint="BF"/>
          <w:szCs w:val="22"/>
        </w:rPr>
        <w:t>i</w:t>
      </w:r>
      <w:r w:rsidRPr="00BD13EA">
        <w:rPr>
          <w:rFonts w:cstheme="minorHAnsi"/>
          <w:b/>
          <w:color w:val="404040" w:themeColor="text1" w:themeTint="BF"/>
          <w:szCs w:val="22"/>
        </w:rPr>
        <w:t>nformation on u</w:t>
      </w:r>
      <w:r w:rsidR="00D409F9" w:rsidRPr="00BD13EA">
        <w:rPr>
          <w:rFonts w:cstheme="minorHAnsi"/>
          <w:b/>
          <w:color w:val="404040" w:themeColor="text1" w:themeTint="BF"/>
          <w:szCs w:val="22"/>
        </w:rPr>
        <w:t xml:space="preserve">nwanted </w:t>
      </w:r>
      <w:r w:rsidR="00D51264" w:rsidRPr="00BD13EA">
        <w:rPr>
          <w:rFonts w:cstheme="minorHAnsi"/>
          <w:b/>
          <w:color w:val="404040" w:themeColor="text1" w:themeTint="BF"/>
          <w:szCs w:val="22"/>
        </w:rPr>
        <w:t xml:space="preserve">pests and notifiable </w:t>
      </w:r>
      <w:r w:rsidR="00D409F9" w:rsidRPr="00BD13EA">
        <w:rPr>
          <w:rFonts w:cstheme="minorHAnsi"/>
          <w:b/>
          <w:color w:val="404040" w:themeColor="text1" w:themeTint="BF"/>
          <w:szCs w:val="22"/>
        </w:rPr>
        <w:t>organisms under New Zealand legislation</w:t>
      </w:r>
      <w:r w:rsidR="00554893" w:rsidRPr="00BD13EA">
        <w:rPr>
          <w:rFonts w:cstheme="minorHAnsi"/>
          <w:b/>
          <w:color w:val="404040" w:themeColor="text1" w:themeTint="BF"/>
          <w:szCs w:val="22"/>
        </w:rPr>
        <w:t>:</w:t>
      </w:r>
    </w:p>
    <w:p w14:paraId="405D1D94" w14:textId="632D9A43" w:rsidR="00957253" w:rsidRPr="00BD13EA" w:rsidRDefault="00E808D4" w:rsidP="00F56CE6">
      <w:pPr>
        <w:spacing w:after="0"/>
        <w:ind w:left="720"/>
        <w:rPr>
          <w:rFonts w:cstheme="minorHAnsi"/>
          <w:szCs w:val="22"/>
        </w:rPr>
      </w:pPr>
      <w:r w:rsidRPr="00BD13EA">
        <w:rPr>
          <w:rFonts w:cstheme="minorHAnsi"/>
          <w:szCs w:val="22"/>
        </w:rPr>
        <w:t xml:space="preserve">The National Biosecurity (Notifiable Organisms) Order 2016 can be found in this link: </w:t>
      </w:r>
      <w:hyperlink r:id="rId38" w:history="1">
        <w:r w:rsidR="00554893" w:rsidRPr="00BD13EA">
          <w:rPr>
            <w:rStyle w:val="Hyperlink"/>
            <w:rFonts w:cstheme="minorHAnsi"/>
            <w:szCs w:val="22"/>
          </w:rPr>
          <w:t>https://www.legislation.govt.nz/regulation/public/2016/0073/9.0/whole.html</w:t>
        </w:r>
      </w:hyperlink>
      <w:r w:rsidR="00554893" w:rsidRPr="00BD13EA">
        <w:rPr>
          <w:rFonts w:cstheme="minorHAnsi"/>
          <w:szCs w:val="22"/>
        </w:rPr>
        <w:t xml:space="preserve"> </w:t>
      </w:r>
    </w:p>
    <w:p w14:paraId="5E60AC8F" w14:textId="068308F1" w:rsidR="00554893" w:rsidRPr="00BD13EA" w:rsidRDefault="00D51264" w:rsidP="00F56CE6">
      <w:pPr>
        <w:spacing w:after="0"/>
        <w:ind w:left="720"/>
        <w:rPr>
          <w:rFonts w:cstheme="minorHAnsi"/>
          <w:szCs w:val="22"/>
        </w:rPr>
      </w:pPr>
      <w:r w:rsidRPr="00BD13EA">
        <w:rPr>
          <w:rFonts w:cstheme="minorHAnsi"/>
          <w:szCs w:val="22"/>
        </w:rPr>
        <w:lastRenderedPageBreak/>
        <w:t xml:space="preserve">Additional </w:t>
      </w:r>
      <w:r w:rsidR="00E808D4" w:rsidRPr="00BD13EA">
        <w:rPr>
          <w:rFonts w:cstheme="minorHAnsi"/>
          <w:szCs w:val="22"/>
        </w:rPr>
        <w:t xml:space="preserve">MPI information regarding unwanted pests and notifiable organisms can be found in this link: </w:t>
      </w:r>
      <w:hyperlink r:id="rId39" w:history="1">
        <w:r w:rsidR="00554893" w:rsidRPr="00BD13EA">
          <w:rPr>
            <w:rStyle w:val="Hyperlink"/>
            <w:rFonts w:cstheme="minorHAnsi"/>
            <w:szCs w:val="22"/>
          </w:rPr>
          <w:t>https://www.mpi.govt.nz/biosecurity/how-to-find-report-and-prevent-pests-and-diseases/registers-and-lists/</w:t>
        </w:r>
      </w:hyperlink>
    </w:p>
    <w:p w14:paraId="49557737" w14:textId="612C2D8B" w:rsidR="00A02FDD" w:rsidRDefault="00784919">
      <w:pPr>
        <w:spacing w:after="0"/>
        <w:ind w:left="720"/>
        <w:rPr>
          <w:rFonts w:eastAsiaTheme="minorHAnsi" w:cstheme="minorHAnsi"/>
          <w:szCs w:val="22"/>
          <w:lang w:eastAsia="en-US"/>
        </w:rPr>
      </w:pPr>
      <w:r w:rsidRPr="00BD13EA">
        <w:rPr>
          <w:rFonts w:cstheme="minorHAnsi"/>
          <w:szCs w:val="22"/>
        </w:rPr>
        <w:t>B</w:t>
      </w:r>
      <w:r w:rsidR="004705D4" w:rsidRPr="00BD13EA">
        <w:rPr>
          <w:rFonts w:cstheme="minorHAnsi"/>
          <w:szCs w:val="22"/>
        </w:rPr>
        <w:t xml:space="preserve">ooklet published by MPI: </w:t>
      </w:r>
      <w:r w:rsidR="004705D4" w:rsidRPr="00BD13EA">
        <w:rPr>
          <w:rFonts w:cstheme="minorHAnsi"/>
          <w:b/>
          <w:szCs w:val="22"/>
        </w:rPr>
        <w:t xml:space="preserve">New Zealand Marine Pest ID guide </w:t>
      </w:r>
      <w:r w:rsidR="004705D4" w:rsidRPr="00BD13EA">
        <w:rPr>
          <w:rFonts w:cstheme="minorHAnsi"/>
          <w:szCs w:val="22"/>
        </w:rPr>
        <w:t>or any updates to this publication</w:t>
      </w:r>
      <w:r w:rsidR="00E808D4" w:rsidRPr="00BD13EA">
        <w:rPr>
          <w:rFonts w:cstheme="minorHAnsi"/>
          <w:szCs w:val="22"/>
        </w:rPr>
        <w:t>, link:</w:t>
      </w:r>
      <w:r w:rsidR="00554893" w:rsidRPr="00BD13EA">
        <w:rPr>
          <w:rFonts w:cstheme="minorHAnsi"/>
          <w:szCs w:val="22"/>
        </w:rPr>
        <w:t xml:space="preserve"> </w:t>
      </w:r>
      <w:hyperlink r:id="rId40" w:history="1">
        <w:r w:rsidR="00554893" w:rsidRPr="00BD13EA">
          <w:rPr>
            <w:rStyle w:val="Hyperlink"/>
            <w:rFonts w:eastAsiaTheme="minorHAnsi" w:cstheme="minorHAnsi"/>
            <w:szCs w:val="22"/>
            <w:lang w:eastAsia="en-US"/>
          </w:rPr>
          <w:t>https://www.mpi.govt.nz/dmsdocument/10478-new-zealand-marine-pest-id-guide</w:t>
        </w:r>
      </w:hyperlink>
    </w:p>
    <w:p w14:paraId="7E63D758" w14:textId="40BDEED8" w:rsidR="001A5D9F" w:rsidRPr="00BD13EA" w:rsidRDefault="00443FDC" w:rsidP="00F56CE6">
      <w:pPr>
        <w:spacing w:after="0"/>
        <w:ind w:left="720"/>
        <w:rPr>
          <w:rStyle w:val="Hyperlink"/>
          <w:rFonts w:eastAsiaTheme="minorHAnsi" w:cstheme="minorHAnsi"/>
          <w:color w:val="auto"/>
          <w:szCs w:val="22"/>
          <w:u w:val="none"/>
          <w:lang w:eastAsia="en-US"/>
        </w:rPr>
      </w:pPr>
      <w:r w:rsidRPr="00BD13EA">
        <w:rPr>
          <w:rStyle w:val="Hyperlink"/>
          <w:rFonts w:eastAsiaTheme="minorHAnsi" w:cstheme="minorHAnsi"/>
          <w:color w:val="auto"/>
          <w:szCs w:val="22"/>
          <w:u w:val="none"/>
          <w:lang w:eastAsia="en-US"/>
        </w:rPr>
        <w:t xml:space="preserve">Top of the South </w:t>
      </w:r>
      <w:r w:rsidR="00B0041A" w:rsidRPr="00BD13EA">
        <w:rPr>
          <w:rStyle w:val="Hyperlink"/>
          <w:rFonts w:eastAsiaTheme="minorHAnsi" w:cstheme="minorHAnsi"/>
          <w:color w:val="auto"/>
          <w:szCs w:val="22"/>
          <w:u w:val="none"/>
          <w:lang w:eastAsia="en-US"/>
        </w:rPr>
        <w:t xml:space="preserve">Marine </w:t>
      </w:r>
      <w:r w:rsidRPr="00BD13EA">
        <w:rPr>
          <w:rStyle w:val="Hyperlink"/>
          <w:rFonts w:eastAsiaTheme="minorHAnsi" w:cstheme="minorHAnsi"/>
          <w:color w:val="auto"/>
          <w:szCs w:val="22"/>
          <w:u w:val="none"/>
          <w:lang w:eastAsia="en-US"/>
        </w:rPr>
        <w:t xml:space="preserve">Biosecurity Partnership Incident Response Manual: </w:t>
      </w:r>
      <w:hyperlink r:id="rId41" w:history="1">
        <w:r w:rsidR="00B0041A" w:rsidRPr="00BD13EA">
          <w:rPr>
            <w:rStyle w:val="Hyperlink"/>
            <w:rFonts w:eastAsiaTheme="minorHAnsi" w:cstheme="minorHAnsi"/>
            <w:szCs w:val="22"/>
            <w:lang w:eastAsia="en-US"/>
          </w:rPr>
          <w:t>https://www.marinebiosecurity.co.nz/manuals-plans</w:t>
        </w:r>
      </w:hyperlink>
    </w:p>
    <w:p w14:paraId="5D89F114" w14:textId="77777777" w:rsidR="00957253" w:rsidRPr="00BD13EA" w:rsidRDefault="00957253" w:rsidP="00750ECA">
      <w:pPr>
        <w:rPr>
          <w:rFonts w:eastAsiaTheme="minorHAnsi" w:cstheme="minorHAnsi"/>
          <w:color w:val="404040" w:themeColor="text1" w:themeTint="BF"/>
          <w:szCs w:val="22"/>
          <w:lang w:eastAsia="en-US"/>
        </w:rPr>
      </w:pPr>
    </w:p>
    <w:p w14:paraId="058224E6" w14:textId="738C0213" w:rsidR="00B040DD" w:rsidRPr="001749E3" w:rsidRDefault="00A065C5" w:rsidP="00F56CE6">
      <w:pPr>
        <w:pStyle w:val="Heading3"/>
      </w:pPr>
      <w:bookmarkStart w:id="17" w:name="_Toc143786634"/>
      <w:r>
        <w:t>5</w:t>
      </w:r>
      <w:r w:rsidR="00554893" w:rsidRPr="001749E3">
        <w:t xml:space="preserve">.3 </w:t>
      </w:r>
      <w:r w:rsidR="001749E3">
        <w:tab/>
      </w:r>
      <w:r w:rsidR="00F0551B" w:rsidRPr="001749E3">
        <w:t>Pathways</w:t>
      </w:r>
      <w:bookmarkEnd w:id="17"/>
    </w:p>
    <w:p w14:paraId="1EB26E46" w14:textId="77777777" w:rsidR="00A816FC" w:rsidRPr="00BD13EA" w:rsidRDefault="00A816FC" w:rsidP="00A816FC">
      <w:pPr>
        <w:spacing w:after="0"/>
        <w:ind w:left="720"/>
        <w:rPr>
          <w:rFonts w:cstheme="minorHAnsi"/>
          <w:color w:val="000000" w:themeColor="text1"/>
          <w:szCs w:val="22"/>
        </w:rPr>
      </w:pPr>
      <w:r w:rsidRPr="00BD13EA">
        <w:rPr>
          <w:rFonts w:cstheme="minorHAnsi"/>
          <w:color w:val="000000" w:themeColor="text1"/>
          <w:szCs w:val="22"/>
        </w:rPr>
        <w:t>Biosecurity risk management practices are designed to control possible pathways for the introduction and spread of pathogens and pests.</w:t>
      </w:r>
    </w:p>
    <w:p w14:paraId="6F363A74" w14:textId="6DE2ACF6" w:rsidR="00DE4984" w:rsidRPr="00BD13EA" w:rsidRDefault="004705D4" w:rsidP="00F56CE6">
      <w:pPr>
        <w:ind w:left="720"/>
        <w:rPr>
          <w:rFonts w:cstheme="minorHAnsi"/>
          <w:color w:val="000000" w:themeColor="text1"/>
          <w:szCs w:val="22"/>
        </w:rPr>
      </w:pPr>
      <w:r w:rsidRPr="00BD13EA">
        <w:rPr>
          <w:rFonts w:cstheme="minorHAnsi"/>
          <w:color w:val="000000" w:themeColor="text1"/>
          <w:szCs w:val="22"/>
        </w:rPr>
        <w:t xml:space="preserve">Pathways are defined as </w:t>
      </w:r>
      <w:r w:rsidR="00A04BC1">
        <w:rPr>
          <w:rFonts w:cstheme="minorHAnsi"/>
          <w:color w:val="000000" w:themeColor="text1"/>
          <w:szCs w:val="22"/>
        </w:rPr>
        <w:t>“</w:t>
      </w:r>
      <w:r w:rsidRPr="00F56CE6">
        <w:rPr>
          <w:rFonts w:cstheme="minorHAnsi"/>
          <w:i/>
          <w:iCs/>
          <w:color w:val="000000" w:themeColor="text1"/>
          <w:szCs w:val="22"/>
        </w:rPr>
        <w:t>routes of introduction and spread of unwanted organisms, including pathogens and pests, into</w:t>
      </w:r>
      <w:r w:rsidR="00BC51AA" w:rsidRPr="00F56CE6">
        <w:rPr>
          <w:rFonts w:cstheme="minorHAnsi"/>
          <w:i/>
          <w:iCs/>
          <w:color w:val="000000" w:themeColor="text1"/>
          <w:szCs w:val="22"/>
        </w:rPr>
        <w:t xml:space="preserve"> and out of</w:t>
      </w:r>
      <w:r w:rsidRPr="00F56CE6">
        <w:rPr>
          <w:rFonts w:cstheme="minorHAnsi"/>
          <w:i/>
          <w:iCs/>
          <w:color w:val="000000" w:themeColor="text1"/>
          <w:szCs w:val="22"/>
        </w:rPr>
        <w:t xml:space="preserve"> farm</w:t>
      </w:r>
      <w:r w:rsidR="00BC51AA" w:rsidRPr="00F56CE6">
        <w:rPr>
          <w:rFonts w:cstheme="minorHAnsi"/>
          <w:i/>
          <w:iCs/>
          <w:color w:val="000000" w:themeColor="text1"/>
          <w:szCs w:val="22"/>
        </w:rPr>
        <w:t xml:space="preserve"> sites</w:t>
      </w:r>
      <w:r w:rsidR="00A04BC1">
        <w:rPr>
          <w:rFonts w:cstheme="minorHAnsi"/>
          <w:i/>
          <w:iCs/>
          <w:color w:val="000000" w:themeColor="text1"/>
          <w:szCs w:val="22"/>
        </w:rPr>
        <w:t>”</w:t>
      </w:r>
      <w:r w:rsidRPr="00BD13EA">
        <w:rPr>
          <w:rFonts w:cstheme="minorHAnsi"/>
          <w:color w:val="000000" w:themeColor="text1"/>
          <w:szCs w:val="22"/>
        </w:rPr>
        <w:t>.</w:t>
      </w:r>
      <w:r w:rsidR="00957253" w:rsidRPr="00BD13EA">
        <w:rPr>
          <w:rFonts w:cstheme="minorHAnsi"/>
          <w:color w:val="000000" w:themeColor="text1"/>
          <w:szCs w:val="22"/>
        </w:rPr>
        <w:t xml:space="preserve"> </w:t>
      </w:r>
      <w:r w:rsidRPr="00BD13EA">
        <w:rPr>
          <w:rFonts w:cstheme="minorHAnsi"/>
          <w:color w:val="000000" w:themeColor="text1"/>
          <w:szCs w:val="22"/>
        </w:rPr>
        <w:t xml:space="preserve"> Managing</w:t>
      </w:r>
      <w:r w:rsidR="004D5DFC" w:rsidRPr="00BD13EA">
        <w:rPr>
          <w:rFonts w:cstheme="minorHAnsi"/>
          <w:color w:val="000000" w:themeColor="text1"/>
          <w:szCs w:val="22"/>
        </w:rPr>
        <w:t xml:space="preserve"> </w:t>
      </w:r>
      <w:r w:rsidRPr="00BD13EA">
        <w:rPr>
          <w:rFonts w:cstheme="minorHAnsi"/>
          <w:color w:val="000000" w:themeColor="text1"/>
          <w:szCs w:val="22"/>
        </w:rPr>
        <w:t xml:space="preserve">pathways minimises the likelihood of introducing or spreading unwanted organisms. </w:t>
      </w:r>
    </w:p>
    <w:p w14:paraId="1E0C8ECC" w14:textId="528AD245" w:rsidR="00DE4984" w:rsidRDefault="004D5DFC" w:rsidP="00F56CE6">
      <w:pPr>
        <w:pStyle w:val="ListParagraph"/>
        <w:numPr>
          <w:ilvl w:val="0"/>
          <w:numId w:val="34"/>
        </w:numPr>
        <w:rPr>
          <w:b/>
          <w:bCs/>
        </w:rPr>
      </w:pPr>
      <w:r w:rsidRPr="00F56CE6">
        <w:rPr>
          <w:b/>
          <w:bCs/>
        </w:rPr>
        <w:t>Early detection is key in pest and pathogen management – the best time to control</w:t>
      </w:r>
      <w:r w:rsidR="00394D56">
        <w:rPr>
          <w:b/>
          <w:bCs/>
        </w:rPr>
        <w:t xml:space="preserve"> </w:t>
      </w:r>
      <w:r w:rsidRPr="00F56CE6">
        <w:rPr>
          <w:b/>
          <w:bCs/>
        </w:rPr>
        <w:t xml:space="preserve">any marine pest or pathogen is on arrival. </w:t>
      </w:r>
    </w:p>
    <w:p w14:paraId="6F95532A" w14:textId="3501B227" w:rsidR="00DE4984" w:rsidRPr="006269B3" w:rsidRDefault="009D3772" w:rsidP="00F56CE6">
      <w:pPr>
        <w:pStyle w:val="ListParagraph"/>
        <w:numPr>
          <w:ilvl w:val="0"/>
          <w:numId w:val="34"/>
        </w:numPr>
      </w:pPr>
      <w:r w:rsidRPr="00F56CE6">
        <w:rPr>
          <w:rFonts w:cstheme="minorHAnsi"/>
          <w:color w:val="000000" w:themeColor="text1"/>
        </w:rPr>
        <w:t>Marine</w:t>
      </w:r>
      <w:r w:rsidR="004705D4" w:rsidRPr="00F56CE6">
        <w:rPr>
          <w:rFonts w:cstheme="minorHAnsi"/>
          <w:color w:val="000000" w:themeColor="text1"/>
        </w:rPr>
        <w:t xml:space="preserve"> farms can provide habitats for the settlement, growth and spread of marine pests and pathogens. As well as having a direct impact on the specific farming operation, marine pests and pathogens can be introduced and spread to other farms and </w:t>
      </w:r>
      <w:r w:rsidR="0075097D" w:rsidRPr="00F56CE6">
        <w:rPr>
          <w:rFonts w:cstheme="minorHAnsi"/>
          <w:color w:val="000000" w:themeColor="text1"/>
        </w:rPr>
        <w:t xml:space="preserve">the </w:t>
      </w:r>
      <w:r w:rsidR="004705D4" w:rsidRPr="00F56CE6">
        <w:rPr>
          <w:rFonts w:cstheme="minorHAnsi"/>
          <w:color w:val="000000" w:themeColor="text1"/>
        </w:rPr>
        <w:t xml:space="preserve">wider aquatic environment. </w:t>
      </w:r>
    </w:p>
    <w:p w14:paraId="22531540" w14:textId="76791897" w:rsidR="00DE4984" w:rsidRDefault="004705D4" w:rsidP="00F56CE6">
      <w:pPr>
        <w:pStyle w:val="ListParagraph"/>
        <w:numPr>
          <w:ilvl w:val="0"/>
          <w:numId w:val="34"/>
        </w:numPr>
      </w:pPr>
      <w:r w:rsidRPr="00F56CE6">
        <w:rPr>
          <w:rFonts w:cstheme="minorHAnsi"/>
          <w:color w:val="000000" w:themeColor="text1"/>
        </w:rPr>
        <w:t xml:space="preserve">Once a pest or pathogen is established, control becomes more difficult and expensive. </w:t>
      </w:r>
      <w:r w:rsidRPr="00F56CE6">
        <w:t xml:space="preserve">Therefore, knowing the </w:t>
      </w:r>
      <w:r w:rsidR="00787402" w:rsidRPr="00F56CE6">
        <w:t xml:space="preserve">higher risk </w:t>
      </w:r>
      <w:r w:rsidRPr="00F56CE6">
        <w:t xml:space="preserve">pathways </w:t>
      </w:r>
      <w:r w:rsidR="00787402" w:rsidRPr="00F56CE6">
        <w:t xml:space="preserve">(e.g. moving equipment between Management areas or Operational Zones) </w:t>
      </w:r>
      <w:r w:rsidRPr="00F56CE6">
        <w:t>for the introduction and spread of pests and pathogens is extremely relevant.</w:t>
      </w:r>
      <w:r w:rsidR="00DE4984">
        <w:t xml:space="preserve"> </w:t>
      </w:r>
    </w:p>
    <w:p w14:paraId="108DF27E" w14:textId="2162D1EA" w:rsidR="000224F8" w:rsidRPr="00F56CE6" w:rsidRDefault="003F5DCA" w:rsidP="00F56CE6">
      <w:pPr>
        <w:pStyle w:val="ListParagraph"/>
        <w:numPr>
          <w:ilvl w:val="0"/>
          <w:numId w:val="34"/>
        </w:numPr>
        <w:spacing w:before="0"/>
        <w:rPr>
          <w:rFonts w:cstheme="minorHAnsi"/>
          <w:color w:val="000000" w:themeColor="text1"/>
        </w:rPr>
      </w:pPr>
      <w:r w:rsidRPr="00F56CE6">
        <w:rPr>
          <w:rFonts w:cstheme="minorHAnsi"/>
          <w:color w:val="000000" w:themeColor="text1"/>
        </w:rPr>
        <w:t xml:space="preserve">Higher Risk Pathways are identified </w:t>
      </w:r>
      <w:r w:rsidRPr="00306459">
        <w:rPr>
          <w:rFonts w:cstheme="minorHAnsi"/>
          <w:color w:val="000000" w:themeColor="text1"/>
        </w:rPr>
        <w:t xml:space="preserve">in </w:t>
      </w:r>
      <w:r w:rsidRPr="00306459">
        <w:rPr>
          <w:rFonts w:cstheme="minorHAnsi"/>
          <w:b/>
          <w:bCs/>
          <w:color w:val="000000" w:themeColor="text1"/>
        </w:rPr>
        <w:t>Appendix 1</w:t>
      </w:r>
      <w:r w:rsidRPr="00F56CE6">
        <w:rPr>
          <w:rFonts w:cstheme="minorHAnsi"/>
          <w:b/>
          <w:bCs/>
          <w:color w:val="000000" w:themeColor="text1"/>
        </w:rPr>
        <w:t>.</w:t>
      </w:r>
    </w:p>
    <w:p w14:paraId="067AF245" w14:textId="77777777" w:rsidR="00293E7F" w:rsidRPr="00F56CE6" w:rsidRDefault="00293E7F" w:rsidP="00293E7F">
      <w:pPr>
        <w:pStyle w:val="ListParagraph"/>
        <w:spacing w:before="0"/>
        <w:ind w:left="1074"/>
        <w:rPr>
          <w:rFonts w:cstheme="minorHAnsi"/>
          <w:color w:val="000000" w:themeColor="text1"/>
        </w:rPr>
      </w:pPr>
    </w:p>
    <w:p w14:paraId="3CACCFC9" w14:textId="25454EF8" w:rsidR="00293E7F" w:rsidRPr="00F56CE6" w:rsidRDefault="00293E7F" w:rsidP="00F56CE6">
      <w:pPr>
        <w:pStyle w:val="ListParagraph"/>
        <w:ind w:left="0" w:firstLine="720"/>
        <w:jc w:val="center"/>
        <w:rPr>
          <w:rFonts w:eastAsiaTheme="majorEastAsia" w:cstheme="minorHAnsi"/>
          <w:b/>
          <w:bCs/>
          <w:color w:val="2F5496" w:themeColor="accent1" w:themeShade="BF"/>
          <w:lang w:val="en-GB" w:eastAsia="en-NZ"/>
        </w:rPr>
      </w:pPr>
      <w:r w:rsidRPr="00F56CE6">
        <w:rPr>
          <w:rFonts w:eastAsiaTheme="majorEastAsia" w:cstheme="minorHAnsi"/>
          <w:b/>
          <w:bCs/>
          <w:noProof/>
          <w:color w:val="2F5496" w:themeColor="accent1" w:themeShade="BF"/>
          <w:lang w:val="en-GB" w:eastAsia="en-NZ"/>
        </w:rPr>
        <w:drawing>
          <wp:inline distT="0" distB="0" distL="0" distR="0" wp14:anchorId="00027969" wp14:editId="2226F5FA">
            <wp:extent cx="5274860" cy="296725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93122" cy="2977528"/>
                    </a:xfrm>
                    <a:prstGeom prst="rect">
                      <a:avLst/>
                    </a:prstGeom>
                  </pic:spPr>
                </pic:pic>
              </a:graphicData>
            </a:graphic>
          </wp:inline>
        </w:drawing>
      </w:r>
    </w:p>
    <w:p w14:paraId="1415B4FB" w14:textId="77777777" w:rsidR="006D1B8C" w:rsidRPr="00F56CE6" w:rsidRDefault="006D1B8C" w:rsidP="00293E7F">
      <w:pPr>
        <w:pStyle w:val="ListParagraph"/>
        <w:rPr>
          <w:rFonts w:eastAsiaTheme="majorEastAsia" w:cstheme="minorHAnsi"/>
          <w:b/>
          <w:bCs/>
          <w:color w:val="2F5496" w:themeColor="accent1" w:themeShade="BF"/>
          <w:lang w:val="en-GB" w:eastAsia="en-NZ"/>
        </w:rPr>
      </w:pPr>
    </w:p>
    <w:p w14:paraId="0FEC303B" w14:textId="39CD358E" w:rsidR="00C961AB" w:rsidRPr="00C961AB" w:rsidRDefault="00DD574B" w:rsidP="00C961AB">
      <w:pPr>
        <w:pStyle w:val="Heading2"/>
        <w:rPr>
          <w:rFonts w:asciiTheme="minorHAnsi" w:hAnsiTheme="minorHAnsi" w:cstheme="minorHAnsi"/>
        </w:rPr>
      </w:pPr>
      <w:bookmarkStart w:id="18" w:name="_Toc143786635"/>
      <w:r w:rsidRPr="00C961AB">
        <w:rPr>
          <w:rFonts w:asciiTheme="minorHAnsi" w:hAnsiTheme="minorHAnsi" w:cstheme="minorHAnsi"/>
        </w:rPr>
        <w:lastRenderedPageBreak/>
        <w:t>Managing Biosecurity Risk</w:t>
      </w:r>
      <w:r w:rsidR="00BE638E">
        <w:rPr>
          <w:rFonts w:asciiTheme="minorHAnsi" w:hAnsiTheme="minorHAnsi" w:cstheme="minorHAnsi"/>
        </w:rPr>
        <w:t xml:space="preserve"> – Best Practice </w:t>
      </w:r>
      <w:r w:rsidR="00B103FE">
        <w:rPr>
          <w:rFonts w:asciiTheme="minorHAnsi" w:hAnsiTheme="minorHAnsi" w:cstheme="minorHAnsi"/>
        </w:rPr>
        <w:t>Outline</w:t>
      </w:r>
      <w:bookmarkEnd w:id="18"/>
    </w:p>
    <w:p w14:paraId="337068FC" w14:textId="34E6C0D1" w:rsidR="00F0551B" w:rsidRDefault="00F35AB5" w:rsidP="00F56CE6">
      <w:pPr>
        <w:ind w:left="720"/>
        <w:rPr>
          <w:rFonts w:eastAsia="Arial" w:cstheme="minorHAnsi"/>
          <w:szCs w:val="22"/>
          <w:lang w:eastAsia="en-NZ"/>
        </w:rPr>
      </w:pPr>
      <w:r w:rsidRPr="00BD13EA">
        <w:rPr>
          <w:rFonts w:eastAsia="Arial" w:cstheme="minorHAnsi"/>
          <w:szCs w:val="22"/>
          <w:lang w:eastAsia="en-NZ"/>
        </w:rPr>
        <w:t xml:space="preserve">This section </w:t>
      </w:r>
      <w:r w:rsidR="00A52221" w:rsidRPr="00BD13EA">
        <w:rPr>
          <w:rFonts w:eastAsia="Arial" w:cstheme="minorHAnsi"/>
          <w:szCs w:val="22"/>
          <w:lang w:eastAsia="en-NZ"/>
        </w:rPr>
        <w:t xml:space="preserve">sets out </w:t>
      </w:r>
      <w:r w:rsidR="001C362F" w:rsidRPr="00BD13EA">
        <w:rPr>
          <w:rFonts w:eastAsia="Arial" w:cstheme="minorHAnsi"/>
          <w:szCs w:val="22"/>
          <w:lang w:eastAsia="en-NZ"/>
        </w:rPr>
        <w:t xml:space="preserve">controls </w:t>
      </w:r>
      <w:r w:rsidR="00273905" w:rsidRPr="00BD13EA">
        <w:rPr>
          <w:rFonts w:eastAsia="Arial" w:cstheme="minorHAnsi"/>
          <w:szCs w:val="22"/>
          <w:lang w:eastAsia="en-NZ"/>
        </w:rPr>
        <w:t xml:space="preserve">that will be used </w:t>
      </w:r>
      <w:r w:rsidR="00A52221" w:rsidRPr="00BD13EA">
        <w:rPr>
          <w:rFonts w:eastAsia="Arial" w:cstheme="minorHAnsi"/>
          <w:szCs w:val="22"/>
          <w:lang w:eastAsia="en-NZ"/>
        </w:rPr>
        <w:t>to</w:t>
      </w:r>
      <w:r w:rsidR="00A52221" w:rsidRPr="00F56CE6">
        <w:rPr>
          <w:rFonts w:eastAsia="Arial" w:cstheme="minorHAnsi"/>
          <w:szCs w:val="22"/>
          <w:lang w:eastAsia="en-NZ"/>
        </w:rPr>
        <w:t xml:space="preserve"> </w:t>
      </w:r>
      <w:r w:rsidR="00A52221" w:rsidRPr="00BD13EA">
        <w:rPr>
          <w:rFonts w:eastAsia="Arial" w:cstheme="minorHAnsi"/>
          <w:szCs w:val="22"/>
          <w:lang w:eastAsia="en-NZ"/>
        </w:rPr>
        <w:t>m</w:t>
      </w:r>
      <w:r w:rsidR="000A7C71" w:rsidRPr="00BD13EA">
        <w:rPr>
          <w:rFonts w:eastAsia="Arial" w:cstheme="minorHAnsi"/>
          <w:szCs w:val="22"/>
          <w:lang w:eastAsia="en-NZ"/>
        </w:rPr>
        <w:t>anage</w:t>
      </w:r>
      <w:r w:rsidR="00A52221" w:rsidRPr="00BD13EA">
        <w:rPr>
          <w:rFonts w:eastAsia="Arial" w:cstheme="minorHAnsi"/>
          <w:szCs w:val="22"/>
          <w:lang w:eastAsia="en-NZ"/>
        </w:rPr>
        <w:t xml:space="preserve"> </w:t>
      </w:r>
      <w:r w:rsidR="001C362F" w:rsidRPr="00BD13EA">
        <w:rPr>
          <w:rFonts w:eastAsia="Arial" w:cstheme="minorHAnsi"/>
          <w:szCs w:val="22"/>
          <w:lang w:eastAsia="en-NZ"/>
        </w:rPr>
        <w:t xml:space="preserve">biosecurity </w:t>
      </w:r>
      <w:r w:rsidR="00A52221" w:rsidRPr="00BD13EA">
        <w:rPr>
          <w:rFonts w:eastAsia="Arial" w:cstheme="minorHAnsi"/>
          <w:szCs w:val="22"/>
          <w:lang w:eastAsia="en-NZ"/>
        </w:rPr>
        <w:t>risk</w:t>
      </w:r>
      <w:r w:rsidR="001C362F" w:rsidRPr="00BD13EA">
        <w:rPr>
          <w:rFonts w:eastAsia="Arial" w:cstheme="minorHAnsi"/>
          <w:szCs w:val="22"/>
          <w:lang w:eastAsia="en-NZ"/>
        </w:rPr>
        <w:t xml:space="preserve">s associated with </w:t>
      </w:r>
      <w:r w:rsidR="00C961AB" w:rsidRPr="00BD13EA">
        <w:rPr>
          <w:rFonts w:eastAsia="Arial" w:cstheme="minorHAnsi"/>
          <w:szCs w:val="22"/>
          <w:lang w:eastAsia="en-NZ"/>
        </w:rPr>
        <w:t xml:space="preserve">general mussel </w:t>
      </w:r>
      <w:r w:rsidR="001C362F" w:rsidRPr="00BD13EA">
        <w:rPr>
          <w:rFonts w:eastAsia="Arial" w:cstheme="minorHAnsi"/>
          <w:szCs w:val="22"/>
          <w:lang w:eastAsia="en-NZ"/>
        </w:rPr>
        <w:t>farm operation</w:t>
      </w:r>
      <w:r w:rsidR="00C961AB" w:rsidRPr="00BD13EA">
        <w:rPr>
          <w:rFonts w:eastAsia="Arial" w:cstheme="minorHAnsi"/>
          <w:szCs w:val="22"/>
          <w:lang w:eastAsia="en-NZ"/>
        </w:rPr>
        <w:t>s</w:t>
      </w:r>
      <w:r w:rsidR="00F0551B" w:rsidRPr="00BD13EA">
        <w:rPr>
          <w:rFonts w:eastAsia="Arial" w:cstheme="minorHAnsi"/>
          <w:szCs w:val="22"/>
          <w:lang w:eastAsia="en-NZ"/>
        </w:rPr>
        <w:t>.</w:t>
      </w:r>
      <w:r w:rsidR="00CD324F">
        <w:rPr>
          <w:rFonts w:eastAsia="Arial" w:cstheme="minorHAnsi"/>
          <w:szCs w:val="22"/>
          <w:lang w:eastAsia="en-NZ"/>
        </w:rPr>
        <w:t xml:space="preserve"> </w:t>
      </w:r>
      <w:r w:rsidR="00E737FE" w:rsidRPr="00F56CE6">
        <w:rPr>
          <w:rFonts w:eastAsia="Arial" w:cstheme="minorHAnsi"/>
          <w:i/>
          <w:iCs/>
          <w:color w:val="FF0000"/>
          <w:szCs w:val="22"/>
          <w:lang w:eastAsia="en-NZ"/>
        </w:rPr>
        <w:t>This section should be updated to reflect relevant farming practices</w:t>
      </w:r>
      <w:r w:rsidR="002108B2" w:rsidRPr="00F56CE6">
        <w:rPr>
          <w:rFonts w:eastAsia="Arial" w:cstheme="minorHAnsi"/>
          <w:i/>
          <w:iCs/>
          <w:color w:val="FF0000"/>
          <w:szCs w:val="22"/>
          <w:lang w:eastAsia="en-NZ"/>
        </w:rPr>
        <w:t xml:space="preserve"> when this BMP is implemented or reviewed.</w:t>
      </w:r>
    </w:p>
    <w:p w14:paraId="7F0EE0EF" w14:textId="2C655FA2" w:rsidR="00F77FAD" w:rsidRDefault="00EC7827" w:rsidP="00075BF5">
      <w:pPr>
        <w:ind w:left="360" w:firstLine="360"/>
        <w:rPr>
          <w:rFonts w:eastAsia="Arial" w:cstheme="minorHAnsi"/>
          <w:szCs w:val="22"/>
          <w:lang w:eastAsia="en-NZ"/>
        </w:rPr>
      </w:pPr>
      <w:r w:rsidRPr="00BD13EA">
        <w:rPr>
          <w:rFonts w:cstheme="minorHAnsi"/>
          <w:noProof/>
          <w:color w:val="404040" w:themeColor="text1" w:themeTint="BF"/>
          <w:szCs w:val="22"/>
        </w:rPr>
        <mc:AlternateContent>
          <mc:Choice Requires="wps">
            <w:drawing>
              <wp:inline distT="0" distB="0" distL="0" distR="0" wp14:anchorId="176CEF01" wp14:editId="6B22840B">
                <wp:extent cx="5267325" cy="2135505"/>
                <wp:effectExtent l="0" t="0" r="28575" b="17145"/>
                <wp:docPr id="13" name="Text Box 13"/>
                <wp:cNvGraphicFramePr/>
                <a:graphic xmlns:a="http://schemas.openxmlformats.org/drawingml/2006/main">
                  <a:graphicData uri="http://schemas.microsoft.com/office/word/2010/wordprocessingShape">
                    <wps:wsp>
                      <wps:cNvSpPr txBox="1"/>
                      <wps:spPr>
                        <a:xfrm>
                          <a:off x="0" y="0"/>
                          <a:ext cx="5267325" cy="2135505"/>
                        </a:xfrm>
                        <a:prstGeom prst="rect">
                          <a:avLst/>
                        </a:prstGeom>
                        <a:solidFill>
                          <a:srgbClr val="E7E6E6">
                            <a:lumMod val="90000"/>
                          </a:srgbClr>
                        </a:solidFill>
                        <a:ln w="6350">
                          <a:solidFill>
                            <a:prstClr val="black"/>
                          </a:solidFill>
                        </a:ln>
                      </wps:spPr>
                      <wps:txbx>
                        <w:txbxContent>
                          <w:p w14:paraId="4397C1A2" w14:textId="77777777" w:rsidR="00EC7827" w:rsidRPr="00105921" w:rsidRDefault="00EC7827" w:rsidP="00EC7827">
                            <w:pPr>
                              <w:rPr>
                                <w:rFonts w:cstheme="minorHAnsi"/>
                                <w:b/>
                                <w:color w:val="404040" w:themeColor="text1" w:themeTint="BF"/>
                                <w:szCs w:val="22"/>
                              </w:rPr>
                            </w:pPr>
                            <w:r w:rsidRPr="00105921">
                              <w:rPr>
                                <w:rFonts w:cstheme="minorHAnsi"/>
                                <w:b/>
                                <w:color w:val="404040" w:themeColor="text1" w:themeTint="BF"/>
                                <w:szCs w:val="22"/>
                              </w:rPr>
                              <w:t xml:space="preserve">If staff observe a new pest or unusual signs of disease or unexpected mortality &gt;20% </w:t>
                            </w:r>
                            <w:r>
                              <w:rPr>
                                <w:rFonts w:cstheme="minorHAnsi"/>
                                <w:b/>
                                <w:color w:val="404040" w:themeColor="text1" w:themeTint="BF"/>
                                <w:szCs w:val="22"/>
                              </w:rPr>
                              <w:t>at</w:t>
                            </w:r>
                            <w:r w:rsidRPr="00105921">
                              <w:rPr>
                                <w:rFonts w:cstheme="minorHAnsi"/>
                                <w:b/>
                                <w:color w:val="404040" w:themeColor="text1" w:themeTint="BF"/>
                                <w:szCs w:val="22"/>
                              </w:rPr>
                              <w:t xml:space="preserve"> any </w:t>
                            </w:r>
                            <w:r>
                              <w:rPr>
                                <w:rFonts w:cstheme="minorHAnsi"/>
                                <w:b/>
                                <w:color w:val="404040" w:themeColor="text1" w:themeTint="BF"/>
                                <w:szCs w:val="22"/>
                              </w:rPr>
                              <w:t>farm</w:t>
                            </w:r>
                            <w:r w:rsidRPr="00105921">
                              <w:rPr>
                                <w:rFonts w:cstheme="minorHAnsi"/>
                                <w:b/>
                                <w:color w:val="404040" w:themeColor="text1" w:themeTint="BF"/>
                                <w:szCs w:val="22"/>
                              </w:rPr>
                              <w:t>, the disease or mortality event must be investigated to determine causation.</w:t>
                            </w:r>
                          </w:p>
                          <w:p w14:paraId="2FEC35D3" w14:textId="77777777" w:rsidR="00EC7827" w:rsidRPr="00105921" w:rsidRDefault="00EC7827" w:rsidP="00EC7827">
                            <w:pPr>
                              <w:rPr>
                                <w:rFonts w:cstheme="minorHAnsi"/>
                                <w:b/>
                                <w:color w:val="404040" w:themeColor="text1" w:themeTint="BF"/>
                                <w:szCs w:val="22"/>
                              </w:rPr>
                            </w:pPr>
                            <w:r w:rsidRPr="00105921">
                              <w:rPr>
                                <w:rFonts w:cstheme="minorHAnsi"/>
                                <w:b/>
                                <w:color w:val="404040" w:themeColor="text1" w:themeTint="BF"/>
                                <w:szCs w:val="22"/>
                              </w:rPr>
                              <w:t xml:space="preserve">Farm staff must contact the </w:t>
                            </w:r>
                            <w:r>
                              <w:rPr>
                                <w:rFonts w:cstheme="minorHAnsi"/>
                                <w:b/>
                                <w:color w:val="404040" w:themeColor="text1" w:themeTint="BF"/>
                                <w:szCs w:val="22"/>
                              </w:rPr>
                              <w:t>regional</w:t>
                            </w:r>
                            <w:r w:rsidRPr="00105921">
                              <w:rPr>
                                <w:rFonts w:cstheme="minorHAnsi"/>
                                <w:b/>
                                <w:color w:val="404040" w:themeColor="text1" w:themeTint="BF"/>
                                <w:szCs w:val="22"/>
                              </w:rPr>
                              <w:t xml:space="preserve"> Biosecurity Coordinator or AQNZ, who will:</w:t>
                            </w:r>
                          </w:p>
                          <w:p w14:paraId="13D9AE8E" w14:textId="77777777" w:rsidR="00EC7827" w:rsidRPr="00105921" w:rsidRDefault="00EC7827" w:rsidP="00EC7827">
                            <w:pPr>
                              <w:pStyle w:val="ListParagraph"/>
                              <w:numPr>
                                <w:ilvl w:val="0"/>
                                <w:numId w:val="23"/>
                              </w:numPr>
                              <w:rPr>
                                <w:rFonts w:cstheme="minorHAnsi"/>
                                <w:b/>
                                <w:color w:val="404040" w:themeColor="text1" w:themeTint="BF"/>
                              </w:rPr>
                            </w:pPr>
                            <w:r w:rsidRPr="00105921">
                              <w:rPr>
                                <w:rFonts w:cstheme="minorHAnsi"/>
                                <w:b/>
                                <w:color w:val="404040" w:themeColor="text1" w:themeTint="BF"/>
                              </w:rPr>
                              <w:t>contact the MPI Hotline 0800 80 99 66 and</w:t>
                            </w:r>
                          </w:p>
                          <w:p w14:paraId="210A3B54" w14:textId="77777777" w:rsidR="00EC7827" w:rsidRPr="00105921" w:rsidRDefault="00EC7827" w:rsidP="00EC7827">
                            <w:pPr>
                              <w:pStyle w:val="ListParagraph"/>
                              <w:numPr>
                                <w:ilvl w:val="0"/>
                                <w:numId w:val="23"/>
                              </w:numPr>
                              <w:rPr>
                                <w:rFonts w:cstheme="minorHAnsi"/>
                                <w:b/>
                                <w:color w:val="404040" w:themeColor="text1" w:themeTint="BF"/>
                              </w:rPr>
                            </w:pPr>
                            <w:r w:rsidRPr="00105921">
                              <w:rPr>
                                <w:rFonts w:cstheme="minorHAnsi"/>
                                <w:b/>
                                <w:color w:val="404040" w:themeColor="text1" w:themeTint="BF"/>
                              </w:rPr>
                              <w:t>if necessary, coordinate sampling and</w:t>
                            </w:r>
                          </w:p>
                          <w:p w14:paraId="2092D2C5" w14:textId="77777777" w:rsidR="00EC7827" w:rsidRPr="00105921" w:rsidRDefault="00EC7827" w:rsidP="00EC7827">
                            <w:pPr>
                              <w:pStyle w:val="ListParagraph"/>
                              <w:numPr>
                                <w:ilvl w:val="0"/>
                                <w:numId w:val="23"/>
                              </w:numPr>
                              <w:rPr>
                                <w:rFonts w:cstheme="minorHAnsi"/>
                                <w:b/>
                                <w:color w:val="404040" w:themeColor="text1" w:themeTint="BF"/>
                              </w:rPr>
                            </w:pPr>
                            <w:r w:rsidRPr="00105921">
                              <w:rPr>
                                <w:rFonts w:cstheme="minorHAnsi"/>
                                <w:b/>
                                <w:color w:val="404040" w:themeColor="text1" w:themeTint="BF"/>
                              </w:rPr>
                              <w:t xml:space="preserve">Notify </w:t>
                            </w:r>
                            <w:r>
                              <w:rPr>
                                <w:rFonts w:cstheme="minorHAnsi"/>
                                <w:b/>
                                <w:color w:val="404040" w:themeColor="text1" w:themeTint="BF"/>
                              </w:rPr>
                              <w:t>all relevant farming groups, biosecurity groups,</w:t>
                            </w:r>
                            <w:r w:rsidRPr="00105921">
                              <w:rPr>
                                <w:rFonts w:cstheme="minorHAnsi"/>
                                <w:b/>
                                <w:color w:val="404040" w:themeColor="text1" w:themeTint="BF"/>
                              </w:rPr>
                              <w:t xml:space="preserve"> and local farmers</w:t>
                            </w:r>
                          </w:p>
                          <w:p w14:paraId="3BAC8D75" w14:textId="77777777" w:rsidR="00EC7827" w:rsidRPr="00105921" w:rsidRDefault="00EC7827" w:rsidP="00EC7827">
                            <w:pPr>
                              <w:rPr>
                                <w:rFonts w:cstheme="minorHAnsi"/>
                                <w:b/>
                                <w:color w:val="404040" w:themeColor="text1" w:themeTint="BF"/>
                                <w:szCs w:val="22"/>
                              </w:rPr>
                            </w:pPr>
                            <w:r w:rsidRPr="00105921">
                              <w:rPr>
                                <w:rFonts w:cstheme="minorHAnsi"/>
                                <w:b/>
                                <w:color w:val="404040" w:themeColor="text1" w:themeTint="BF"/>
                                <w:szCs w:val="22"/>
                              </w:rPr>
                              <w:t xml:space="preserve">For new pests see </w:t>
                            </w:r>
                            <w:r w:rsidRPr="004540E1">
                              <w:rPr>
                                <w:rFonts w:cstheme="minorHAnsi"/>
                                <w:b/>
                                <w:color w:val="404040" w:themeColor="text1" w:themeTint="BF"/>
                                <w:szCs w:val="22"/>
                              </w:rPr>
                              <w:t>Appendix 3.</w:t>
                            </w:r>
                          </w:p>
                          <w:p w14:paraId="65BB9CB1" w14:textId="77777777" w:rsidR="00EC7827" w:rsidRPr="00105921" w:rsidRDefault="00EC7827" w:rsidP="00EC7827">
                            <w:pPr>
                              <w:rPr>
                                <w:rFonts w:cstheme="minorHAnsi"/>
                                <w:b/>
                                <w:color w:val="404040" w:themeColor="text1" w:themeTint="BF"/>
                                <w:szCs w:val="22"/>
                              </w:rPr>
                            </w:pPr>
                            <w:r w:rsidRPr="00105921">
                              <w:rPr>
                                <w:rFonts w:cstheme="minorHAnsi"/>
                                <w:b/>
                                <w:color w:val="404040" w:themeColor="text1" w:themeTint="BF"/>
                                <w:szCs w:val="22"/>
                              </w:rPr>
                              <w:t xml:space="preserve">The Contingency Plan in </w:t>
                            </w:r>
                            <w:r w:rsidRPr="004540E1">
                              <w:rPr>
                                <w:rFonts w:cstheme="minorHAnsi"/>
                                <w:b/>
                                <w:color w:val="404040" w:themeColor="text1" w:themeTint="BF"/>
                                <w:szCs w:val="22"/>
                              </w:rPr>
                              <w:t>Appendix 4</w:t>
                            </w:r>
                            <w:r w:rsidRPr="00105921">
                              <w:rPr>
                                <w:rFonts w:cstheme="minorHAnsi"/>
                                <w:b/>
                                <w:color w:val="404040" w:themeColor="text1" w:themeTint="BF"/>
                                <w:szCs w:val="22"/>
                              </w:rPr>
                              <w:t xml:space="preserve"> must be activated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6CEF01" id="Text Box 13" o:spid="_x0000_s1027" type="#_x0000_t202" style="width:414.75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" fillcolor="#d0cece" strokeweight=".5pt">
                <v:textbox>
                  <w:txbxContent>
                    <w:p w14:paraId="4397C1A2" w14:textId="77777777" w:rsidR="00EC7827" w:rsidRPr="00105921" w:rsidRDefault="00EC7827" w:rsidP="00EC7827">
                      <w:pPr>
                        <w:rPr>
                          <w:rFonts w:cstheme="minorHAnsi"/>
                          <w:b/>
                          <w:color w:val="404040" w:themeColor="text1" w:themeTint="BF"/>
                          <w:szCs w:val="22"/>
                        </w:rPr>
                      </w:pPr>
                      <w:r w:rsidRPr="00105921">
                        <w:rPr>
                          <w:rFonts w:cstheme="minorHAnsi"/>
                          <w:b/>
                          <w:color w:val="404040" w:themeColor="text1" w:themeTint="BF"/>
                          <w:szCs w:val="22"/>
                        </w:rPr>
                        <w:t xml:space="preserve">If staff observe a new pest or unusual signs of disease or unexpected mortality &gt;20% </w:t>
                      </w:r>
                      <w:r>
                        <w:rPr>
                          <w:rFonts w:cstheme="minorHAnsi"/>
                          <w:b/>
                          <w:color w:val="404040" w:themeColor="text1" w:themeTint="BF"/>
                          <w:szCs w:val="22"/>
                        </w:rPr>
                        <w:t>at</w:t>
                      </w:r>
                      <w:r w:rsidRPr="00105921">
                        <w:rPr>
                          <w:rFonts w:cstheme="minorHAnsi"/>
                          <w:b/>
                          <w:color w:val="404040" w:themeColor="text1" w:themeTint="BF"/>
                          <w:szCs w:val="22"/>
                        </w:rPr>
                        <w:t xml:space="preserve"> any </w:t>
                      </w:r>
                      <w:r>
                        <w:rPr>
                          <w:rFonts w:cstheme="minorHAnsi"/>
                          <w:b/>
                          <w:color w:val="404040" w:themeColor="text1" w:themeTint="BF"/>
                          <w:szCs w:val="22"/>
                        </w:rPr>
                        <w:t>farm</w:t>
                      </w:r>
                      <w:r w:rsidRPr="00105921">
                        <w:rPr>
                          <w:rFonts w:cstheme="minorHAnsi"/>
                          <w:b/>
                          <w:color w:val="404040" w:themeColor="text1" w:themeTint="BF"/>
                          <w:szCs w:val="22"/>
                        </w:rPr>
                        <w:t>, the disease or mortality event must be investigated to determine causation.</w:t>
                      </w:r>
                    </w:p>
                    <w:p w14:paraId="2FEC35D3" w14:textId="77777777" w:rsidR="00EC7827" w:rsidRPr="00105921" w:rsidRDefault="00EC7827" w:rsidP="00EC7827">
                      <w:pPr>
                        <w:rPr>
                          <w:rFonts w:cstheme="minorHAnsi"/>
                          <w:b/>
                          <w:color w:val="404040" w:themeColor="text1" w:themeTint="BF"/>
                          <w:szCs w:val="22"/>
                        </w:rPr>
                      </w:pPr>
                      <w:r w:rsidRPr="00105921">
                        <w:rPr>
                          <w:rFonts w:cstheme="minorHAnsi"/>
                          <w:b/>
                          <w:color w:val="404040" w:themeColor="text1" w:themeTint="BF"/>
                          <w:szCs w:val="22"/>
                        </w:rPr>
                        <w:t xml:space="preserve">Farm staff must contact the </w:t>
                      </w:r>
                      <w:r>
                        <w:rPr>
                          <w:rFonts w:cstheme="minorHAnsi"/>
                          <w:b/>
                          <w:color w:val="404040" w:themeColor="text1" w:themeTint="BF"/>
                          <w:szCs w:val="22"/>
                        </w:rPr>
                        <w:t>regional</w:t>
                      </w:r>
                      <w:r w:rsidRPr="00105921">
                        <w:rPr>
                          <w:rFonts w:cstheme="minorHAnsi"/>
                          <w:b/>
                          <w:color w:val="404040" w:themeColor="text1" w:themeTint="BF"/>
                          <w:szCs w:val="22"/>
                        </w:rPr>
                        <w:t xml:space="preserve"> Biosecurity Coordinator or AQNZ, who will:</w:t>
                      </w:r>
                    </w:p>
                    <w:p w14:paraId="13D9AE8E" w14:textId="77777777" w:rsidR="00EC7827" w:rsidRPr="00105921" w:rsidRDefault="00EC7827" w:rsidP="00EC7827">
                      <w:pPr>
                        <w:pStyle w:val="ListParagraph"/>
                        <w:numPr>
                          <w:ilvl w:val="0"/>
                          <w:numId w:val="23"/>
                        </w:numPr>
                        <w:rPr>
                          <w:rFonts w:cstheme="minorHAnsi"/>
                          <w:b/>
                          <w:color w:val="404040" w:themeColor="text1" w:themeTint="BF"/>
                        </w:rPr>
                      </w:pPr>
                      <w:r w:rsidRPr="00105921">
                        <w:rPr>
                          <w:rFonts w:cstheme="minorHAnsi"/>
                          <w:b/>
                          <w:color w:val="404040" w:themeColor="text1" w:themeTint="BF"/>
                        </w:rPr>
                        <w:t>contact the MPI Hotline 0800 80 99 66 and</w:t>
                      </w:r>
                    </w:p>
                    <w:p w14:paraId="210A3B54" w14:textId="77777777" w:rsidR="00EC7827" w:rsidRPr="00105921" w:rsidRDefault="00EC7827" w:rsidP="00EC7827">
                      <w:pPr>
                        <w:pStyle w:val="ListParagraph"/>
                        <w:numPr>
                          <w:ilvl w:val="0"/>
                          <w:numId w:val="23"/>
                        </w:numPr>
                        <w:rPr>
                          <w:rFonts w:cstheme="minorHAnsi"/>
                          <w:b/>
                          <w:color w:val="404040" w:themeColor="text1" w:themeTint="BF"/>
                        </w:rPr>
                      </w:pPr>
                      <w:r w:rsidRPr="00105921">
                        <w:rPr>
                          <w:rFonts w:cstheme="minorHAnsi"/>
                          <w:b/>
                          <w:color w:val="404040" w:themeColor="text1" w:themeTint="BF"/>
                        </w:rPr>
                        <w:t>if necessary, coordinate sampling and</w:t>
                      </w:r>
                    </w:p>
                    <w:p w14:paraId="2092D2C5" w14:textId="77777777" w:rsidR="00EC7827" w:rsidRPr="00105921" w:rsidRDefault="00EC7827" w:rsidP="00EC7827">
                      <w:pPr>
                        <w:pStyle w:val="ListParagraph"/>
                        <w:numPr>
                          <w:ilvl w:val="0"/>
                          <w:numId w:val="23"/>
                        </w:numPr>
                        <w:rPr>
                          <w:rFonts w:cstheme="minorHAnsi"/>
                          <w:b/>
                          <w:color w:val="404040" w:themeColor="text1" w:themeTint="BF"/>
                        </w:rPr>
                      </w:pPr>
                      <w:r w:rsidRPr="00105921">
                        <w:rPr>
                          <w:rFonts w:cstheme="minorHAnsi"/>
                          <w:b/>
                          <w:color w:val="404040" w:themeColor="text1" w:themeTint="BF"/>
                        </w:rPr>
                        <w:t xml:space="preserve">Notify </w:t>
                      </w:r>
                      <w:r>
                        <w:rPr>
                          <w:rFonts w:cstheme="minorHAnsi"/>
                          <w:b/>
                          <w:color w:val="404040" w:themeColor="text1" w:themeTint="BF"/>
                        </w:rPr>
                        <w:t>all relevant farming groups, biosecurity groups,</w:t>
                      </w:r>
                      <w:r w:rsidRPr="00105921">
                        <w:rPr>
                          <w:rFonts w:cstheme="minorHAnsi"/>
                          <w:b/>
                          <w:color w:val="404040" w:themeColor="text1" w:themeTint="BF"/>
                        </w:rPr>
                        <w:t xml:space="preserve"> and local farmers</w:t>
                      </w:r>
                    </w:p>
                    <w:p w14:paraId="3BAC8D75" w14:textId="77777777" w:rsidR="00EC7827" w:rsidRPr="00105921" w:rsidRDefault="00EC7827" w:rsidP="00EC7827">
                      <w:pPr>
                        <w:rPr>
                          <w:rFonts w:cstheme="minorHAnsi"/>
                          <w:b/>
                          <w:color w:val="404040" w:themeColor="text1" w:themeTint="BF"/>
                          <w:szCs w:val="22"/>
                        </w:rPr>
                      </w:pPr>
                      <w:r w:rsidRPr="00105921">
                        <w:rPr>
                          <w:rFonts w:cstheme="minorHAnsi"/>
                          <w:b/>
                          <w:color w:val="404040" w:themeColor="text1" w:themeTint="BF"/>
                          <w:szCs w:val="22"/>
                        </w:rPr>
                        <w:t xml:space="preserve">For new pests see </w:t>
                      </w:r>
                      <w:r w:rsidRPr="004540E1">
                        <w:rPr>
                          <w:rFonts w:cstheme="minorHAnsi"/>
                          <w:b/>
                          <w:color w:val="404040" w:themeColor="text1" w:themeTint="BF"/>
                          <w:szCs w:val="22"/>
                        </w:rPr>
                        <w:t>Appendix 3.</w:t>
                      </w:r>
                    </w:p>
                    <w:p w14:paraId="65BB9CB1" w14:textId="77777777" w:rsidR="00EC7827" w:rsidRPr="00105921" w:rsidRDefault="00EC7827" w:rsidP="00EC7827">
                      <w:pPr>
                        <w:rPr>
                          <w:rFonts w:cstheme="minorHAnsi"/>
                          <w:b/>
                          <w:color w:val="404040" w:themeColor="text1" w:themeTint="BF"/>
                          <w:szCs w:val="22"/>
                        </w:rPr>
                      </w:pPr>
                      <w:r w:rsidRPr="00105921">
                        <w:rPr>
                          <w:rFonts w:cstheme="minorHAnsi"/>
                          <w:b/>
                          <w:color w:val="404040" w:themeColor="text1" w:themeTint="BF"/>
                          <w:szCs w:val="22"/>
                        </w:rPr>
                        <w:t xml:space="preserve">The Contingency Plan in </w:t>
                      </w:r>
                      <w:r w:rsidRPr="004540E1">
                        <w:rPr>
                          <w:rFonts w:cstheme="minorHAnsi"/>
                          <w:b/>
                          <w:color w:val="404040" w:themeColor="text1" w:themeTint="BF"/>
                          <w:szCs w:val="22"/>
                        </w:rPr>
                        <w:t>Appendix 4</w:t>
                      </w:r>
                      <w:r w:rsidRPr="00105921">
                        <w:rPr>
                          <w:rFonts w:cstheme="minorHAnsi"/>
                          <w:b/>
                          <w:color w:val="404040" w:themeColor="text1" w:themeTint="BF"/>
                          <w:szCs w:val="22"/>
                        </w:rPr>
                        <w:t xml:space="preserve"> must be activated</w:t>
                      </w:r>
                    </w:p>
                  </w:txbxContent>
                </v:textbox>
                <w10:anchorlock/>
              </v:shape>
            </w:pict>
          </mc:Fallback>
        </mc:AlternateContent>
      </w:r>
    </w:p>
    <w:p w14:paraId="67FDB84B" w14:textId="77777777" w:rsidR="00201E08" w:rsidRPr="00BD13EA" w:rsidRDefault="00201E08" w:rsidP="00075BF5">
      <w:pPr>
        <w:ind w:left="360" w:firstLine="360"/>
        <w:rPr>
          <w:rFonts w:eastAsia="Arial" w:cstheme="minorHAnsi"/>
          <w:szCs w:val="22"/>
          <w:lang w:eastAsia="en-NZ"/>
        </w:rPr>
      </w:pPr>
    </w:p>
    <w:tbl>
      <w:tblPr>
        <w:tblStyle w:val="TableGrid"/>
        <w:tblW w:w="4877" w:type="pct"/>
        <w:tblInd w:w="279" w:type="dxa"/>
        <w:tblLook w:val="04A0" w:firstRow="1" w:lastRow="0" w:firstColumn="1" w:lastColumn="0" w:noHBand="0" w:noVBand="1"/>
      </w:tblPr>
      <w:tblGrid>
        <w:gridCol w:w="1842"/>
        <w:gridCol w:w="6946"/>
      </w:tblGrid>
      <w:tr w:rsidR="007814E8" w:rsidRPr="00BD13EA" w14:paraId="52F4D8F0" w14:textId="77777777" w:rsidTr="007814E8">
        <w:tc>
          <w:tcPr>
            <w:tcW w:w="5000" w:type="pct"/>
            <w:gridSpan w:val="2"/>
            <w:shd w:val="clear" w:color="auto" w:fill="D9D9D9" w:themeFill="background1" w:themeFillShade="D9"/>
          </w:tcPr>
          <w:p w14:paraId="4EBA0F96" w14:textId="0A5668AB" w:rsidR="007814E8" w:rsidRPr="007814E8" w:rsidRDefault="007814E8" w:rsidP="007814E8">
            <w:pPr>
              <w:pStyle w:val="Heading3"/>
              <w:rPr>
                <w:b w:val="0"/>
              </w:rPr>
            </w:pPr>
            <w:bookmarkStart w:id="19" w:name="_Toc143786636"/>
            <w:r>
              <w:t>6</w:t>
            </w:r>
            <w:r w:rsidRPr="00F56CE6">
              <w:t>.1</w:t>
            </w:r>
            <w:r>
              <w:t xml:space="preserve"> </w:t>
            </w:r>
            <w:r>
              <w:tab/>
            </w:r>
            <w:r w:rsidRPr="00F56CE6">
              <w:t>People &amp; PPE</w:t>
            </w:r>
            <w:bookmarkEnd w:id="19"/>
          </w:p>
        </w:tc>
      </w:tr>
      <w:tr w:rsidR="007814E8" w:rsidRPr="00BD13EA" w14:paraId="6CDAA6AC" w14:textId="77777777" w:rsidTr="007814E8">
        <w:tc>
          <w:tcPr>
            <w:tcW w:w="5000" w:type="pct"/>
            <w:gridSpan w:val="2"/>
          </w:tcPr>
          <w:p w14:paraId="382E8CC1" w14:textId="5C9C0E50" w:rsidR="007814E8" w:rsidRPr="00F56CE6" w:rsidRDefault="007814E8" w:rsidP="00F56CE6">
            <w:pPr>
              <w:rPr>
                <w:rFonts w:cstheme="minorHAnsi"/>
                <w:color w:val="000000" w:themeColor="text1"/>
                <w:szCs w:val="22"/>
              </w:rPr>
            </w:pPr>
            <w:r w:rsidRPr="00BD13EA">
              <w:rPr>
                <w:rFonts w:cstheme="minorHAnsi"/>
                <w:color w:val="000000" w:themeColor="text1"/>
                <w:szCs w:val="22"/>
              </w:rPr>
              <w:t>People and their PPE (e.g., gumboots, overalls) can transfer pests and diseases onto the farm.  The biosecurity risks associated with people and their PPE will be controlled by:</w:t>
            </w:r>
          </w:p>
        </w:tc>
      </w:tr>
      <w:tr w:rsidR="007814E8" w:rsidRPr="00BD13EA" w14:paraId="0BE1B59E" w14:textId="77777777" w:rsidTr="00F56CE6">
        <w:tc>
          <w:tcPr>
            <w:tcW w:w="1048" w:type="pct"/>
          </w:tcPr>
          <w:p w14:paraId="5F99A7DB" w14:textId="34EC8799" w:rsidR="007814E8" w:rsidRPr="00BD13EA" w:rsidRDefault="007814E8" w:rsidP="007814E8">
            <w:pPr>
              <w:rPr>
                <w:rFonts w:cstheme="minorHAnsi"/>
                <w:b/>
                <w:bCs/>
                <w:color w:val="000000" w:themeColor="text1"/>
                <w:szCs w:val="22"/>
              </w:rPr>
            </w:pPr>
            <w:r w:rsidRPr="00BD13EA">
              <w:rPr>
                <w:rFonts w:cstheme="minorHAnsi"/>
                <w:b/>
                <w:bCs/>
                <w:color w:val="000000" w:themeColor="text1"/>
                <w:szCs w:val="22"/>
              </w:rPr>
              <w:t xml:space="preserve">Farm </w:t>
            </w:r>
            <w:r>
              <w:rPr>
                <w:rFonts w:cstheme="minorHAnsi"/>
                <w:b/>
                <w:bCs/>
                <w:color w:val="000000" w:themeColor="text1"/>
                <w:szCs w:val="22"/>
              </w:rPr>
              <w:t>S</w:t>
            </w:r>
            <w:r w:rsidRPr="00BD13EA">
              <w:rPr>
                <w:rFonts w:cstheme="minorHAnsi"/>
                <w:b/>
                <w:bCs/>
                <w:color w:val="000000" w:themeColor="text1"/>
                <w:szCs w:val="22"/>
              </w:rPr>
              <w:t>taff</w:t>
            </w:r>
          </w:p>
          <w:p w14:paraId="253A236B" w14:textId="77777777" w:rsidR="007814E8" w:rsidRPr="00BD13EA" w:rsidDel="00043777" w:rsidRDefault="007814E8">
            <w:pPr>
              <w:rPr>
                <w:rFonts w:cstheme="minorHAnsi"/>
                <w:b/>
                <w:bCs/>
                <w:color w:val="000000" w:themeColor="text1"/>
                <w:szCs w:val="22"/>
              </w:rPr>
            </w:pPr>
          </w:p>
        </w:tc>
        <w:tc>
          <w:tcPr>
            <w:tcW w:w="3952" w:type="pct"/>
          </w:tcPr>
          <w:p w14:paraId="13122BAA" w14:textId="778FA3CC" w:rsidR="007814E8" w:rsidRPr="00F56CE6" w:rsidRDefault="007814E8" w:rsidP="00D410FC">
            <w:pPr>
              <w:pStyle w:val="ListParagraph"/>
              <w:numPr>
                <w:ilvl w:val="0"/>
                <w:numId w:val="1"/>
              </w:numPr>
              <w:rPr>
                <w:rFonts w:cstheme="minorHAnsi"/>
                <w:color w:val="000000" w:themeColor="text1"/>
              </w:rPr>
            </w:pPr>
            <w:r w:rsidRPr="00F56CE6">
              <w:rPr>
                <w:rFonts w:cstheme="minorHAnsi"/>
                <w:color w:val="000000" w:themeColor="text1"/>
              </w:rPr>
              <w:t>Staff entering a farm will not wear protective clothing (PPE) worn in another Operational Zone without either laundering them or, in the case of PPE, it will be washed down, and disinfectant solution will be applied.</w:t>
            </w:r>
          </w:p>
          <w:p w14:paraId="3CFB3309" w14:textId="4A793548" w:rsidR="007814E8" w:rsidRPr="00F56CE6" w:rsidRDefault="007814E8" w:rsidP="00F56CE6">
            <w:pPr>
              <w:pStyle w:val="ListParagraph"/>
              <w:numPr>
                <w:ilvl w:val="0"/>
                <w:numId w:val="1"/>
              </w:numPr>
            </w:pPr>
            <w:r w:rsidRPr="00F56CE6">
              <w:rPr>
                <w:rFonts w:cstheme="minorHAnsi"/>
                <w:color w:val="000000" w:themeColor="text1"/>
              </w:rPr>
              <w:t>Protective clothing (PPE) will be worn by staff working on more than one farm within an Operational Zone. Staff will wash down their PPE before entering another farm or Management Area.</w:t>
            </w:r>
          </w:p>
        </w:tc>
      </w:tr>
      <w:tr w:rsidR="007814E8" w:rsidRPr="00BD13EA" w14:paraId="6C954C0E" w14:textId="77777777" w:rsidTr="007814E8">
        <w:tc>
          <w:tcPr>
            <w:tcW w:w="1048" w:type="pct"/>
          </w:tcPr>
          <w:p w14:paraId="2EECF4C2" w14:textId="769F3399" w:rsidR="007814E8" w:rsidRPr="00F85C3A" w:rsidRDefault="007814E8" w:rsidP="00F56CE6">
            <w:pPr>
              <w:jc w:val="left"/>
              <w:rPr>
                <w:rFonts w:cstheme="minorHAnsi"/>
                <w:b/>
                <w:bCs/>
                <w:color w:val="000000" w:themeColor="text1"/>
                <w:szCs w:val="22"/>
              </w:rPr>
            </w:pPr>
            <w:r w:rsidRPr="00F85C3A">
              <w:rPr>
                <w:rFonts w:cstheme="minorHAnsi"/>
                <w:b/>
                <w:bCs/>
                <w:color w:val="000000" w:themeColor="text1"/>
                <w:szCs w:val="22"/>
              </w:rPr>
              <w:t>Visitors and Contractors</w:t>
            </w:r>
          </w:p>
          <w:p w14:paraId="5B475525" w14:textId="77777777" w:rsidR="007814E8" w:rsidRPr="00BD13EA" w:rsidRDefault="007814E8" w:rsidP="007814E8">
            <w:pPr>
              <w:rPr>
                <w:rFonts w:cstheme="minorHAnsi"/>
                <w:b/>
                <w:bCs/>
                <w:color w:val="000000" w:themeColor="text1"/>
                <w:szCs w:val="22"/>
              </w:rPr>
            </w:pPr>
          </w:p>
        </w:tc>
        <w:tc>
          <w:tcPr>
            <w:tcW w:w="3952" w:type="pct"/>
          </w:tcPr>
          <w:p w14:paraId="631A5BEC" w14:textId="14D67EF1" w:rsidR="000A3FE8" w:rsidRPr="00F85C3A" w:rsidRDefault="000A3FE8" w:rsidP="000A3FE8">
            <w:pPr>
              <w:pStyle w:val="ListParagraph"/>
              <w:numPr>
                <w:ilvl w:val="0"/>
                <w:numId w:val="1"/>
              </w:numPr>
              <w:rPr>
                <w:rFonts w:cstheme="minorHAnsi"/>
                <w:color w:val="000000" w:themeColor="text1"/>
              </w:rPr>
            </w:pPr>
            <w:r w:rsidRPr="00F85C3A">
              <w:rPr>
                <w:rFonts w:cstheme="minorHAnsi"/>
                <w:color w:val="000000" w:themeColor="text1"/>
              </w:rPr>
              <w:t>Visitors and contractors will receive a briefing regarding the biosecurity requirements under this plan</w:t>
            </w:r>
            <w:r w:rsidR="0062388A">
              <w:rPr>
                <w:rFonts w:cstheme="minorHAnsi"/>
                <w:color w:val="000000" w:themeColor="text1"/>
              </w:rPr>
              <w:t xml:space="preserve"> prior to entering </w:t>
            </w:r>
            <w:r w:rsidR="00D916BF">
              <w:rPr>
                <w:rFonts w:cstheme="minorHAnsi"/>
                <w:color w:val="000000" w:themeColor="text1"/>
              </w:rPr>
              <w:t>facilities and farm</w:t>
            </w:r>
            <w:r w:rsidR="0062388A">
              <w:rPr>
                <w:rFonts w:cstheme="minorHAnsi"/>
                <w:color w:val="000000" w:themeColor="text1"/>
              </w:rPr>
              <w:t xml:space="preserve"> sites</w:t>
            </w:r>
            <w:r w:rsidR="00AC71C9">
              <w:rPr>
                <w:rFonts w:cstheme="minorHAnsi"/>
                <w:color w:val="000000" w:themeColor="text1"/>
              </w:rPr>
              <w:t>.</w:t>
            </w:r>
          </w:p>
          <w:p w14:paraId="05454993" w14:textId="77777777" w:rsidR="000A3FE8" w:rsidRDefault="000A3FE8" w:rsidP="000A3FE8">
            <w:pPr>
              <w:pStyle w:val="ListParagraph"/>
              <w:numPr>
                <w:ilvl w:val="0"/>
                <w:numId w:val="1"/>
              </w:numPr>
              <w:rPr>
                <w:rFonts w:cstheme="minorHAnsi"/>
                <w:color w:val="000000" w:themeColor="text1"/>
              </w:rPr>
            </w:pPr>
            <w:r w:rsidRPr="00F85C3A">
              <w:rPr>
                <w:rFonts w:cstheme="minorHAnsi"/>
                <w:color w:val="000000" w:themeColor="text1"/>
              </w:rPr>
              <w:t>A record of visitors and contractors will be kept, including:</w:t>
            </w:r>
          </w:p>
          <w:p w14:paraId="4E2441E7" w14:textId="77777777" w:rsidR="000A3FE8" w:rsidRDefault="000A3FE8" w:rsidP="000A3FE8">
            <w:pPr>
              <w:pStyle w:val="ListParagraph"/>
              <w:numPr>
                <w:ilvl w:val="1"/>
                <w:numId w:val="1"/>
              </w:numPr>
              <w:rPr>
                <w:rFonts w:cstheme="minorHAnsi"/>
                <w:color w:val="000000" w:themeColor="text1"/>
              </w:rPr>
            </w:pPr>
            <w:r w:rsidRPr="009354A5">
              <w:rPr>
                <w:rFonts w:cstheme="minorHAnsi"/>
                <w:color w:val="000000" w:themeColor="text1"/>
              </w:rPr>
              <w:t>Name and contact details</w:t>
            </w:r>
          </w:p>
          <w:p w14:paraId="600108EB" w14:textId="77777777" w:rsidR="000A3FE8" w:rsidRDefault="000A3FE8" w:rsidP="000A3FE8">
            <w:pPr>
              <w:pStyle w:val="ListParagraph"/>
              <w:numPr>
                <w:ilvl w:val="1"/>
                <w:numId w:val="1"/>
              </w:numPr>
              <w:rPr>
                <w:rFonts w:cstheme="minorHAnsi"/>
                <w:color w:val="000000" w:themeColor="text1"/>
              </w:rPr>
            </w:pPr>
            <w:r w:rsidRPr="009354A5">
              <w:rPr>
                <w:rFonts w:cstheme="minorHAnsi"/>
                <w:color w:val="000000" w:themeColor="text1"/>
              </w:rPr>
              <w:t>Confirmation that they have been made aware of and comply with the requirements of this BMP</w:t>
            </w:r>
          </w:p>
          <w:p w14:paraId="22BFFC96" w14:textId="77777777" w:rsidR="000A3FE8" w:rsidRPr="00F85C3A" w:rsidRDefault="000A3FE8" w:rsidP="000A3FE8">
            <w:pPr>
              <w:pStyle w:val="ListParagraph"/>
              <w:numPr>
                <w:ilvl w:val="1"/>
                <w:numId w:val="1"/>
              </w:numPr>
              <w:rPr>
                <w:rFonts w:cstheme="minorHAnsi"/>
                <w:color w:val="000000" w:themeColor="text1"/>
              </w:rPr>
            </w:pPr>
            <w:r w:rsidRPr="009354A5">
              <w:rPr>
                <w:rFonts w:cstheme="minorHAnsi"/>
                <w:color w:val="000000" w:themeColor="text1"/>
              </w:rPr>
              <w:t>A record of whether they have visited a high-risk aquaculture facility in the last 72 hours (e.g., hatchery, processing facility, wild habitat where the farmed species exist).</w:t>
            </w:r>
          </w:p>
          <w:p w14:paraId="5A9A4D53" w14:textId="58D3B97A" w:rsidR="007814E8" w:rsidRPr="00BD13EA" w:rsidDel="00043777" w:rsidRDefault="000A3FE8" w:rsidP="000A3FE8">
            <w:pPr>
              <w:pStyle w:val="ListParagraph"/>
              <w:numPr>
                <w:ilvl w:val="0"/>
                <w:numId w:val="1"/>
              </w:numPr>
              <w:rPr>
                <w:rFonts w:cstheme="minorHAnsi"/>
                <w:b/>
                <w:bCs/>
                <w:color w:val="000000" w:themeColor="text1"/>
              </w:rPr>
            </w:pPr>
            <w:r w:rsidRPr="00F85C3A">
              <w:rPr>
                <w:rFonts w:cstheme="minorHAnsi"/>
                <w:color w:val="000000" w:themeColor="text1"/>
              </w:rPr>
              <w:t>All visitor and contractor PPE used or worn outside the Operational Zone or that is considered high risk, will be washed down</w:t>
            </w:r>
            <w:r w:rsidR="00D916BF">
              <w:rPr>
                <w:rFonts w:cstheme="minorHAnsi"/>
                <w:color w:val="000000" w:themeColor="text1"/>
              </w:rPr>
              <w:t xml:space="preserve"> (ideally with fresh water)</w:t>
            </w:r>
            <w:r w:rsidRPr="00F85C3A">
              <w:rPr>
                <w:rFonts w:cstheme="minorHAnsi"/>
                <w:color w:val="000000" w:themeColor="text1"/>
              </w:rPr>
              <w:t>, and disinfectant solution will be applied.</w:t>
            </w:r>
          </w:p>
        </w:tc>
      </w:tr>
    </w:tbl>
    <w:p w14:paraId="796AEA9A" w14:textId="77777777" w:rsidR="007814E8" w:rsidRDefault="007814E8"/>
    <w:p w14:paraId="7A1F3C68" w14:textId="77777777" w:rsidR="00201E08" w:rsidRDefault="00201E08">
      <w:r>
        <w:rPr>
          <w:b/>
        </w:rPr>
        <w:br w:type="page"/>
      </w:r>
    </w:p>
    <w:tbl>
      <w:tblPr>
        <w:tblStyle w:val="TableGrid"/>
        <w:tblW w:w="0" w:type="auto"/>
        <w:tblInd w:w="279" w:type="dxa"/>
        <w:tblLook w:val="04A0" w:firstRow="1" w:lastRow="0" w:firstColumn="1" w:lastColumn="0" w:noHBand="0" w:noVBand="1"/>
      </w:tblPr>
      <w:tblGrid>
        <w:gridCol w:w="8731"/>
      </w:tblGrid>
      <w:tr w:rsidR="000A2981" w:rsidRPr="00BD13EA" w14:paraId="1A3F879D" w14:textId="77777777" w:rsidTr="04A2A32E">
        <w:tc>
          <w:tcPr>
            <w:tcW w:w="8731" w:type="dxa"/>
            <w:shd w:val="clear" w:color="auto" w:fill="D9D9D9" w:themeFill="background1" w:themeFillShade="D9"/>
          </w:tcPr>
          <w:p w14:paraId="688A3C7D" w14:textId="582AB99A" w:rsidR="000A2981" w:rsidRPr="001749E3" w:rsidRDefault="000B21CC" w:rsidP="00F56CE6">
            <w:pPr>
              <w:pStyle w:val="Heading3"/>
              <w:rPr>
                <w:color w:val="000000" w:themeColor="text1"/>
              </w:rPr>
            </w:pPr>
            <w:bookmarkStart w:id="20" w:name="_Toc143786637"/>
            <w:r>
              <w:lastRenderedPageBreak/>
              <w:t>6</w:t>
            </w:r>
            <w:r w:rsidR="000A2981" w:rsidRPr="001749E3">
              <w:t>.</w:t>
            </w:r>
            <w:r w:rsidR="002E61BC" w:rsidRPr="001749E3">
              <w:t>2</w:t>
            </w:r>
            <w:r w:rsidR="000A2981" w:rsidRPr="001749E3">
              <w:tab/>
            </w:r>
            <w:r w:rsidR="001749E3" w:rsidRPr="001749E3">
              <w:t>Inspections</w:t>
            </w:r>
            <w:bookmarkEnd w:id="20"/>
          </w:p>
        </w:tc>
      </w:tr>
      <w:tr w:rsidR="00A63C8D" w:rsidRPr="00BD13EA" w14:paraId="4850E18F" w14:textId="77777777" w:rsidTr="04A2A32E">
        <w:tc>
          <w:tcPr>
            <w:tcW w:w="8731" w:type="dxa"/>
          </w:tcPr>
          <w:p w14:paraId="0B7E10C3" w14:textId="079D6876" w:rsidR="00A66D53" w:rsidRPr="00BD13EA" w:rsidRDefault="00A66D53" w:rsidP="00A66D53">
            <w:pPr>
              <w:rPr>
                <w:rFonts w:cstheme="minorHAnsi"/>
                <w:szCs w:val="22"/>
              </w:rPr>
            </w:pPr>
            <w:r w:rsidRPr="00BD13EA">
              <w:rPr>
                <w:rFonts w:cstheme="minorHAnsi"/>
                <w:color w:val="000000" w:themeColor="text1"/>
                <w:szCs w:val="22"/>
              </w:rPr>
              <w:t xml:space="preserve">It is important to remain vigilant for </w:t>
            </w:r>
            <w:r w:rsidRPr="00BD13EA">
              <w:rPr>
                <w:rFonts w:cstheme="minorHAnsi"/>
                <w:szCs w:val="22"/>
              </w:rPr>
              <w:t>new/ unwanted marine species:</w:t>
            </w:r>
          </w:p>
          <w:p w14:paraId="27793F0A" w14:textId="77777777" w:rsidR="00A63C8D" w:rsidRDefault="00A63C8D" w:rsidP="00FC7D04">
            <w:pPr>
              <w:pStyle w:val="ListParagraph"/>
              <w:numPr>
                <w:ilvl w:val="0"/>
                <w:numId w:val="1"/>
              </w:numPr>
              <w:rPr>
                <w:rFonts w:cstheme="minorHAnsi"/>
              </w:rPr>
            </w:pPr>
            <w:r w:rsidRPr="00F56CE6">
              <w:rPr>
                <w:rFonts w:cstheme="minorHAnsi"/>
              </w:rPr>
              <w:t xml:space="preserve">All staff will </w:t>
            </w:r>
            <w:r w:rsidR="00172708" w:rsidRPr="00F56CE6">
              <w:rPr>
                <w:rFonts w:cstheme="minorHAnsi"/>
              </w:rPr>
              <w:t>keep a look out</w:t>
            </w:r>
            <w:r w:rsidRPr="00F56CE6">
              <w:rPr>
                <w:rFonts w:cstheme="minorHAnsi"/>
              </w:rPr>
              <w:t xml:space="preserve"> for any new/ unwanted marine species when undertaking any work on the farm or cleaning any equipment or vessels.</w:t>
            </w:r>
          </w:p>
          <w:p w14:paraId="40EC67A4" w14:textId="57781489" w:rsidR="009D11E0" w:rsidRPr="00F56CE6" w:rsidRDefault="009D11E0" w:rsidP="00FC7D04">
            <w:pPr>
              <w:pStyle w:val="ListParagraph"/>
              <w:numPr>
                <w:ilvl w:val="0"/>
                <w:numId w:val="1"/>
              </w:numPr>
              <w:rPr>
                <w:rFonts w:cstheme="minorHAnsi"/>
              </w:rPr>
            </w:pPr>
            <w:r w:rsidRPr="00F85C3A">
              <w:rPr>
                <w:rFonts w:cstheme="minorHAnsi"/>
                <w:color w:val="000000" w:themeColor="text1"/>
              </w:rPr>
              <w:t xml:space="preserve">Every vessel will have a copy of the </w:t>
            </w:r>
            <w:r w:rsidR="00346978">
              <w:rPr>
                <w:rFonts w:cstheme="minorHAnsi"/>
                <w:color w:val="000000" w:themeColor="text1"/>
              </w:rPr>
              <w:t>“</w:t>
            </w:r>
            <w:r w:rsidRPr="00F85C3A">
              <w:rPr>
                <w:rFonts w:cstheme="minorHAnsi"/>
                <w:color w:val="000000" w:themeColor="text1"/>
              </w:rPr>
              <w:t>Biosecurity NZ Marine Pest ID Guide</w:t>
            </w:r>
            <w:r w:rsidR="00346978">
              <w:rPr>
                <w:rFonts w:cstheme="minorHAnsi"/>
                <w:color w:val="000000" w:themeColor="text1"/>
              </w:rPr>
              <w:t>”</w:t>
            </w:r>
            <w:r w:rsidRPr="00F85C3A">
              <w:rPr>
                <w:rFonts w:cstheme="minorHAnsi"/>
                <w:color w:val="000000" w:themeColor="text1"/>
              </w:rPr>
              <w:t xml:space="preserve"> on board at all times and all farm staff will be trained in identifying unwanted pests.</w:t>
            </w:r>
          </w:p>
        </w:tc>
      </w:tr>
    </w:tbl>
    <w:p w14:paraId="53BB2B3B" w14:textId="77777777" w:rsidR="00FD36B2" w:rsidRPr="00BD13EA" w:rsidRDefault="00FD36B2" w:rsidP="00DE1E38">
      <w:pPr>
        <w:rPr>
          <w:rFonts w:cstheme="minorHAnsi"/>
          <w:szCs w:val="22"/>
        </w:rPr>
      </w:pPr>
    </w:p>
    <w:tbl>
      <w:tblPr>
        <w:tblStyle w:val="TableGrid"/>
        <w:tblW w:w="4877" w:type="pct"/>
        <w:tblInd w:w="279" w:type="dxa"/>
        <w:tblLook w:val="04A0" w:firstRow="1" w:lastRow="0" w:firstColumn="1" w:lastColumn="0" w:noHBand="0" w:noVBand="1"/>
      </w:tblPr>
      <w:tblGrid>
        <w:gridCol w:w="1844"/>
        <w:gridCol w:w="6944"/>
      </w:tblGrid>
      <w:tr w:rsidR="00A63C8D" w:rsidRPr="00BD13EA" w14:paraId="2136611F" w14:textId="77777777" w:rsidTr="00EC6E1B">
        <w:tc>
          <w:tcPr>
            <w:tcW w:w="5000" w:type="pct"/>
            <w:gridSpan w:val="2"/>
            <w:shd w:val="clear" w:color="auto" w:fill="D9D9D9" w:themeFill="background1" w:themeFillShade="D9"/>
          </w:tcPr>
          <w:p w14:paraId="609DCFB6" w14:textId="5FDE6810" w:rsidR="00A63C8D" w:rsidRPr="00F56CE6" w:rsidRDefault="000B21CC" w:rsidP="00F56CE6">
            <w:pPr>
              <w:pStyle w:val="Heading3"/>
              <w:rPr>
                <w:b w:val="0"/>
              </w:rPr>
            </w:pPr>
            <w:bookmarkStart w:id="21" w:name="_Toc143786638"/>
            <w:r>
              <w:t>6</w:t>
            </w:r>
            <w:r w:rsidR="00A63C8D" w:rsidRPr="00F56CE6">
              <w:t>.</w:t>
            </w:r>
            <w:r w:rsidR="002E61BC" w:rsidRPr="00F56CE6">
              <w:t>3</w:t>
            </w:r>
            <w:r w:rsidR="001749E3">
              <w:tab/>
            </w:r>
            <w:r w:rsidR="001749E3" w:rsidRPr="001749E3">
              <w:t>Stock</w:t>
            </w:r>
            <w:bookmarkEnd w:id="21"/>
          </w:p>
        </w:tc>
      </w:tr>
      <w:tr w:rsidR="00A0520B" w:rsidRPr="00BD13EA" w14:paraId="141E6640" w14:textId="77777777" w:rsidTr="00F56CE6">
        <w:tc>
          <w:tcPr>
            <w:tcW w:w="5000" w:type="pct"/>
            <w:gridSpan w:val="2"/>
            <w:shd w:val="clear" w:color="auto" w:fill="auto"/>
          </w:tcPr>
          <w:p w14:paraId="0FB4549B" w14:textId="2A89CB81" w:rsidR="00A0520B" w:rsidRPr="00F56CE6" w:rsidRDefault="00A0520B" w:rsidP="00F56CE6">
            <w:pPr>
              <w:rPr>
                <w:rFonts w:cstheme="minorHAnsi"/>
                <w:color w:val="000000" w:themeColor="text1"/>
                <w:szCs w:val="22"/>
              </w:rPr>
            </w:pPr>
            <w:r w:rsidRPr="00BD13EA">
              <w:rPr>
                <w:rFonts w:cstheme="minorHAnsi"/>
                <w:color w:val="000000" w:themeColor="text1"/>
                <w:szCs w:val="22"/>
              </w:rPr>
              <w:t>It is important to remain vigilant for visual signs of disease (e.g., unusual lesions) and elevated mortality in farmed stock as early detection is the best hope for successful management</w:t>
            </w:r>
            <w:r>
              <w:rPr>
                <w:rFonts w:cstheme="minorHAnsi"/>
                <w:color w:val="000000" w:themeColor="text1"/>
                <w:szCs w:val="22"/>
              </w:rPr>
              <w:t xml:space="preserve">. </w:t>
            </w:r>
          </w:p>
        </w:tc>
      </w:tr>
      <w:tr w:rsidR="00A63C8D" w:rsidRPr="00BD13EA" w14:paraId="791140F8" w14:textId="77777777" w:rsidTr="00C30F5C">
        <w:tc>
          <w:tcPr>
            <w:tcW w:w="1049" w:type="pct"/>
          </w:tcPr>
          <w:p w14:paraId="3E389A3C" w14:textId="77777777" w:rsidR="00A63C8D" w:rsidRPr="00BD13EA" w:rsidRDefault="00A63C8D" w:rsidP="003E7726">
            <w:pPr>
              <w:rPr>
                <w:rFonts w:cstheme="minorHAnsi"/>
                <w:b/>
                <w:bCs/>
                <w:color w:val="000000" w:themeColor="text1"/>
                <w:szCs w:val="22"/>
              </w:rPr>
            </w:pPr>
            <w:r w:rsidRPr="00BD13EA">
              <w:rPr>
                <w:rFonts w:cstheme="minorHAnsi"/>
                <w:b/>
                <w:bCs/>
                <w:color w:val="000000" w:themeColor="text1"/>
                <w:szCs w:val="22"/>
              </w:rPr>
              <w:t>Stock Health</w:t>
            </w:r>
          </w:p>
          <w:p w14:paraId="1C81BD93" w14:textId="57E87EFA" w:rsidR="00A63C8D" w:rsidRPr="00BD13EA" w:rsidRDefault="00A63C8D" w:rsidP="00F56CE6">
            <w:pPr>
              <w:jc w:val="left"/>
              <w:rPr>
                <w:rFonts w:cstheme="minorHAnsi"/>
                <w:color w:val="000000" w:themeColor="text1"/>
                <w:szCs w:val="22"/>
              </w:rPr>
            </w:pPr>
            <w:r w:rsidRPr="00BD13EA">
              <w:rPr>
                <w:rFonts w:cstheme="minorHAnsi"/>
                <w:color w:val="000000" w:themeColor="text1"/>
                <w:szCs w:val="22"/>
              </w:rPr>
              <w:t>(</w:t>
            </w:r>
            <w:r w:rsidR="00886C63" w:rsidRPr="00BD13EA">
              <w:rPr>
                <w:rFonts w:cstheme="minorHAnsi"/>
                <w:color w:val="000000" w:themeColor="text1"/>
                <w:szCs w:val="22"/>
              </w:rPr>
              <w:t>i.</w:t>
            </w:r>
            <w:r w:rsidRPr="00BD13EA">
              <w:rPr>
                <w:rFonts w:cstheme="minorHAnsi"/>
                <w:color w:val="000000" w:themeColor="text1"/>
                <w:szCs w:val="22"/>
              </w:rPr>
              <w:t>e., spat, seed, adults)</w:t>
            </w:r>
          </w:p>
        </w:tc>
        <w:tc>
          <w:tcPr>
            <w:tcW w:w="3951" w:type="pct"/>
          </w:tcPr>
          <w:p w14:paraId="30C81E12" w14:textId="66BD7C3A" w:rsidR="007513F3" w:rsidRPr="00BD13EA" w:rsidRDefault="00F2304A" w:rsidP="007513F3">
            <w:pPr>
              <w:rPr>
                <w:rFonts w:cstheme="minorHAnsi"/>
                <w:color w:val="000000" w:themeColor="text1"/>
                <w:szCs w:val="22"/>
              </w:rPr>
            </w:pPr>
            <w:r>
              <w:rPr>
                <w:rFonts w:cstheme="minorHAnsi"/>
                <w:color w:val="000000" w:themeColor="text1"/>
                <w:szCs w:val="22"/>
              </w:rPr>
              <w:t xml:space="preserve">Stock health </w:t>
            </w:r>
            <w:r w:rsidR="00A0520B">
              <w:rPr>
                <w:rFonts w:cstheme="minorHAnsi"/>
                <w:color w:val="000000" w:themeColor="text1"/>
                <w:szCs w:val="22"/>
              </w:rPr>
              <w:t>management requirements:</w:t>
            </w:r>
          </w:p>
          <w:p w14:paraId="385278B5" w14:textId="7CFDD458" w:rsidR="00A63C8D" w:rsidRPr="00F56CE6" w:rsidRDefault="00554893" w:rsidP="003E7726">
            <w:pPr>
              <w:pStyle w:val="ListParagraph"/>
              <w:numPr>
                <w:ilvl w:val="0"/>
                <w:numId w:val="1"/>
              </w:numPr>
              <w:rPr>
                <w:rFonts w:cstheme="minorHAnsi"/>
                <w:color w:val="000000" w:themeColor="text1"/>
              </w:rPr>
            </w:pPr>
            <w:r w:rsidRPr="00F56CE6">
              <w:rPr>
                <w:rFonts w:cstheme="minorHAnsi"/>
                <w:color w:val="000000" w:themeColor="text1"/>
              </w:rPr>
              <w:t>Visually i</w:t>
            </w:r>
            <w:r w:rsidR="00A63C8D" w:rsidRPr="00F56CE6">
              <w:rPr>
                <w:rFonts w:cstheme="minorHAnsi"/>
                <w:color w:val="000000" w:themeColor="text1"/>
              </w:rPr>
              <w:t xml:space="preserve">nspect </w:t>
            </w:r>
            <w:r w:rsidR="00495BFD" w:rsidRPr="00F56CE6">
              <w:rPr>
                <w:rFonts w:cstheme="minorHAnsi"/>
                <w:color w:val="000000" w:themeColor="text1"/>
              </w:rPr>
              <w:t xml:space="preserve">a sample of </w:t>
            </w:r>
            <w:r w:rsidR="00A63C8D" w:rsidRPr="00F56CE6">
              <w:rPr>
                <w:rFonts w:cstheme="minorHAnsi"/>
                <w:color w:val="000000" w:themeColor="text1"/>
              </w:rPr>
              <w:t xml:space="preserve">stock and assess general health status (e.g., gaping and presence of visible lesions) every 3 months (quarterly) </w:t>
            </w:r>
            <w:r w:rsidR="00A63C8D" w:rsidRPr="00F56CE6">
              <w:rPr>
                <w:rFonts w:cstheme="minorHAnsi"/>
                <w:b/>
                <w:bCs/>
                <w:color w:val="000000" w:themeColor="text1"/>
              </w:rPr>
              <w:t>and</w:t>
            </w:r>
            <w:r w:rsidR="00A63C8D" w:rsidRPr="00F56CE6">
              <w:rPr>
                <w:rFonts w:cstheme="minorHAnsi"/>
                <w:color w:val="000000" w:themeColor="text1"/>
              </w:rPr>
              <w:t xml:space="preserve"> prior to harvest.</w:t>
            </w:r>
          </w:p>
          <w:p w14:paraId="4EED9C75" w14:textId="77777777" w:rsidR="00A63C8D" w:rsidRPr="00F56CE6" w:rsidRDefault="00A63C8D" w:rsidP="003E7726">
            <w:pPr>
              <w:pStyle w:val="ListParagraph"/>
              <w:numPr>
                <w:ilvl w:val="0"/>
                <w:numId w:val="1"/>
              </w:numPr>
              <w:rPr>
                <w:rFonts w:cstheme="minorHAnsi"/>
                <w:color w:val="000000" w:themeColor="text1"/>
              </w:rPr>
            </w:pPr>
            <w:r w:rsidRPr="00F56CE6">
              <w:rPr>
                <w:rFonts w:cstheme="minorHAnsi"/>
                <w:color w:val="000000" w:themeColor="text1"/>
              </w:rPr>
              <w:t>No spat or seed that are visibly unhealthy will be re-seeded onto lines.</w:t>
            </w:r>
          </w:p>
          <w:p w14:paraId="0C981324" w14:textId="134F4505" w:rsidR="00A63C8D" w:rsidRPr="00F56CE6" w:rsidRDefault="00A63C8D" w:rsidP="003E7726">
            <w:pPr>
              <w:pStyle w:val="ListParagraph"/>
              <w:numPr>
                <w:ilvl w:val="0"/>
                <w:numId w:val="1"/>
              </w:numPr>
              <w:rPr>
                <w:rFonts w:cstheme="minorHAnsi"/>
                <w:color w:val="000000" w:themeColor="text1"/>
              </w:rPr>
            </w:pPr>
            <w:r w:rsidRPr="00F56CE6">
              <w:rPr>
                <w:rFonts w:cstheme="minorHAnsi"/>
                <w:color w:val="000000" w:themeColor="text1"/>
              </w:rPr>
              <w:t xml:space="preserve">Visibly unhealthy </w:t>
            </w:r>
            <w:r w:rsidR="00886C63" w:rsidRPr="00F56CE6">
              <w:rPr>
                <w:rFonts w:cstheme="minorHAnsi"/>
                <w:color w:val="000000" w:themeColor="text1"/>
              </w:rPr>
              <w:t>stock</w:t>
            </w:r>
            <w:r w:rsidRPr="00F56CE6">
              <w:rPr>
                <w:rFonts w:cstheme="minorHAnsi"/>
                <w:color w:val="000000" w:themeColor="text1"/>
              </w:rPr>
              <w:t xml:space="preserve"> will not be moved from the farm until the cause of disease has been identified.</w:t>
            </w:r>
          </w:p>
          <w:p w14:paraId="41230F5D" w14:textId="0EDADD64" w:rsidR="00A63C8D" w:rsidRPr="00F56CE6" w:rsidRDefault="00A63C8D" w:rsidP="003E7726">
            <w:pPr>
              <w:pStyle w:val="ListParagraph"/>
              <w:numPr>
                <w:ilvl w:val="0"/>
                <w:numId w:val="1"/>
              </w:numPr>
              <w:rPr>
                <w:rFonts w:cstheme="minorHAnsi"/>
                <w:color w:val="000000" w:themeColor="text1"/>
              </w:rPr>
            </w:pPr>
            <w:r w:rsidRPr="00F56CE6">
              <w:rPr>
                <w:rFonts w:cstheme="minorHAnsi"/>
                <w:color w:val="000000" w:themeColor="text1"/>
              </w:rPr>
              <w:t xml:space="preserve">Refer </w:t>
            </w:r>
            <w:r w:rsidRPr="00306459">
              <w:rPr>
                <w:rFonts w:cstheme="minorHAnsi"/>
                <w:b/>
                <w:bCs/>
                <w:color w:val="000000" w:themeColor="text1"/>
              </w:rPr>
              <w:t>Appendi</w:t>
            </w:r>
            <w:r w:rsidR="0033292C" w:rsidRPr="00306459">
              <w:rPr>
                <w:rFonts w:cstheme="minorHAnsi"/>
                <w:b/>
                <w:bCs/>
                <w:color w:val="000000" w:themeColor="text1"/>
              </w:rPr>
              <w:t>ces</w:t>
            </w:r>
            <w:r w:rsidRPr="00306459">
              <w:rPr>
                <w:rFonts w:cstheme="minorHAnsi"/>
                <w:b/>
                <w:bCs/>
                <w:color w:val="000000" w:themeColor="text1"/>
              </w:rPr>
              <w:t xml:space="preserve"> </w:t>
            </w:r>
            <w:r w:rsidR="002A41D1" w:rsidRPr="00306459">
              <w:rPr>
                <w:rFonts w:cstheme="minorHAnsi"/>
                <w:b/>
                <w:bCs/>
                <w:color w:val="000000" w:themeColor="text1"/>
              </w:rPr>
              <w:t>2</w:t>
            </w:r>
            <w:r w:rsidRPr="00306459">
              <w:rPr>
                <w:rFonts w:cstheme="minorHAnsi"/>
                <w:b/>
                <w:bCs/>
                <w:color w:val="000000" w:themeColor="text1"/>
              </w:rPr>
              <w:t xml:space="preserve"> &amp; </w:t>
            </w:r>
            <w:r w:rsidR="002A41D1" w:rsidRPr="00306459">
              <w:rPr>
                <w:rFonts w:cstheme="minorHAnsi"/>
                <w:b/>
                <w:bCs/>
                <w:color w:val="000000" w:themeColor="text1"/>
              </w:rPr>
              <w:t>3</w:t>
            </w:r>
            <w:r w:rsidRPr="00306459">
              <w:rPr>
                <w:rFonts w:cstheme="minorHAnsi"/>
                <w:color w:val="000000" w:themeColor="text1"/>
              </w:rPr>
              <w:t xml:space="preserve"> for</w:t>
            </w:r>
            <w:r w:rsidRPr="00F56CE6">
              <w:rPr>
                <w:rFonts w:cstheme="minorHAnsi"/>
                <w:color w:val="000000" w:themeColor="text1"/>
              </w:rPr>
              <w:t xml:space="preserve"> </w:t>
            </w:r>
            <w:r w:rsidR="007631D4" w:rsidRPr="00F56CE6">
              <w:rPr>
                <w:rFonts w:cstheme="minorHAnsi"/>
                <w:color w:val="000000" w:themeColor="text1"/>
              </w:rPr>
              <w:t>actions</w:t>
            </w:r>
            <w:r w:rsidR="00A911B7">
              <w:rPr>
                <w:rFonts w:cstheme="minorHAnsi"/>
                <w:color w:val="000000" w:themeColor="text1"/>
              </w:rPr>
              <w:t xml:space="preserve"> </w:t>
            </w:r>
            <w:r w:rsidR="007631D4" w:rsidRPr="00F56CE6">
              <w:rPr>
                <w:rFonts w:cstheme="minorHAnsi"/>
                <w:color w:val="000000" w:themeColor="text1"/>
              </w:rPr>
              <w:t xml:space="preserve">/ </w:t>
            </w:r>
            <w:r w:rsidRPr="00F56CE6">
              <w:rPr>
                <w:rFonts w:cstheme="minorHAnsi"/>
                <w:color w:val="000000" w:themeColor="text1"/>
              </w:rPr>
              <w:t>records</w:t>
            </w:r>
            <w:r w:rsidR="00850A7E" w:rsidRPr="00F56CE6">
              <w:rPr>
                <w:rFonts w:cstheme="minorHAnsi"/>
                <w:color w:val="000000" w:themeColor="text1"/>
              </w:rPr>
              <w:t xml:space="preserve"> to be kept</w:t>
            </w:r>
            <w:r w:rsidRPr="00F56CE6">
              <w:rPr>
                <w:rFonts w:cstheme="minorHAnsi"/>
                <w:color w:val="000000" w:themeColor="text1"/>
              </w:rPr>
              <w:t>.</w:t>
            </w:r>
          </w:p>
        </w:tc>
      </w:tr>
      <w:tr w:rsidR="00A63C8D" w:rsidRPr="00BD13EA" w14:paraId="180CB321" w14:textId="77777777" w:rsidTr="00C30F5C">
        <w:tc>
          <w:tcPr>
            <w:tcW w:w="1049" w:type="pct"/>
          </w:tcPr>
          <w:p w14:paraId="25F6504C" w14:textId="0E53B9FB" w:rsidR="00A63C8D" w:rsidRPr="00BD13EA" w:rsidRDefault="00A63C8D" w:rsidP="003E7726">
            <w:pPr>
              <w:rPr>
                <w:rFonts w:cstheme="minorHAnsi"/>
                <w:b/>
                <w:bCs/>
                <w:color w:val="000000" w:themeColor="text1"/>
                <w:szCs w:val="22"/>
              </w:rPr>
            </w:pPr>
            <w:r w:rsidRPr="00BD13EA">
              <w:rPr>
                <w:rFonts w:cstheme="minorHAnsi"/>
                <w:b/>
                <w:bCs/>
                <w:color w:val="000000" w:themeColor="text1"/>
                <w:szCs w:val="22"/>
              </w:rPr>
              <w:t xml:space="preserve">Stock </w:t>
            </w:r>
            <w:r w:rsidR="00D10E5B">
              <w:rPr>
                <w:rFonts w:cstheme="minorHAnsi"/>
                <w:b/>
                <w:bCs/>
                <w:color w:val="000000" w:themeColor="text1"/>
                <w:szCs w:val="22"/>
              </w:rPr>
              <w:t>T</w:t>
            </w:r>
            <w:r w:rsidRPr="00BD13EA">
              <w:rPr>
                <w:rFonts w:cstheme="minorHAnsi"/>
                <w:b/>
                <w:bCs/>
                <w:color w:val="000000" w:themeColor="text1"/>
                <w:szCs w:val="22"/>
              </w:rPr>
              <w:t>ransfe</w:t>
            </w:r>
            <w:r w:rsidR="00850A7E" w:rsidRPr="00BD13EA">
              <w:rPr>
                <w:rFonts w:cstheme="minorHAnsi"/>
                <w:b/>
                <w:bCs/>
                <w:color w:val="000000" w:themeColor="text1"/>
                <w:szCs w:val="22"/>
              </w:rPr>
              <w:t>rs</w:t>
            </w:r>
            <w:r w:rsidRPr="00BD13EA">
              <w:rPr>
                <w:rFonts w:cstheme="minorHAnsi"/>
                <w:b/>
                <w:bCs/>
                <w:color w:val="000000" w:themeColor="text1"/>
                <w:szCs w:val="22"/>
              </w:rPr>
              <w:t xml:space="preserve"> </w:t>
            </w:r>
          </w:p>
        </w:tc>
        <w:tc>
          <w:tcPr>
            <w:tcW w:w="3951" w:type="pct"/>
          </w:tcPr>
          <w:p w14:paraId="5F745B05" w14:textId="4D7F5A75" w:rsidR="007A5834" w:rsidRPr="00F56CE6" w:rsidRDefault="007A5834" w:rsidP="00A57BB1">
            <w:pPr>
              <w:rPr>
                <w:rFonts w:cstheme="minorHAnsi"/>
                <w:i/>
                <w:iCs/>
                <w:color w:val="FF0000"/>
                <w:szCs w:val="22"/>
              </w:rPr>
            </w:pPr>
            <w:r w:rsidRPr="00F56CE6">
              <w:rPr>
                <w:rFonts w:cstheme="minorHAnsi"/>
                <w:i/>
                <w:iCs/>
                <w:color w:val="FF0000"/>
                <w:szCs w:val="22"/>
              </w:rPr>
              <w:t xml:space="preserve">This section should be edited to reflect the </w:t>
            </w:r>
            <w:r w:rsidR="000D018B" w:rsidRPr="00F56CE6">
              <w:rPr>
                <w:rFonts w:cstheme="minorHAnsi"/>
                <w:i/>
                <w:iCs/>
                <w:color w:val="FF0000"/>
                <w:szCs w:val="22"/>
              </w:rPr>
              <w:t xml:space="preserve">requirements of the farm areas covered by this specific BMP. As part of your implementation of this template, ensure that all </w:t>
            </w:r>
            <w:r w:rsidR="004557A8" w:rsidRPr="00F56CE6">
              <w:rPr>
                <w:rFonts w:cstheme="minorHAnsi"/>
                <w:i/>
                <w:iCs/>
                <w:color w:val="FF0000"/>
                <w:szCs w:val="22"/>
              </w:rPr>
              <w:t>stock transfer requirements for your area</w:t>
            </w:r>
            <w:r w:rsidR="00162DD0">
              <w:rPr>
                <w:rFonts w:cstheme="minorHAnsi"/>
                <w:i/>
                <w:iCs/>
                <w:color w:val="FF0000"/>
                <w:szCs w:val="22"/>
              </w:rPr>
              <w:t xml:space="preserve">s of operation </w:t>
            </w:r>
            <w:r w:rsidR="004557A8" w:rsidRPr="00F56CE6">
              <w:rPr>
                <w:rFonts w:cstheme="minorHAnsi"/>
                <w:i/>
                <w:iCs/>
                <w:color w:val="FF0000"/>
                <w:szCs w:val="22"/>
              </w:rPr>
              <w:t xml:space="preserve">are included here. </w:t>
            </w:r>
            <w:r w:rsidR="004557A8" w:rsidRPr="00F56CE6">
              <w:rPr>
                <w:rFonts w:cstheme="minorHAnsi"/>
                <w:b/>
                <w:bCs/>
                <w:i/>
                <w:iCs/>
                <w:color w:val="FF0000"/>
                <w:szCs w:val="22"/>
              </w:rPr>
              <w:t>All staff</w:t>
            </w:r>
            <w:r w:rsidR="00085C32">
              <w:rPr>
                <w:rFonts w:cstheme="minorHAnsi"/>
                <w:b/>
                <w:bCs/>
                <w:i/>
                <w:iCs/>
                <w:color w:val="FF0000"/>
                <w:szCs w:val="22"/>
              </w:rPr>
              <w:t xml:space="preserve"> &amp; contractors</w:t>
            </w:r>
            <w:r w:rsidR="004557A8" w:rsidRPr="00F56CE6">
              <w:rPr>
                <w:rFonts w:cstheme="minorHAnsi"/>
                <w:b/>
                <w:bCs/>
                <w:i/>
                <w:iCs/>
                <w:color w:val="FF0000"/>
                <w:szCs w:val="22"/>
              </w:rPr>
              <w:t xml:space="preserve"> involved in stock transfer should </w:t>
            </w:r>
            <w:r w:rsidR="00153B4D" w:rsidRPr="00F56CE6">
              <w:rPr>
                <w:rFonts w:cstheme="minorHAnsi"/>
                <w:b/>
                <w:bCs/>
                <w:i/>
                <w:iCs/>
                <w:color w:val="FF0000"/>
                <w:szCs w:val="22"/>
              </w:rPr>
              <w:t xml:space="preserve">have a clear understanding of the requirements outlined </w:t>
            </w:r>
            <w:r w:rsidR="00D0563A">
              <w:rPr>
                <w:rFonts w:cstheme="minorHAnsi"/>
                <w:b/>
                <w:bCs/>
                <w:i/>
                <w:iCs/>
                <w:color w:val="FF0000"/>
                <w:szCs w:val="22"/>
              </w:rPr>
              <w:t>here</w:t>
            </w:r>
            <w:r w:rsidR="00153B4D" w:rsidRPr="00F56CE6">
              <w:rPr>
                <w:rFonts w:cstheme="minorHAnsi"/>
                <w:i/>
                <w:iCs/>
                <w:color w:val="FF0000"/>
                <w:szCs w:val="22"/>
              </w:rPr>
              <w:t>.</w:t>
            </w:r>
          </w:p>
          <w:p w14:paraId="3428ABEE" w14:textId="25526251" w:rsidR="00A57BB1" w:rsidRPr="00BD13EA" w:rsidRDefault="00A57BB1" w:rsidP="00A57BB1">
            <w:pPr>
              <w:rPr>
                <w:rFonts w:cstheme="minorHAnsi"/>
                <w:szCs w:val="22"/>
              </w:rPr>
            </w:pPr>
            <w:r w:rsidRPr="00BD13EA">
              <w:rPr>
                <w:rFonts w:cstheme="minorHAnsi"/>
                <w:szCs w:val="22"/>
              </w:rPr>
              <w:t>Stock transfers are a known pathway for the transfer of pests and diseases.  The biosecurity risks associated with stock transfers will be controlled by:</w:t>
            </w:r>
          </w:p>
          <w:p w14:paraId="79370A8B" w14:textId="10AA6D57" w:rsidR="00850A7E" w:rsidRPr="00F56CE6" w:rsidRDefault="00850A7E" w:rsidP="00FC7D04">
            <w:pPr>
              <w:rPr>
                <w:rFonts w:cstheme="minorHAnsi"/>
                <w:b/>
                <w:bCs/>
                <w:color w:val="000000" w:themeColor="text1"/>
                <w:szCs w:val="22"/>
                <w:u w:val="single"/>
              </w:rPr>
            </w:pPr>
            <w:r w:rsidRPr="00F56CE6">
              <w:rPr>
                <w:rFonts w:cstheme="minorHAnsi"/>
                <w:b/>
                <w:bCs/>
                <w:color w:val="000000" w:themeColor="text1"/>
                <w:szCs w:val="22"/>
                <w:u w:val="single"/>
              </w:rPr>
              <w:t>General</w:t>
            </w:r>
            <w:r w:rsidR="00A74353">
              <w:rPr>
                <w:rFonts w:cstheme="minorHAnsi"/>
                <w:b/>
                <w:bCs/>
                <w:color w:val="000000" w:themeColor="text1"/>
                <w:szCs w:val="22"/>
                <w:u w:val="single"/>
              </w:rPr>
              <w:t xml:space="preserve"> Rules for Stock Transfer</w:t>
            </w:r>
          </w:p>
          <w:p w14:paraId="75734428" w14:textId="0BD42F00" w:rsidR="00A63C8D" w:rsidRPr="00F56CE6" w:rsidRDefault="00A63C8D" w:rsidP="003E7726">
            <w:pPr>
              <w:pStyle w:val="ListParagraph"/>
              <w:numPr>
                <w:ilvl w:val="0"/>
                <w:numId w:val="2"/>
              </w:numPr>
              <w:rPr>
                <w:rFonts w:cstheme="minorHAnsi"/>
                <w:b/>
                <w:bCs/>
                <w:color w:val="000000" w:themeColor="text1"/>
              </w:rPr>
            </w:pPr>
            <w:r w:rsidRPr="00F56CE6">
              <w:rPr>
                <w:rFonts w:cstheme="minorHAnsi"/>
                <w:color w:val="000000" w:themeColor="text1"/>
              </w:rPr>
              <w:t xml:space="preserve">Traceability records are to be kept in accordance </w:t>
            </w:r>
            <w:r w:rsidRPr="00306459">
              <w:rPr>
                <w:rFonts w:cstheme="minorHAnsi"/>
                <w:color w:val="000000" w:themeColor="text1"/>
              </w:rPr>
              <w:t xml:space="preserve">with </w:t>
            </w:r>
            <w:r w:rsidRPr="00306459">
              <w:rPr>
                <w:rFonts w:cstheme="minorHAnsi"/>
                <w:b/>
                <w:bCs/>
                <w:color w:val="000000" w:themeColor="text1"/>
              </w:rPr>
              <w:t xml:space="preserve">Appendix </w:t>
            </w:r>
            <w:r w:rsidR="0033292C" w:rsidRPr="00306459">
              <w:rPr>
                <w:rFonts w:cstheme="minorHAnsi"/>
                <w:b/>
                <w:bCs/>
                <w:color w:val="000000" w:themeColor="text1"/>
              </w:rPr>
              <w:t>2</w:t>
            </w:r>
          </w:p>
          <w:p w14:paraId="254E5727" w14:textId="00A4F2A5" w:rsidR="00850A7E" w:rsidRPr="00F56CE6" w:rsidRDefault="00850A7E" w:rsidP="00850A7E">
            <w:pPr>
              <w:pStyle w:val="ListParagraph"/>
              <w:numPr>
                <w:ilvl w:val="0"/>
                <w:numId w:val="2"/>
              </w:numPr>
              <w:rPr>
                <w:rFonts w:cstheme="minorHAnsi"/>
                <w:color w:val="000000" w:themeColor="text1"/>
              </w:rPr>
            </w:pPr>
            <w:r w:rsidRPr="00F56CE6">
              <w:rPr>
                <w:rFonts w:cstheme="minorHAnsi"/>
                <w:color w:val="000000" w:themeColor="text1"/>
              </w:rPr>
              <w:t>Spat</w:t>
            </w:r>
            <w:r w:rsidR="005A1486" w:rsidRPr="00F56CE6">
              <w:rPr>
                <w:rFonts w:cstheme="minorHAnsi"/>
                <w:color w:val="000000" w:themeColor="text1"/>
              </w:rPr>
              <w:t>,</w:t>
            </w:r>
            <w:r w:rsidRPr="00F56CE6">
              <w:rPr>
                <w:rFonts w:cstheme="minorHAnsi"/>
                <w:color w:val="000000" w:themeColor="text1"/>
              </w:rPr>
              <w:t xml:space="preserve"> seed</w:t>
            </w:r>
            <w:r w:rsidR="005A1486" w:rsidRPr="00F56CE6">
              <w:rPr>
                <w:rFonts w:cstheme="minorHAnsi"/>
                <w:color w:val="000000" w:themeColor="text1"/>
              </w:rPr>
              <w:t xml:space="preserve"> or adult stock</w:t>
            </w:r>
            <w:r w:rsidRPr="00F56CE6">
              <w:rPr>
                <w:rFonts w:cstheme="minorHAnsi"/>
                <w:color w:val="000000" w:themeColor="text1"/>
              </w:rPr>
              <w:t xml:space="preserve"> that are visibly unhealthy </w:t>
            </w:r>
            <w:r w:rsidRPr="00224A98">
              <w:rPr>
                <w:rFonts w:cstheme="minorHAnsi"/>
                <w:i/>
                <w:iCs/>
                <w:color w:val="000000" w:themeColor="text1"/>
              </w:rPr>
              <w:t>will not</w:t>
            </w:r>
            <w:r w:rsidRPr="00224A98">
              <w:rPr>
                <w:rFonts w:cstheme="minorHAnsi"/>
                <w:color w:val="000000" w:themeColor="text1"/>
              </w:rPr>
              <w:t xml:space="preserve"> </w:t>
            </w:r>
            <w:r w:rsidRPr="00F56CE6">
              <w:rPr>
                <w:rFonts w:cstheme="minorHAnsi"/>
                <w:color w:val="000000" w:themeColor="text1"/>
              </w:rPr>
              <w:t xml:space="preserve">be transferred to or from any </w:t>
            </w:r>
            <w:r w:rsidR="005A1486" w:rsidRPr="00F56CE6">
              <w:rPr>
                <w:rFonts w:cstheme="minorHAnsi"/>
                <w:color w:val="000000" w:themeColor="text1"/>
              </w:rPr>
              <w:t>farm</w:t>
            </w:r>
            <w:r w:rsidR="00224A98">
              <w:rPr>
                <w:rFonts w:cstheme="minorHAnsi"/>
                <w:color w:val="000000" w:themeColor="text1"/>
              </w:rPr>
              <w:t xml:space="preserve"> or facility</w:t>
            </w:r>
            <w:r w:rsidRPr="00F56CE6">
              <w:rPr>
                <w:rFonts w:cstheme="minorHAnsi"/>
                <w:color w:val="000000" w:themeColor="text1"/>
              </w:rPr>
              <w:t>.</w:t>
            </w:r>
          </w:p>
          <w:p w14:paraId="3E9C6C64" w14:textId="0B02F384" w:rsidR="00247C51" w:rsidRPr="003B1BDB" w:rsidRDefault="00247C51">
            <w:pPr>
              <w:pStyle w:val="ListParagraph"/>
              <w:numPr>
                <w:ilvl w:val="0"/>
                <w:numId w:val="2"/>
              </w:numPr>
              <w:rPr>
                <w:rFonts w:cstheme="minorHAnsi"/>
                <w:color w:val="000000" w:themeColor="text1"/>
              </w:rPr>
            </w:pPr>
            <w:r w:rsidRPr="003B1BDB">
              <w:rPr>
                <w:rFonts w:cstheme="minorHAnsi"/>
                <w:color w:val="000000" w:themeColor="text1"/>
              </w:rPr>
              <w:t xml:space="preserve">If there is a biotoxin harvest closure notice applied to an area, stock </w:t>
            </w:r>
            <w:r w:rsidRPr="003B1BDB">
              <w:rPr>
                <w:rFonts w:cstheme="minorHAnsi"/>
                <w:i/>
                <w:iCs/>
                <w:color w:val="000000" w:themeColor="text1"/>
              </w:rPr>
              <w:t>will not</w:t>
            </w:r>
            <w:r w:rsidRPr="003B1BDB">
              <w:rPr>
                <w:rFonts w:cstheme="minorHAnsi"/>
                <w:color w:val="000000" w:themeColor="text1"/>
              </w:rPr>
              <w:t xml:space="preserve"> be moved outside this area, unless written agreement has otherwise been approved by the </w:t>
            </w:r>
            <w:r w:rsidR="003B1BDB" w:rsidRPr="003B1BDB">
              <w:rPr>
                <w:rFonts w:cstheme="minorHAnsi"/>
                <w:color w:val="000000" w:themeColor="text1"/>
              </w:rPr>
              <w:t xml:space="preserve">Biosecurity </w:t>
            </w:r>
            <w:r w:rsidRPr="003B1BDB">
              <w:rPr>
                <w:rFonts w:cstheme="minorHAnsi"/>
                <w:color w:val="000000" w:themeColor="text1"/>
              </w:rPr>
              <w:t>Co-ordinator.</w:t>
            </w:r>
          </w:p>
          <w:p w14:paraId="6954E1D5" w14:textId="3082E2D1" w:rsidR="00BB292B" w:rsidRPr="00D916BF" w:rsidRDefault="00CB1B5D" w:rsidP="00D916BF">
            <w:pPr>
              <w:pStyle w:val="ListParagraph"/>
              <w:numPr>
                <w:ilvl w:val="0"/>
                <w:numId w:val="2"/>
              </w:numPr>
              <w:rPr>
                <w:rFonts w:cstheme="minorHAnsi"/>
                <w:b/>
                <w:bCs/>
                <w:color w:val="000000" w:themeColor="text1"/>
              </w:rPr>
            </w:pPr>
            <w:r w:rsidRPr="00F56CE6">
              <w:rPr>
                <w:rFonts w:cstheme="minorHAnsi"/>
                <w:color w:val="000000" w:themeColor="text1"/>
              </w:rPr>
              <w:t xml:space="preserve">Stress on </w:t>
            </w:r>
            <w:r w:rsidR="00782564" w:rsidRPr="00F56CE6">
              <w:rPr>
                <w:rFonts w:cstheme="minorHAnsi"/>
                <w:color w:val="000000" w:themeColor="text1"/>
              </w:rPr>
              <w:t>spat,</w:t>
            </w:r>
            <w:r w:rsidRPr="00F56CE6">
              <w:rPr>
                <w:rFonts w:cstheme="minorHAnsi"/>
                <w:color w:val="000000" w:themeColor="text1"/>
              </w:rPr>
              <w:t xml:space="preserve"> seed </w:t>
            </w:r>
            <w:r w:rsidR="00782564" w:rsidRPr="00F56CE6">
              <w:rPr>
                <w:rFonts w:cstheme="minorHAnsi"/>
                <w:color w:val="000000" w:themeColor="text1"/>
              </w:rPr>
              <w:t xml:space="preserve">or stock </w:t>
            </w:r>
            <w:r w:rsidRPr="00F56CE6">
              <w:rPr>
                <w:rFonts w:cstheme="minorHAnsi"/>
                <w:color w:val="000000" w:themeColor="text1"/>
              </w:rPr>
              <w:t xml:space="preserve">will be minimised by keeping them </w:t>
            </w:r>
            <w:r w:rsidR="009E446A" w:rsidRPr="00F56CE6">
              <w:rPr>
                <w:rFonts w:cstheme="minorHAnsi"/>
                <w:color w:val="000000" w:themeColor="text1"/>
              </w:rPr>
              <w:t>cool and moist during transport.</w:t>
            </w:r>
          </w:p>
          <w:p w14:paraId="7B814BD8" w14:textId="2A385589" w:rsidR="00EE095C" w:rsidRPr="00E61856" w:rsidRDefault="00EE095C" w:rsidP="00EE095C">
            <w:pPr>
              <w:pStyle w:val="ListParagraph"/>
              <w:numPr>
                <w:ilvl w:val="0"/>
                <w:numId w:val="2"/>
              </w:numPr>
              <w:rPr>
                <w:rFonts w:cstheme="minorHAnsi"/>
                <w:color w:val="000000" w:themeColor="text1"/>
              </w:rPr>
            </w:pPr>
            <w:r w:rsidRPr="00E61856">
              <w:rPr>
                <w:rFonts w:cstheme="minorHAnsi"/>
                <w:color w:val="000000" w:themeColor="text1"/>
              </w:rPr>
              <w:t xml:space="preserve">No spat, seed or stock will be transferred from any other Management Area or Operational Zone that is known to contain a notifiable </w:t>
            </w:r>
            <w:r w:rsidR="000766ED">
              <w:rPr>
                <w:rFonts w:cstheme="minorHAnsi"/>
                <w:color w:val="000000" w:themeColor="text1"/>
              </w:rPr>
              <w:t>disease</w:t>
            </w:r>
            <w:r w:rsidRPr="00E61856">
              <w:rPr>
                <w:rFonts w:cstheme="minorHAnsi"/>
                <w:color w:val="000000" w:themeColor="text1"/>
              </w:rPr>
              <w:t xml:space="preserve"> or pest</w:t>
            </w:r>
            <w:r w:rsidR="00211F40">
              <w:rPr>
                <w:rFonts w:cstheme="minorHAnsi"/>
                <w:color w:val="000000" w:themeColor="text1"/>
              </w:rPr>
              <w:t xml:space="preserve">, </w:t>
            </w:r>
            <w:r w:rsidRPr="00E61856">
              <w:rPr>
                <w:rFonts w:cstheme="minorHAnsi"/>
                <w:color w:val="000000" w:themeColor="text1"/>
              </w:rPr>
              <w:t>and which is not already present in the destination Management Area or Operational Zone</w:t>
            </w:r>
            <w:r w:rsidR="00211F40">
              <w:rPr>
                <w:rFonts w:cstheme="minorHAnsi"/>
                <w:color w:val="000000" w:themeColor="text1"/>
              </w:rPr>
              <w:t xml:space="preserve">, unless a movement permit has been </w:t>
            </w:r>
            <w:r w:rsidR="00224A98">
              <w:rPr>
                <w:rFonts w:cstheme="minorHAnsi"/>
                <w:color w:val="000000" w:themeColor="text1"/>
              </w:rPr>
              <w:t>provided by MPI</w:t>
            </w:r>
            <w:r w:rsidR="008339E3">
              <w:rPr>
                <w:rFonts w:cstheme="minorHAnsi"/>
                <w:color w:val="000000" w:themeColor="text1"/>
              </w:rPr>
              <w:t xml:space="preserve"> (e.g., Bonamia Controlled Area Notice – movement permit)</w:t>
            </w:r>
            <w:r w:rsidRPr="00E61856">
              <w:rPr>
                <w:rFonts w:cstheme="minorHAnsi"/>
                <w:color w:val="000000" w:themeColor="text1"/>
              </w:rPr>
              <w:t>.</w:t>
            </w:r>
          </w:p>
          <w:p w14:paraId="26D06371" w14:textId="49322D34" w:rsidR="00BB292B" w:rsidRPr="00E61856" w:rsidRDefault="00BB292B" w:rsidP="00BB292B">
            <w:pPr>
              <w:pStyle w:val="ListParagraph"/>
              <w:numPr>
                <w:ilvl w:val="0"/>
                <w:numId w:val="2"/>
              </w:numPr>
              <w:rPr>
                <w:rFonts w:cstheme="minorHAnsi"/>
                <w:color w:val="000000" w:themeColor="text1"/>
              </w:rPr>
            </w:pPr>
            <w:r w:rsidRPr="00E61856">
              <w:rPr>
                <w:rFonts w:cstheme="minorHAnsi"/>
                <w:color w:val="000000" w:themeColor="text1"/>
              </w:rPr>
              <w:lastRenderedPageBreak/>
              <w:t xml:space="preserve">Any stock to be transferred </w:t>
            </w:r>
            <w:r>
              <w:rPr>
                <w:rFonts w:cstheme="minorHAnsi"/>
                <w:color w:val="000000" w:themeColor="text1"/>
              </w:rPr>
              <w:t>between</w:t>
            </w:r>
            <w:r w:rsidRPr="00E61856">
              <w:rPr>
                <w:rFonts w:cstheme="minorHAnsi"/>
                <w:color w:val="000000" w:themeColor="text1"/>
              </w:rPr>
              <w:t xml:space="preserve"> Operational Zone</w:t>
            </w:r>
            <w:r>
              <w:rPr>
                <w:rFonts w:cstheme="minorHAnsi"/>
                <w:color w:val="000000" w:themeColor="text1"/>
              </w:rPr>
              <w:t>s</w:t>
            </w:r>
            <w:r w:rsidRPr="00E61856">
              <w:rPr>
                <w:rFonts w:cstheme="minorHAnsi"/>
                <w:color w:val="000000" w:themeColor="text1"/>
              </w:rPr>
              <w:t xml:space="preserve"> will be stripped from the rope, de-clumped, cleaned of obvious fouling, and visually checked for signs of disease/ </w:t>
            </w:r>
            <w:proofErr w:type="spellStart"/>
            <w:r w:rsidR="002E4976">
              <w:rPr>
                <w:rFonts w:cstheme="minorHAnsi"/>
                <w:color w:val="000000" w:themeColor="text1"/>
              </w:rPr>
              <w:t>notfiable</w:t>
            </w:r>
            <w:proofErr w:type="spellEnd"/>
            <w:r w:rsidRPr="00E61856">
              <w:rPr>
                <w:rFonts w:cstheme="minorHAnsi"/>
                <w:color w:val="000000" w:themeColor="text1"/>
              </w:rPr>
              <w:t xml:space="preserve"> organisms at origin before bagging (prior to transporting)</w:t>
            </w:r>
            <w:r w:rsidR="000766ED">
              <w:rPr>
                <w:rFonts w:cstheme="minorHAnsi"/>
                <w:color w:val="000000" w:themeColor="text1"/>
              </w:rPr>
              <w:t>.</w:t>
            </w:r>
          </w:p>
          <w:p w14:paraId="01BBA4AB" w14:textId="59AFF852" w:rsidR="00EE095C" w:rsidRDefault="00BB292B" w:rsidP="00BB292B">
            <w:pPr>
              <w:pStyle w:val="ListParagraph"/>
              <w:numPr>
                <w:ilvl w:val="0"/>
                <w:numId w:val="2"/>
              </w:numPr>
              <w:rPr>
                <w:rFonts w:cstheme="minorHAnsi"/>
                <w:color w:val="000000" w:themeColor="text1"/>
              </w:rPr>
            </w:pPr>
            <w:r w:rsidRPr="00E61856">
              <w:rPr>
                <w:rFonts w:cstheme="minorHAnsi"/>
                <w:color w:val="000000" w:themeColor="text1"/>
              </w:rPr>
              <w:t xml:space="preserve">No seawater will be sprayed onto bags of stock when they are moving through ports / harbours/ or marinas known to contain </w:t>
            </w:r>
            <w:r w:rsidR="00F175DE">
              <w:rPr>
                <w:rFonts w:cstheme="minorHAnsi"/>
                <w:color w:val="000000" w:themeColor="text1"/>
              </w:rPr>
              <w:t>notifiable</w:t>
            </w:r>
            <w:r w:rsidRPr="00E61856">
              <w:rPr>
                <w:rFonts w:cstheme="minorHAnsi"/>
                <w:color w:val="000000" w:themeColor="text1"/>
              </w:rPr>
              <w:t xml:space="preserve"> organisms (e.g., Sabella).</w:t>
            </w:r>
          </w:p>
          <w:p w14:paraId="652E0AB8" w14:textId="77777777" w:rsidR="00DB17F7" w:rsidRPr="00F56CE6" w:rsidRDefault="00DE22CC" w:rsidP="00FC7D04">
            <w:pPr>
              <w:rPr>
                <w:rFonts w:cstheme="minorHAnsi"/>
                <w:b/>
                <w:bCs/>
                <w:color w:val="000000" w:themeColor="text1"/>
                <w:szCs w:val="22"/>
                <w:u w:val="single"/>
              </w:rPr>
            </w:pPr>
            <w:r w:rsidRPr="00F56CE6">
              <w:rPr>
                <w:rFonts w:cstheme="minorHAnsi"/>
                <w:b/>
                <w:bCs/>
                <w:color w:val="000000" w:themeColor="text1"/>
                <w:szCs w:val="22"/>
                <w:u w:val="single"/>
              </w:rPr>
              <w:t xml:space="preserve">Stock movement between </w:t>
            </w:r>
            <w:r w:rsidR="00850A7E" w:rsidRPr="00F56CE6">
              <w:rPr>
                <w:rFonts w:cstheme="minorHAnsi"/>
                <w:b/>
                <w:bCs/>
                <w:color w:val="000000" w:themeColor="text1"/>
                <w:szCs w:val="22"/>
                <w:u w:val="single"/>
              </w:rPr>
              <w:t>Management Area</w:t>
            </w:r>
            <w:r w:rsidRPr="00F56CE6">
              <w:rPr>
                <w:rFonts w:cstheme="minorHAnsi"/>
                <w:b/>
                <w:bCs/>
                <w:color w:val="000000" w:themeColor="text1"/>
                <w:szCs w:val="22"/>
                <w:u w:val="single"/>
              </w:rPr>
              <w:t xml:space="preserve">s </w:t>
            </w:r>
          </w:p>
          <w:p w14:paraId="3C6A0170" w14:textId="08D208B8" w:rsidR="00AF55DA" w:rsidRDefault="00935AC6" w:rsidP="00FC7D04">
            <w:pPr>
              <w:rPr>
                <w:rFonts w:cstheme="minorHAnsi"/>
                <w:color w:val="000000" w:themeColor="text1"/>
                <w:szCs w:val="22"/>
              </w:rPr>
            </w:pPr>
            <w:r>
              <w:rPr>
                <w:rFonts w:cstheme="minorHAnsi"/>
                <w:color w:val="000000" w:themeColor="text1"/>
                <w:szCs w:val="22"/>
              </w:rPr>
              <w:t>I</w:t>
            </w:r>
            <w:r w:rsidRPr="00BD13EA">
              <w:rPr>
                <w:rFonts w:cstheme="minorHAnsi"/>
                <w:color w:val="000000" w:themeColor="text1"/>
                <w:szCs w:val="22"/>
              </w:rPr>
              <w:t>f moving stock between Management Areas or Operational Zones</w:t>
            </w:r>
            <w:r w:rsidR="007C25FB">
              <w:rPr>
                <w:rFonts w:cstheme="minorHAnsi"/>
                <w:color w:val="000000" w:themeColor="text1"/>
                <w:szCs w:val="22"/>
              </w:rPr>
              <w:t>,</w:t>
            </w:r>
            <w:r w:rsidRPr="00BD13EA">
              <w:rPr>
                <w:rFonts w:cstheme="minorHAnsi"/>
                <w:color w:val="000000" w:themeColor="text1"/>
                <w:szCs w:val="22"/>
              </w:rPr>
              <w:t xml:space="preserve"> the farmer will check the biosecurity status and meet the stock movement requirements of those Zones/ Management Areas prior to any transfer of stock.</w:t>
            </w:r>
          </w:p>
          <w:p w14:paraId="43618B6E" w14:textId="7D6C7CEE" w:rsidR="00935AC6" w:rsidRPr="00F56CE6" w:rsidRDefault="00CE21B7" w:rsidP="00FC7D04">
            <w:pPr>
              <w:rPr>
                <w:rFonts w:cstheme="minorHAnsi"/>
                <w:i/>
                <w:iCs/>
                <w:color w:val="FF0000"/>
                <w:szCs w:val="22"/>
              </w:rPr>
            </w:pPr>
            <w:r w:rsidRPr="00F56CE6">
              <w:rPr>
                <w:rFonts w:cstheme="minorHAnsi"/>
                <w:i/>
                <w:iCs/>
                <w:color w:val="FF0000"/>
                <w:szCs w:val="22"/>
              </w:rPr>
              <w:t xml:space="preserve">Some </w:t>
            </w:r>
            <w:r w:rsidR="00EE095C" w:rsidRPr="00EE095C">
              <w:rPr>
                <w:rFonts w:cstheme="minorHAnsi"/>
                <w:i/>
                <w:iCs/>
                <w:color w:val="FF0000"/>
                <w:szCs w:val="22"/>
              </w:rPr>
              <w:t>transfer</w:t>
            </w:r>
            <w:r w:rsidRPr="00F56CE6">
              <w:rPr>
                <w:rFonts w:cstheme="minorHAnsi"/>
                <w:i/>
                <w:iCs/>
                <w:color w:val="FF0000"/>
                <w:szCs w:val="22"/>
              </w:rPr>
              <w:t xml:space="preserve"> requirements for specific regions have been included below. As part of your preparation/review of this document, you should make sure that all </w:t>
            </w:r>
            <w:r w:rsidR="00013985" w:rsidRPr="00F56CE6">
              <w:rPr>
                <w:rFonts w:cstheme="minorHAnsi"/>
                <w:i/>
                <w:iCs/>
                <w:color w:val="FF0000"/>
                <w:szCs w:val="22"/>
              </w:rPr>
              <w:t>specific transfer requirements relevant to your farming practices are specified.</w:t>
            </w:r>
          </w:p>
          <w:p w14:paraId="5B0D9EC5" w14:textId="77777777" w:rsidR="00D702AF" w:rsidRPr="00BD13EA" w:rsidRDefault="00D702AF" w:rsidP="00D702AF">
            <w:pPr>
              <w:rPr>
                <w:rFonts w:cstheme="minorHAnsi"/>
                <w:b/>
                <w:bCs/>
                <w:color w:val="000000" w:themeColor="text1"/>
                <w:szCs w:val="22"/>
              </w:rPr>
            </w:pPr>
            <w:r>
              <w:rPr>
                <w:rFonts w:cstheme="minorHAnsi"/>
                <w:b/>
                <w:bCs/>
                <w:color w:val="000000" w:themeColor="text1"/>
                <w:szCs w:val="22"/>
              </w:rPr>
              <w:t xml:space="preserve">TNOZ </w:t>
            </w:r>
            <w:r w:rsidRPr="00BD13EA">
              <w:rPr>
                <w:rFonts w:cstheme="minorHAnsi"/>
                <w:b/>
                <w:bCs/>
                <w:color w:val="000000" w:themeColor="text1"/>
                <w:szCs w:val="22"/>
              </w:rPr>
              <w:t>Management Areas</w:t>
            </w:r>
          </w:p>
          <w:p w14:paraId="3490C256" w14:textId="1618A0ED" w:rsidR="00D702AF" w:rsidRDefault="00D702AF" w:rsidP="00D702AF">
            <w:pPr>
              <w:pStyle w:val="ListParagraph"/>
              <w:numPr>
                <w:ilvl w:val="0"/>
                <w:numId w:val="2"/>
              </w:numPr>
              <w:rPr>
                <w:rFonts w:cstheme="minorHAnsi"/>
                <w:color w:val="000000" w:themeColor="text1"/>
              </w:rPr>
            </w:pPr>
            <w:r w:rsidRPr="00F56CE6">
              <w:rPr>
                <w:rFonts w:cstheme="minorHAnsi"/>
                <w:color w:val="000000" w:themeColor="text1"/>
              </w:rPr>
              <w:t xml:space="preserve">Any transfer of stock to or from </w:t>
            </w:r>
            <w:r w:rsidRPr="00F56CE6">
              <w:rPr>
                <w:rFonts w:cstheme="minorHAnsi"/>
                <w:b/>
                <w:bCs/>
                <w:color w:val="000000" w:themeColor="text1"/>
              </w:rPr>
              <w:t>Management Areas</w:t>
            </w:r>
            <w:r w:rsidRPr="00F56CE6">
              <w:rPr>
                <w:rFonts w:cstheme="minorHAnsi"/>
                <w:color w:val="000000" w:themeColor="text1"/>
              </w:rPr>
              <w:t xml:space="preserve"> in the T</w:t>
            </w:r>
            <w:r>
              <w:rPr>
                <w:rFonts w:cstheme="minorHAnsi"/>
                <w:color w:val="000000" w:themeColor="text1"/>
              </w:rPr>
              <w:t>N</w:t>
            </w:r>
            <w:r w:rsidRPr="00F56CE6">
              <w:rPr>
                <w:rFonts w:cstheme="minorHAnsi"/>
                <w:color w:val="000000" w:themeColor="text1"/>
              </w:rPr>
              <w:t xml:space="preserve">OZ will be undertaken in accordance with the statutory requirements of the relevant regional councils, and in accordance with the Biosecurity Act 1993 (e.g. </w:t>
            </w:r>
            <w:r>
              <w:rPr>
                <w:rFonts w:cstheme="minorHAnsi"/>
                <w:b/>
                <w:bCs/>
                <w:color w:val="000000" w:themeColor="text1"/>
              </w:rPr>
              <w:t>Hauraki</w:t>
            </w:r>
            <w:r w:rsidRPr="00F56CE6">
              <w:rPr>
                <w:rFonts w:cstheme="minorHAnsi"/>
                <w:b/>
                <w:bCs/>
                <w:color w:val="000000" w:themeColor="text1"/>
              </w:rPr>
              <w:t xml:space="preserve"> Controlled Area Notice</w:t>
            </w:r>
            <w:r w:rsidR="00FD54F7">
              <w:rPr>
                <w:rFonts w:cstheme="minorHAnsi"/>
                <w:b/>
                <w:bCs/>
                <w:color w:val="000000" w:themeColor="text1"/>
              </w:rPr>
              <w:t xml:space="preserve"> 2020</w:t>
            </w:r>
            <w:r w:rsidR="005D7543">
              <w:rPr>
                <w:rFonts w:cstheme="minorHAnsi"/>
                <w:b/>
                <w:bCs/>
                <w:color w:val="000000" w:themeColor="text1"/>
              </w:rPr>
              <w:t xml:space="preserve">, </w:t>
            </w:r>
            <w:r w:rsidR="00FD54F7">
              <w:rPr>
                <w:rFonts w:cstheme="minorHAnsi"/>
                <w:b/>
                <w:bCs/>
                <w:color w:val="000000" w:themeColor="text1"/>
              </w:rPr>
              <w:t xml:space="preserve">Exotic </w:t>
            </w:r>
            <w:r w:rsidR="005D7543">
              <w:rPr>
                <w:rFonts w:cstheme="minorHAnsi"/>
                <w:b/>
                <w:bCs/>
                <w:color w:val="000000" w:themeColor="text1"/>
              </w:rPr>
              <w:t>Caulerpa Controlled Area Notice</w:t>
            </w:r>
            <w:r w:rsidR="00FD54F7">
              <w:rPr>
                <w:rFonts w:cstheme="minorHAnsi"/>
                <w:b/>
                <w:bCs/>
                <w:color w:val="000000" w:themeColor="text1"/>
              </w:rPr>
              <w:t xml:space="preserve"> 2022</w:t>
            </w:r>
            <w:r w:rsidR="00B543F9">
              <w:rPr>
                <w:rFonts w:cstheme="minorHAnsi"/>
                <w:b/>
                <w:bCs/>
                <w:color w:val="000000" w:themeColor="text1"/>
              </w:rPr>
              <w:t>, Bay of Plenty Regional Pest Management Plan</w:t>
            </w:r>
            <w:r w:rsidRPr="00F56CE6">
              <w:rPr>
                <w:rFonts w:cstheme="minorHAnsi"/>
                <w:color w:val="000000" w:themeColor="text1"/>
              </w:rPr>
              <w:t>)</w:t>
            </w:r>
          </w:p>
          <w:p w14:paraId="0BF26DBD" w14:textId="4E8B9247" w:rsidR="00EC19CF" w:rsidRPr="00F56CE6" w:rsidRDefault="00A90544" w:rsidP="00D702AF">
            <w:pPr>
              <w:pStyle w:val="ListParagraph"/>
              <w:numPr>
                <w:ilvl w:val="0"/>
                <w:numId w:val="2"/>
              </w:numPr>
              <w:rPr>
                <w:rFonts w:cstheme="minorHAnsi"/>
                <w:color w:val="000000" w:themeColor="text1"/>
              </w:rPr>
            </w:pPr>
            <w:r>
              <w:rPr>
                <w:rFonts w:cstheme="minorHAnsi"/>
                <w:color w:val="000000" w:themeColor="text1"/>
              </w:rPr>
              <w:t xml:space="preserve">Only GLM 9 </w:t>
            </w:r>
            <w:r w:rsidR="007965A7">
              <w:rPr>
                <w:rFonts w:cstheme="minorHAnsi"/>
                <w:color w:val="000000" w:themeColor="text1"/>
              </w:rPr>
              <w:t xml:space="preserve">or approved hatchery </w:t>
            </w:r>
            <w:r>
              <w:rPr>
                <w:rFonts w:cstheme="minorHAnsi"/>
                <w:color w:val="000000" w:themeColor="text1"/>
              </w:rPr>
              <w:t>spat will be transferred into</w:t>
            </w:r>
            <w:r w:rsidR="00447302">
              <w:rPr>
                <w:rFonts w:cstheme="minorHAnsi"/>
                <w:color w:val="000000" w:themeColor="text1"/>
              </w:rPr>
              <w:t xml:space="preserve"> the</w:t>
            </w:r>
            <w:r w:rsidR="00EE515A">
              <w:rPr>
                <w:rFonts w:cstheme="minorHAnsi"/>
                <w:color w:val="000000" w:themeColor="text1"/>
              </w:rPr>
              <w:t xml:space="preserve"> Eastern Coromandel</w:t>
            </w:r>
            <w:r w:rsidR="00FA3A19">
              <w:rPr>
                <w:rFonts w:cstheme="minorHAnsi"/>
                <w:color w:val="000000" w:themeColor="text1"/>
              </w:rPr>
              <w:t>,</w:t>
            </w:r>
            <w:r w:rsidR="00EE515A">
              <w:rPr>
                <w:rFonts w:cstheme="minorHAnsi"/>
                <w:color w:val="000000" w:themeColor="text1"/>
              </w:rPr>
              <w:t xml:space="preserve"> </w:t>
            </w:r>
            <w:r w:rsidR="007C25FB">
              <w:rPr>
                <w:rFonts w:cstheme="minorHAnsi"/>
                <w:color w:val="000000" w:themeColor="text1"/>
              </w:rPr>
              <w:t>Great Barrier Island</w:t>
            </w:r>
            <w:r w:rsidR="00FA3A19">
              <w:rPr>
                <w:rFonts w:cstheme="minorHAnsi"/>
                <w:color w:val="000000" w:themeColor="text1"/>
              </w:rPr>
              <w:t>, Bay of Plenty</w:t>
            </w:r>
            <w:r w:rsidR="00447302">
              <w:rPr>
                <w:rFonts w:cstheme="minorHAnsi"/>
                <w:color w:val="000000" w:themeColor="text1"/>
              </w:rPr>
              <w:t xml:space="preserve"> Management Areas</w:t>
            </w:r>
            <w:r w:rsidR="005E6F27">
              <w:rPr>
                <w:rFonts w:cstheme="minorHAnsi"/>
                <w:color w:val="000000" w:themeColor="text1"/>
              </w:rPr>
              <w:t>. Seed will not be transferred into these Management Areas.</w:t>
            </w:r>
          </w:p>
          <w:p w14:paraId="5EC26D00" w14:textId="50859588" w:rsidR="007B65FC" w:rsidRPr="00BD13EA" w:rsidRDefault="00013985" w:rsidP="00FC7D04">
            <w:pPr>
              <w:rPr>
                <w:rFonts w:cstheme="minorHAnsi"/>
                <w:b/>
                <w:bCs/>
                <w:color w:val="000000" w:themeColor="text1"/>
                <w:szCs w:val="22"/>
              </w:rPr>
            </w:pPr>
            <w:r>
              <w:rPr>
                <w:rFonts w:cstheme="minorHAnsi"/>
                <w:b/>
                <w:bCs/>
                <w:color w:val="000000" w:themeColor="text1"/>
                <w:szCs w:val="22"/>
              </w:rPr>
              <w:t xml:space="preserve">TSOZ </w:t>
            </w:r>
            <w:r w:rsidR="00504641" w:rsidRPr="00BD13EA">
              <w:rPr>
                <w:rFonts w:cstheme="minorHAnsi"/>
                <w:b/>
                <w:bCs/>
                <w:color w:val="000000" w:themeColor="text1"/>
                <w:szCs w:val="22"/>
              </w:rPr>
              <w:t xml:space="preserve">Management </w:t>
            </w:r>
            <w:r w:rsidR="00554893" w:rsidRPr="00BD13EA">
              <w:rPr>
                <w:rFonts w:cstheme="minorHAnsi"/>
                <w:b/>
                <w:bCs/>
                <w:color w:val="000000" w:themeColor="text1"/>
                <w:szCs w:val="22"/>
              </w:rPr>
              <w:t>Areas</w:t>
            </w:r>
          </w:p>
          <w:p w14:paraId="4B3BF8E0" w14:textId="22CCCC30" w:rsidR="00A63C8D" w:rsidRPr="00F56CE6" w:rsidRDefault="00A63C8D" w:rsidP="003E7726">
            <w:pPr>
              <w:pStyle w:val="ListParagraph"/>
              <w:numPr>
                <w:ilvl w:val="0"/>
                <w:numId w:val="2"/>
              </w:numPr>
              <w:rPr>
                <w:rFonts w:cstheme="minorHAnsi"/>
                <w:color w:val="000000" w:themeColor="text1"/>
              </w:rPr>
            </w:pPr>
            <w:r w:rsidRPr="00F56CE6">
              <w:rPr>
                <w:rFonts w:cstheme="minorHAnsi"/>
                <w:color w:val="000000" w:themeColor="text1"/>
              </w:rPr>
              <w:t xml:space="preserve">Any transfer of stock to or from </w:t>
            </w:r>
            <w:r w:rsidR="00504641" w:rsidRPr="00F56CE6">
              <w:rPr>
                <w:rFonts w:cstheme="minorHAnsi"/>
                <w:b/>
                <w:bCs/>
                <w:color w:val="000000" w:themeColor="text1"/>
              </w:rPr>
              <w:t>Management Areas</w:t>
            </w:r>
            <w:r w:rsidR="00504641" w:rsidRPr="00F56CE6">
              <w:rPr>
                <w:rFonts w:cstheme="minorHAnsi"/>
                <w:color w:val="000000" w:themeColor="text1"/>
              </w:rPr>
              <w:t xml:space="preserve"> </w:t>
            </w:r>
            <w:r w:rsidR="00DB17F7" w:rsidRPr="00F56CE6">
              <w:rPr>
                <w:rFonts w:cstheme="minorHAnsi"/>
                <w:color w:val="000000" w:themeColor="text1"/>
              </w:rPr>
              <w:t xml:space="preserve">in </w:t>
            </w:r>
            <w:r w:rsidR="00DE093F" w:rsidRPr="00F56CE6">
              <w:rPr>
                <w:rFonts w:cstheme="minorHAnsi"/>
                <w:color w:val="000000" w:themeColor="text1"/>
              </w:rPr>
              <w:t xml:space="preserve">the TSOZ </w:t>
            </w:r>
            <w:r w:rsidR="00661A71" w:rsidRPr="00F56CE6">
              <w:rPr>
                <w:rFonts w:cstheme="minorHAnsi"/>
                <w:color w:val="000000" w:themeColor="text1"/>
              </w:rPr>
              <w:t xml:space="preserve">will </w:t>
            </w:r>
            <w:r w:rsidRPr="00F56CE6">
              <w:rPr>
                <w:rFonts w:cstheme="minorHAnsi"/>
                <w:color w:val="000000" w:themeColor="text1"/>
              </w:rPr>
              <w:t xml:space="preserve">be </w:t>
            </w:r>
            <w:r w:rsidR="005A1486" w:rsidRPr="00F56CE6">
              <w:rPr>
                <w:rFonts w:cstheme="minorHAnsi"/>
                <w:color w:val="000000" w:themeColor="text1"/>
              </w:rPr>
              <w:t>undertaken</w:t>
            </w:r>
            <w:r w:rsidR="007B65FC" w:rsidRPr="00F56CE6">
              <w:rPr>
                <w:rFonts w:cstheme="minorHAnsi"/>
                <w:color w:val="000000" w:themeColor="text1"/>
              </w:rPr>
              <w:t xml:space="preserve"> </w:t>
            </w:r>
            <w:r w:rsidRPr="00F56CE6">
              <w:rPr>
                <w:rFonts w:cstheme="minorHAnsi"/>
                <w:color w:val="000000" w:themeColor="text1"/>
              </w:rPr>
              <w:t xml:space="preserve">in accordance with the </w:t>
            </w:r>
            <w:r w:rsidR="005A1486" w:rsidRPr="00F56CE6">
              <w:rPr>
                <w:rFonts w:cstheme="minorHAnsi"/>
                <w:color w:val="000000" w:themeColor="text1"/>
              </w:rPr>
              <w:t xml:space="preserve">statutory </w:t>
            </w:r>
            <w:r w:rsidRPr="00F56CE6">
              <w:rPr>
                <w:rFonts w:cstheme="minorHAnsi"/>
                <w:color w:val="000000" w:themeColor="text1"/>
              </w:rPr>
              <w:t>requirements of th</w:t>
            </w:r>
            <w:r w:rsidR="001B2F81" w:rsidRPr="00F56CE6">
              <w:rPr>
                <w:rFonts w:cstheme="minorHAnsi"/>
                <w:color w:val="000000" w:themeColor="text1"/>
              </w:rPr>
              <w:t>e relevant regional</w:t>
            </w:r>
            <w:r w:rsidRPr="00F56CE6">
              <w:rPr>
                <w:rFonts w:cstheme="minorHAnsi"/>
                <w:color w:val="000000" w:themeColor="text1"/>
              </w:rPr>
              <w:t xml:space="preserve"> councils</w:t>
            </w:r>
            <w:r w:rsidR="008D5B13" w:rsidRPr="00F56CE6">
              <w:rPr>
                <w:rFonts w:cstheme="minorHAnsi"/>
                <w:color w:val="000000" w:themeColor="text1"/>
              </w:rPr>
              <w:t xml:space="preserve">, and </w:t>
            </w:r>
            <w:r w:rsidR="00D50BF8" w:rsidRPr="00F56CE6">
              <w:rPr>
                <w:rFonts w:cstheme="minorHAnsi"/>
                <w:color w:val="000000" w:themeColor="text1"/>
              </w:rPr>
              <w:t xml:space="preserve">in accordance with </w:t>
            </w:r>
            <w:r w:rsidR="008D5B13" w:rsidRPr="00F56CE6">
              <w:rPr>
                <w:rFonts w:cstheme="minorHAnsi"/>
                <w:color w:val="000000" w:themeColor="text1"/>
              </w:rPr>
              <w:t>the Biosecurity Act</w:t>
            </w:r>
            <w:r w:rsidR="007D6A6E" w:rsidRPr="00F56CE6">
              <w:rPr>
                <w:rFonts w:cstheme="minorHAnsi"/>
                <w:color w:val="000000" w:themeColor="text1"/>
              </w:rPr>
              <w:t xml:space="preserve"> 1993 (e.g.</w:t>
            </w:r>
            <w:r w:rsidR="00846E93" w:rsidRPr="00F56CE6">
              <w:rPr>
                <w:rFonts w:cstheme="minorHAnsi"/>
                <w:color w:val="000000" w:themeColor="text1"/>
              </w:rPr>
              <w:t xml:space="preserve"> </w:t>
            </w:r>
            <w:r w:rsidR="00653499" w:rsidRPr="00F56CE6">
              <w:rPr>
                <w:rFonts w:cstheme="minorHAnsi"/>
                <w:color w:val="000000" w:themeColor="text1"/>
              </w:rPr>
              <w:t xml:space="preserve">a movement permit must be </w:t>
            </w:r>
            <w:r w:rsidR="002E3ACE" w:rsidRPr="00F56CE6">
              <w:rPr>
                <w:rFonts w:cstheme="minorHAnsi"/>
                <w:color w:val="000000" w:themeColor="text1"/>
              </w:rPr>
              <w:t>applied for if moving stock out of</w:t>
            </w:r>
            <w:r w:rsidR="00653499" w:rsidRPr="00F56CE6">
              <w:rPr>
                <w:rFonts w:cstheme="minorHAnsi"/>
                <w:color w:val="000000" w:themeColor="text1"/>
              </w:rPr>
              <w:t xml:space="preserve"> the</w:t>
            </w:r>
            <w:r w:rsidR="00AB53F4" w:rsidRPr="00F56CE6">
              <w:rPr>
                <w:rFonts w:cstheme="minorHAnsi"/>
                <w:b/>
                <w:bCs/>
                <w:color w:val="000000" w:themeColor="text1"/>
              </w:rPr>
              <w:t xml:space="preserve"> ‘Contained Zone’ under the</w:t>
            </w:r>
            <w:r w:rsidR="00653499" w:rsidRPr="00F56CE6">
              <w:rPr>
                <w:rFonts w:cstheme="minorHAnsi"/>
                <w:b/>
                <w:bCs/>
                <w:color w:val="000000" w:themeColor="text1"/>
              </w:rPr>
              <w:t xml:space="preserve"> </w:t>
            </w:r>
            <w:r w:rsidR="00846E93" w:rsidRPr="00F56CE6">
              <w:rPr>
                <w:rFonts w:cstheme="minorHAnsi"/>
                <w:b/>
                <w:bCs/>
                <w:color w:val="000000" w:themeColor="text1"/>
              </w:rPr>
              <w:t>Bonamia – Controlled Area Notice</w:t>
            </w:r>
            <w:r w:rsidR="00846E93" w:rsidRPr="00F56CE6">
              <w:rPr>
                <w:rFonts w:cstheme="minorHAnsi"/>
                <w:color w:val="000000" w:themeColor="text1"/>
              </w:rPr>
              <w:t>)</w:t>
            </w:r>
          </w:p>
          <w:p w14:paraId="0C92E3E1" w14:textId="6D52DED8" w:rsidR="007D6A6E" w:rsidRPr="00F56CE6" w:rsidRDefault="007D6A6E" w:rsidP="003E7726">
            <w:pPr>
              <w:pStyle w:val="ListParagraph"/>
              <w:numPr>
                <w:ilvl w:val="0"/>
                <w:numId w:val="2"/>
              </w:numPr>
              <w:rPr>
                <w:rFonts w:cstheme="minorHAnsi"/>
                <w:color w:val="000000" w:themeColor="text1"/>
              </w:rPr>
            </w:pPr>
            <w:r w:rsidRPr="00F56CE6">
              <w:rPr>
                <w:rFonts w:cstheme="minorHAnsi"/>
                <w:color w:val="000000" w:themeColor="text1"/>
              </w:rPr>
              <w:t>Only GLM 9 spat (visually in good condition) will be transferred into the Wainui Bay Management Area</w:t>
            </w:r>
          </w:p>
          <w:p w14:paraId="0D124969" w14:textId="5E5686CD" w:rsidR="00937112" w:rsidRDefault="00B97E5D" w:rsidP="007D6A6E">
            <w:pPr>
              <w:pStyle w:val="ListParagraph"/>
              <w:numPr>
                <w:ilvl w:val="0"/>
                <w:numId w:val="2"/>
              </w:numPr>
              <w:rPr>
                <w:rFonts w:cstheme="minorHAnsi"/>
                <w:color w:val="000000" w:themeColor="text1"/>
              </w:rPr>
            </w:pPr>
            <w:r w:rsidRPr="00F56CE6">
              <w:rPr>
                <w:rFonts w:cstheme="minorHAnsi"/>
                <w:color w:val="000000" w:themeColor="text1"/>
              </w:rPr>
              <w:t>Stock to be moved from the Admira</w:t>
            </w:r>
            <w:r w:rsidR="008A2B9A" w:rsidRPr="00F56CE6">
              <w:rPr>
                <w:rFonts w:cstheme="minorHAnsi"/>
                <w:color w:val="000000" w:themeColor="text1"/>
              </w:rPr>
              <w:t xml:space="preserve">lty Bay Management </w:t>
            </w:r>
            <w:r w:rsidR="007D6A6E" w:rsidRPr="00F56CE6">
              <w:rPr>
                <w:rFonts w:cstheme="minorHAnsi"/>
                <w:color w:val="000000" w:themeColor="text1"/>
              </w:rPr>
              <w:t>A</w:t>
            </w:r>
            <w:r w:rsidR="008A2B9A" w:rsidRPr="00F56CE6">
              <w:rPr>
                <w:rFonts w:cstheme="minorHAnsi"/>
                <w:color w:val="000000" w:themeColor="text1"/>
              </w:rPr>
              <w:t>rea will undergo additional checks for unwanted or new to New Zealand organisms</w:t>
            </w:r>
            <w:r w:rsidR="007D6A6E" w:rsidRPr="00F56CE6">
              <w:rPr>
                <w:rFonts w:cstheme="minorHAnsi"/>
                <w:color w:val="000000" w:themeColor="text1"/>
              </w:rPr>
              <w:t xml:space="preserve"> prior to movement</w:t>
            </w:r>
            <w:r w:rsidR="008A2B9A" w:rsidRPr="00F56CE6">
              <w:rPr>
                <w:rFonts w:cstheme="minorHAnsi"/>
                <w:color w:val="000000" w:themeColor="text1"/>
              </w:rPr>
              <w:t>.</w:t>
            </w:r>
          </w:p>
          <w:p w14:paraId="1B83B258" w14:textId="5C6A0F30" w:rsidR="00AB3044" w:rsidRPr="00F56CE6" w:rsidRDefault="00AB3044" w:rsidP="007D6A6E">
            <w:pPr>
              <w:pStyle w:val="ListParagraph"/>
              <w:numPr>
                <w:ilvl w:val="0"/>
                <w:numId w:val="2"/>
              </w:numPr>
              <w:rPr>
                <w:rFonts w:cstheme="minorHAnsi"/>
                <w:color w:val="000000" w:themeColor="text1"/>
              </w:rPr>
            </w:pPr>
            <w:r w:rsidRPr="00E61856">
              <w:rPr>
                <w:rFonts w:cstheme="minorHAnsi"/>
                <w:color w:val="000000" w:themeColor="text1"/>
              </w:rPr>
              <w:t xml:space="preserve">No seawater will be sprayed onto bags of stock when they are moving through </w:t>
            </w:r>
            <w:r w:rsidR="00063F1D">
              <w:rPr>
                <w:rFonts w:cstheme="minorHAnsi"/>
                <w:color w:val="000000" w:themeColor="text1"/>
              </w:rPr>
              <w:t>port, harbour or marina Management Areas.</w:t>
            </w:r>
          </w:p>
          <w:p w14:paraId="445F6714" w14:textId="6F4AB6B9" w:rsidR="00EE095C" w:rsidRPr="00BD13EA" w:rsidRDefault="00EE095C" w:rsidP="00EE095C">
            <w:pPr>
              <w:rPr>
                <w:rFonts w:cstheme="minorHAnsi"/>
                <w:b/>
                <w:bCs/>
                <w:color w:val="000000" w:themeColor="text1"/>
                <w:szCs w:val="22"/>
              </w:rPr>
            </w:pPr>
            <w:r>
              <w:rPr>
                <w:rFonts w:cstheme="minorHAnsi"/>
                <w:b/>
                <w:bCs/>
                <w:color w:val="000000" w:themeColor="text1"/>
                <w:szCs w:val="22"/>
              </w:rPr>
              <w:t xml:space="preserve">Canterbury </w:t>
            </w:r>
            <w:r w:rsidRPr="00BD13EA">
              <w:rPr>
                <w:rFonts w:cstheme="minorHAnsi"/>
                <w:b/>
                <w:bCs/>
                <w:color w:val="000000" w:themeColor="text1"/>
                <w:szCs w:val="22"/>
              </w:rPr>
              <w:t>Management Areas</w:t>
            </w:r>
          </w:p>
          <w:p w14:paraId="3D1D1C16" w14:textId="526E2A4D" w:rsidR="00EC19CF" w:rsidRDefault="00EC19CF" w:rsidP="00EC19CF">
            <w:pPr>
              <w:pStyle w:val="ListParagraph"/>
              <w:numPr>
                <w:ilvl w:val="0"/>
                <w:numId w:val="2"/>
              </w:numPr>
              <w:rPr>
                <w:rFonts w:cstheme="minorHAnsi"/>
                <w:color w:val="000000" w:themeColor="text1"/>
              </w:rPr>
            </w:pPr>
            <w:r w:rsidRPr="00E61856">
              <w:rPr>
                <w:rFonts w:cstheme="minorHAnsi"/>
                <w:color w:val="000000" w:themeColor="text1"/>
              </w:rPr>
              <w:t xml:space="preserve">No seawater will be sprayed onto bags of stock when they are moving through </w:t>
            </w:r>
            <w:r>
              <w:rPr>
                <w:rFonts w:cstheme="minorHAnsi"/>
                <w:color w:val="000000" w:themeColor="text1"/>
              </w:rPr>
              <w:t>Lyttleton Harbour</w:t>
            </w:r>
            <w:r w:rsidR="00AB3044">
              <w:rPr>
                <w:rFonts w:cstheme="minorHAnsi"/>
                <w:color w:val="000000" w:themeColor="text1"/>
              </w:rPr>
              <w:t>.</w:t>
            </w:r>
          </w:p>
          <w:p w14:paraId="57B8EA7E" w14:textId="3540C1CB" w:rsidR="00EE095C" w:rsidRPr="00BD13EA" w:rsidRDefault="00EE095C" w:rsidP="00EE095C">
            <w:pPr>
              <w:rPr>
                <w:rFonts w:cstheme="minorHAnsi"/>
                <w:b/>
                <w:bCs/>
                <w:color w:val="000000" w:themeColor="text1"/>
                <w:szCs w:val="22"/>
              </w:rPr>
            </w:pPr>
            <w:r>
              <w:rPr>
                <w:rFonts w:cstheme="minorHAnsi"/>
                <w:b/>
                <w:bCs/>
                <w:color w:val="000000" w:themeColor="text1"/>
                <w:szCs w:val="22"/>
              </w:rPr>
              <w:t xml:space="preserve">Lower South </w:t>
            </w:r>
            <w:r w:rsidRPr="00BD13EA">
              <w:rPr>
                <w:rFonts w:cstheme="minorHAnsi"/>
                <w:b/>
                <w:bCs/>
                <w:color w:val="000000" w:themeColor="text1"/>
                <w:szCs w:val="22"/>
              </w:rPr>
              <w:t>Management Areas</w:t>
            </w:r>
          </w:p>
          <w:p w14:paraId="6B00C82F" w14:textId="1691474E" w:rsidR="000E35D5" w:rsidRPr="00BD13EA" w:rsidRDefault="00EC19CF" w:rsidP="002E4976">
            <w:pPr>
              <w:pStyle w:val="ListParagraph"/>
              <w:numPr>
                <w:ilvl w:val="0"/>
                <w:numId w:val="2"/>
              </w:numPr>
              <w:rPr>
                <w:rFonts w:cstheme="minorHAnsi"/>
                <w:color w:val="000000" w:themeColor="text1"/>
              </w:rPr>
            </w:pPr>
            <w:r w:rsidRPr="00F56CE6">
              <w:rPr>
                <w:rFonts w:cstheme="minorHAnsi"/>
                <w:color w:val="000000" w:themeColor="text1"/>
              </w:rPr>
              <w:lastRenderedPageBreak/>
              <w:t xml:space="preserve">Any transfer of stock to or from </w:t>
            </w:r>
            <w:r w:rsidRPr="00063F1D">
              <w:rPr>
                <w:rFonts w:cstheme="minorHAnsi"/>
                <w:color w:val="000000" w:themeColor="text1"/>
              </w:rPr>
              <w:t>Management Areas</w:t>
            </w:r>
            <w:r w:rsidRPr="00F56CE6">
              <w:rPr>
                <w:rFonts w:cstheme="minorHAnsi"/>
                <w:color w:val="000000" w:themeColor="text1"/>
              </w:rPr>
              <w:t xml:space="preserve"> in the </w:t>
            </w:r>
            <w:r>
              <w:rPr>
                <w:rFonts w:cstheme="minorHAnsi"/>
                <w:color w:val="000000" w:themeColor="text1"/>
              </w:rPr>
              <w:t>LS</w:t>
            </w:r>
            <w:r w:rsidRPr="00F56CE6">
              <w:rPr>
                <w:rFonts w:cstheme="minorHAnsi"/>
                <w:color w:val="000000" w:themeColor="text1"/>
              </w:rPr>
              <w:t xml:space="preserve">OZ will be undertaken in accordance with the statutory requirements of the relevant regional councils, and in accordance with the Biosecurity Act 1993 (e.g. a movement permit must be applied for if moving stock </w:t>
            </w:r>
            <w:r w:rsidR="00063F1D">
              <w:rPr>
                <w:rFonts w:cstheme="minorHAnsi"/>
                <w:color w:val="000000" w:themeColor="text1"/>
              </w:rPr>
              <w:t xml:space="preserve">and </w:t>
            </w:r>
            <w:r w:rsidR="002E4976">
              <w:rPr>
                <w:rFonts w:cstheme="minorHAnsi"/>
                <w:color w:val="000000" w:themeColor="text1"/>
              </w:rPr>
              <w:t xml:space="preserve">farm </w:t>
            </w:r>
            <w:r w:rsidR="00063F1D">
              <w:rPr>
                <w:rFonts w:cstheme="minorHAnsi"/>
                <w:color w:val="000000" w:themeColor="text1"/>
              </w:rPr>
              <w:t xml:space="preserve">equipment </w:t>
            </w:r>
            <w:r w:rsidRPr="00F56CE6">
              <w:rPr>
                <w:rFonts w:cstheme="minorHAnsi"/>
                <w:color w:val="000000" w:themeColor="text1"/>
              </w:rPr>
              <w:t>out of the</w:t>
            </w:r>
            <w:r w:rsidRPr="00F56CE6">
              <w:rPr>
                <w:rFonts w:cstheme="minorHAnsi"/>
                <w:b/>
                <w:bCs/>
                <w:color w:val="000000" w:themeColor="text1"/>
              </w:rPr>
              <w:t xml:space="preserve"> ‘</w:t>
            </w:r>
            <w:r>
              <w:rPr>
                <w:rFonts w:cstheme="minorHAnsi"/>
                <w:b/>
                <w:bCs/>
                <w:color w:val="000000" w:themeColor="text1"/>
              </w:rPr>
              <w:t xml:space="preserve">Stewart Island </w:t>
            </w:r>
            <w:r w:rsidRPr="00F56CE6">
              <w:rPr>
                <w:rFonts w:cstheme="minorHAnsi"/>
                <w:b/>
                <w:bCs/>
                <w:color w:val="000000" w:themeColor="text1"/>
              </w:rPr>
              <w:t>Zone’ under the Bonamia – Controlled Area Notice</w:t>
            </w:r>
            <w:r w:rsidRPr="00F56CE6">
              <w:rPr>
                <w:rFonts w:cstheme="minorHAnsi"/>
                <w:color w:val="000000" w:themeColor="text1"/>
              </w:rPr>
              <w:t>)</w:t>
            </w:r>
            <w:r w:rsidR="002E4976">
              <w:rPr>
                <w:rFonts w:cstheme="minorHAnsi"/>
                <w:color w:val="000000" w:themeColor="text1"/>
              </w:rPr>
              <w:t>.</w:t>
            </w:r>
          </w:p>
        </w:tc>
      </w:tr>
    </w:tbl>
    <w:p w14:paraId="57889A3C" w14:textId="77777777" w:rsidR="00DB4E19" w:rsidRPr="00BD13EA" w:rsidRDefault="00DB4E19" w:rsidP="00DE1E38">
      <w:pPr>
        <w:rPr>
          <w:rFonts w:cstheme="minorHAnsi"/>
          <w:szCs w:val="22"/>
        </w:rPr>
      </w:pPr>
    </w:p>
    <w:tbl>
      <w:tblPr>
        <w:tblStyle w:val="TableGrid"/>
        <w:tblW w:w="4877" w:type="pct"/>
        <w:tblInd w:w="279" w:type="dxa"/>
        <w:tblLook w:val="04A0" w:firstRow="1" w:lastRow="0" w:firstColumn="1" w:lastColumn="0" w:noHBand="0" w:noVBand="1"/>
      </w:tblPr>
      <w:tblGrid>
        <w:gridCol w:w="1844"/>
        <w:gridCol w:w="6944"/>
      </w:tblGrid>
      <w:tr w:rsidR="00952526" w:rsidRPr="00BD13EA" w14:paraId="02575EA3" w14:textId="77777777" w:rsidTr="0050575B">
        <w:tc>
          <w:tcPr>
            <w:tcW w:w="5000" w:type="pct"/>
            <w:gridSpan w:val="2"/>
            <w:shd w:val="clear" w:color="auto" w:fill="D9D9D9" w:themeFill="background1" w:themeFillShade="D9"/>
          </w:tcPr>
          <w:p w14:paraId="3EB00908" w14:textId="49B774B1" w:rsidR="00952526" w:rsidRPr="00C85A3B" w:rsidRDefault="000B21CC" w:rsidP="00C85A3B">
            <w:pPr>
              <w:pStyle w:val="Heading3"/>
              <w:rPr>
                <w:b w:val="0"/>
              </w:rPr>
            </w:pPr>
            <w:bookmarkStart w:id="22" w:name="_Toc143786639"/>
            <w:r>
              <w:t>6</w:t>
            </w:r>
            <w:r w:rsidR="00A52221" w:rsidRPr="00F56CE6">
              <w:t>.</w:t>
            </w:r>
            <w:r w:rsidR="002E61BC" w:rsidRPr="00F56CE6">
              <w:t>4</w:t>
            </w:r>
            <w:r w:rsidR="001749E3">
              <w:tab/>
            </w:r>
            <w:r w:rsidR="001749E3" w:rsidRPr="001749E3">
              <w:t>Equipment</w:t>
            </w:r>
            <w:bookmarkEnd w:id="22"/>
          </w:p>
        </w:tc>
      </w:tr>
      <w:tr w:rsidR="00C85A3B" w:rsidRPr="00BD13EA" w14:paraId="463DD5F0" w14:textId="77777777" w:rsidTr="00F56CE6">
        <w:tc>
          <w:tcPr>
            <w:tcW w:w="5000" w:type="pct"/>
            <w:gridSpan w:val="2"/>
            <w:shd w:val="clear" w:color="auto" w:fill="auto"/>
          </w:tcPr>
          <w:p w14:paraId="2D3430B8" w14:textId="1BA1046C" w:rsidR="00C85A3B" w:rsidRDefault="00C85A3B" w:rsidP="00F56CE6">
            <w:r w:rsidRPr="00BD13EA">
              <w:t>Used marine equipment is a known pathway for the transfer of pests and diseases</w:t>
            </w:r>
            <w:r>
              <w:t>.</w:t>
            </w:r>
          </w:p>
        </w:tc>
      </w:tr>
      <w:tr w:rsidR="00DB1967" w:rsidRPr="00BD13EA" w14:paraId="650CF734" w14:textId="77777777" w:rsidTr="00C30F5C">
        <w:tc>
          <w:tcPr>
            <w:tcW w:w="1049" w:type="pct"/>
          </w:tcPr>
          <w:p w14:paraId="6FA79CD3" w14:textId="0522FBB4" w:rsidR="00DB1967" w:rsidRPr="00BD13EA" w:rsidRDefault="00DB1967" w:rsidP="003E7726">
            <w:pPr>
              <w:rPr>
                <w:rFonts w:cstheme="minorHAnsi"/>
                <w:b/>
                <w:bCs/>
                <w:color w:val="000000" w:themeColor="text1"/>
                <w:szCs w:val="22"/>
              </w:rPr>
            </w:pPr>
            <w:r w:rsidRPr="00BD13EA">
              <w:rPr>
                <w:rFonts w:cstheme="minorHAnsi"/>
                <w:b/>
                <w:bCs/>
                <w:color w:val="000000" w:themeColor="text1"/>
                <w:szCs w:val="22"/>
              </w:rPr>
              <w:t>Sample Kit</w:t>
            </w:r>
          </w:p>
        </w:tc>
        <w:tc>
          <w:tcPr>
            <w:tcW w:w="3951" w:type="pct"/>
          </w:tcPr>
          <w:p w14:paraId="0C384071" w14:textId="1E0BB300" w:rsidR="00DB1967" w:rsidRPr="00F56CE6" w:rsidRDefault="452FDB15">
            <w:pPr>
              <w:pStyle w:val="ListParagraph"/>
              <w:numPr>
                <w:ilvl w:val="0"/>
                <w:numId w:val="21"/>
              </w:numPr>
              <w:rPr>
                <w:rFonts w:cstheme="minorHAnsi"/>
                <w:color w:val="000000" w:themeColor="text1"/>
              </w:rPr>
            </w:pPr>
            <w:r w:rsidRPr="00F56CE6">
              <w:rPr>
                <w:rFonts w:cstheme="minorHAnsi"/>
                <w:color w:val="000000" w:themeColor="text1"/>
              </w:rPr>
              <w:t xml:space="preserve">The Farm Manager </w:t>
            </w:r>
            <w:r w:rsidR="3A938098" w:rsidRPr="00F56CE6">
              <w:rPr>
                <w:rFonts w:cstheme="minorHAnsi"/>
                <w:color w:val="000000" w:themeColor="text1"/>
              </w:rPr>
              <w:t>will</w:t>
            </w:r>
            <w:r w:rsidRPr="00F56CE6">
              <w:rPr>
                <w:rFonts w:cstheme="minorHAnsi"/>
                <w:color w:val="000000" w:themeColor="text1"/>
              </w:rPr>
              <w:t xml:space="preserve"> </w:t>
            </w:r>
            <w:r w:rsidR="553A3D60" w:rsidRPr="00F56CE6">
              <w:rPr>
                <w:rFonts w:cstheme="minorHAnsi"/>
                <w:color w:val="000000" w:themeColor="text1"/>
              </w:rPr>
              <w:t xml:space="preserve">have </w:t>
            </w:r>
            <w:r w:rsidRPr="00F56CE6">
              <w:rPr>
                <w:rFonts w:cstheme="minorHAnsi"/>
                <w:color w:val="000000" w:themeColor="text1"/>
              </w:rPr>
              <w:t>a</w:t>
            </w:r>
            <w:r w:rsidR="76D282CE" w:rsidRPr="00F56CE6">
              <w:rPr>
                <w:rFonts w:cstheme="minorHAnsi"/>
                <w:color w:val="000000" w:themeColor="text1"/>
              </w:rPr>
              <w:t>ccess to a</w:t>
            </w:r>
            <w:r w:rsidRPr="00F56CE6">
              <w:rPr>
                <w:rFonts w:cstheme="minorHAnsi"/>
                <w:color w:val="000000" w:themeColor="text1"/>
              </w:rPr>
              <w:t xml:space="preserve"> sample kit to </w:t>
            </w:r>
            <w:r w:rsidR="00BB6365" w:rsidRPr="00F56CE6">
              <w:rPr>
                <w:rFonts w:cstheme="minorHAnsi"/>
                <w:color w:val="000000" w:themeColor="text1"/>
              </w:rPr>
              <w:t xml:space="preserve">collect </w:t>
            </w:r>
            <w:r w:rsidRPr="00F56CE6">
              <w:rPr>
                <w:rFonts w:cstheme="minorHAnsi"/>
                <w:color w:val="000000" w:themeColor="text1"/>
              </w:rPr>
              <w:t xml:space="preserve">any new </w:t>
            </w:r>
            <w:r w:rsidR="72B6A4E8" w:rsidRPr="00F56CE6">
              <w:rPr>
                <w:rFonts w:cstheme="minorHAnsi"/>
                <w:color w:val="000000" w:themeColor="text1"/>
              </w:rPr>
              <w:t>species</w:t>
            </w:r>
            <w:r w:rsidR="5114F2E1" w:rsidRPr="00F56CE6">
              <w:rPr>
                <w:rFonts w:cstheme="minorHAnsi"/>
                <w:color w:val="000000" w:themeColor="text1"/>
              </w:rPr>
              <w:t xml:space="preserve"> </w:t>
            </w:r>
            <w:r w:rsidR="12BCDEE3" w:rsidRPr="00F56CE6">
              <w:rPr>
                <w:rFonts w:cstheme="minorHAnsi"/>
                <w:color w:val="000000" w:themeColor="text1"/>
              </w:rPr>
              <w:t xml:space="preserve">detected </w:t>
            </w:r>
            <w:r w:rsidRPr="00F56CE6">
              <w:rPr>
                <w:rFonts w:cstheme="minorHAnsi"/>
                <w:color w:val="000000" w:themeColor="text1"/>
              </w:rPr>
              <w:t xml:space="preserve">or </w:t>
            </w:r>
            <w:r w:rsidR="76D282CE" w:rsidRPr="00F56CE6">
              <w:rPr>
                <w:rFonts w:cstheme="minorHAnsi"/>
                <w:color w:val="000000" w:themeColor="text1"/>
              </w:rPr>
              <w:t xml:space="preserve">potentially </w:t>
            </w:r>
            <w:r w:rsidRPr="00F56CE6">
              <w:rPr>
                <w:rFonts w:cstheme="minorHAnsi"/>
                <w:color w:val="000000" w:themeColor="text1"/>
              </w:rPr>
              <w:t>diseased stock</w:t>
            </w:r>
            <w:r w:rsidR="0050575B" w:rsidRPr="00F56CE6">
              <w:rPr>
                <w:rFonts w:cstheme="minorHAnsi"/>
                <w:color w:val="000000" w:themeColor="text1"/>
              </w:rPr>
              <w:t>,</w:t>
            </w:r>
            <w:r w:rsidR="553A3D60" w:rsidRPr="00F56CE6">
              <w:rPr>
                <w:rFonts w:cstheme="minorHAnsi"/>
                <w:color w:val="000000" w:themeColor="text1"/>
              </w:rPr>
              <w:t xml:space="preserve"> for testing</w:t>
            </w:r>
            <w:r w:rsidRPr="00F56CE6">
              <w:rPr>
                <w:rFonts w:cstheme="minorHAnsi"/>
                <w:color w:val="000000" w:themeColor="text1"/>
              </w:rPr>
              <w:t>.</w:t>
            </w:r>
            <w:r w:rsidR="0038503A" w:rsidRPr="00F56CE6">
              <w:rPr>
                <w:rFonts w:cstheme="minorHAnsi"/>
                <w:color w:val="000000" w:themeColor="text1"/>
              </w:rPr>
              <w:t xml:space="preserve"> (Refer </w:t>
            </w:r>
            <w:r w:rsidR="0038503A" w:rsidRPr="00F56CE6">
              <w:rPr>
                <w:rFonts w:cstheme="minorHAnsi"/>
                <w:b/>
                <w:bCs/>
                <w:color w:val="000000" w:themeColor="text1"/>
              </w:rPr>
              <w:t xml:space="preserve">Appendix </w:t>
            </w:r>
            <w:r w:rsidR="002A41D1" w:rsidRPr="00F56CE6">
              <w:rPr>
                <w:rFonts w:cstheme="minorHAnsi"/>
                <w:b/>
                <w:bCs/>
                <w:color w:val="000000" w:themeColor="text1"/>
              </w:rPr>
              <w:t>5</w:t>
            </w:r>
            <w:r w:rsidR="0038503A" w:rsidRPr="00F56CE6">
              <w:rPr>
                <w:rFonts w:cstheme="minorHAnsi"/>
                <w:color w:val="000000" w:themeColor="text1"/>
              </w:rPr>
              <w:t>)</w:t>
            </w:r>
          </w:p>
        </w:tc>
      </w:tr>
      <w:tr w:rsidR="000E36A4" w:rsidRPr="00BD13EA" w14:paraId="1E5AEE20" w14:textId="77777777" w:rsidTr="00C30F5C">
        <w:tc>
          <w:tcPr>
            <w:tcW w:w="1049" w:type="pct"/>
          </w:tcPr>
          <w:p w14:paraId="2A4175AF" w14:textId="77777777" w:rsidR="005C261B" w:rsidRDefault="00952526">
            <w:pPr>
              <w:jc w:val="left"/>
              <w:rPr>
                <w:rFonts w:cstheme="minorHAnsi"/>
                <w:b/>
                <w:bCs/>
                <w:color w:val="000000" w:themeColor="text1"/>
                <w:szCs w:val="22"/>
              </w:rPr>
            </w:pPr>
            <w:r w:rsidRPr="00BD13EA">
              <w:rPr>
                <w:rFonts w:cstheme="minorHAnsi"/>
                <w:b/>
                <w:bCs/>
                <w:color w:val="000000" w:themeColor="text1"/>
                <w:szCs w:val="22"/>
              </w:rPr>
              <w:t>Marine Equipment</w:t>
            </w:r>
            <w:r w:rsidR="00A96A17" w:rsidRPr="00BD13EA">
              <w:rPr>
                <w:rFonts w:cstheme="minorHAnsi"/>
                <w:b/>
                <w:bCs/>
                <w:color w:val="000000" w:themeColor="text1"/>
                <w:szCs w:val="22"/>
              </w:rPr>
              <w:t xml:space="preserve">: </w:t>
            </w:r>
          </w:p>
          <w:p w14:paraId="6CD647D0" w14:textId="1534EBA9" w:rsidR="00952526" w:rsidRPr="00F56CE6" w:rsidRDefault="00A96A17" w:rsidP="00F56CE6">
            <w:pPr>
              <w:jc w:val="left"/>
              <w:rPr>
                <w:rFonts w:cstheme="minorHAnsi"/>
                <w:color w:val="000000" w:themeColor="text1"/>
                <w:szCs w:val="22"/>
              </w:rPr>
            </w:pPr>
            <w:r w:rsidRPr="00F56CE6">
              <w:rPr>
                <w:rFonts w:cstheme="minorHAnsi"/>
                <w:color w:val="000000" w:themeColor="text1"/>
                <w:szCs w:val="22"/>
              </w:rPr>
              <w:t>All Areas</w:t>
            </w:r>
          </w:p>
        </w:tc>
        <w:tc>
          <w:tcPr>
            <w:tcW w:w="3951" w:type="pct"/>
          </w:tcPr>
          <w:p w14:paraId="6110EFC9" w14:textId="56D7D198" w:rsidR="00DB4E19" w:rsidRPr="00BD13EA" w:rsidRDefault="00C85A3B" w:rsidP="00172708">
            <w:pPr>
              <w:rPr>
                <w:rFonts w:cstheme="minorHAnsi"/>
                <w:color w:val="000000" w:themeColor="text1"/>
                <w:szCs w:val="22"/>
              </w:rPr>
            </w:pPr>
            <w:r>
              <w:rPr>
                <w:rFonts w:cstheme="minorHAnsi"/>
                <w:color w:val="000000" w:themeColor="text1"/>
                <w:szCs w:val="22"/>
              </w:rPr>
              <w:t>T</w:t>
            </w:r>
            <w:r w:rsidR="00D92547" w:rsidRPr="00BD13EA">
              <w:rPr>
                <w:rFonts w:cstheme="minorHAnsi"/>
                <w:color w:val="000000" w:themeColor="text1"/>
                <w:szCs w:val="22"/>
              </w:rPr>
              <w:t>o control the risks associated with</w:t>
            </w:r>
            <w:r w:rsidR="00DB4E19" w:rsidRPr="00BD13EA">
              <w:rPr>
                <w:rFonts w:cstheme="minorHAnsi"/>
                <w:color w:val="000000" w:themeColor="text1"/>
                <w:szCs w:val="22"/>
              </w:rPr>
              <w:t>:</w:t>
            </w:r>
          </w:p>
          <w:p w14:paraId="6FF855BC" w14:textId="524FF904" w:rsidR="00172708" w:rsidRPr="00BD13EA" w:rsidRDefault="00952526" w:rsidP="00172708">
            <w:pPr>
              <w:rPr>
                <w:rFonts w:cstheme="minorHAnsi"/>
                <w:b/>
                <w:bCs/>
                <w:color w:val="000000" w:themeColor="text1"/>
                <w:szCs w:val="22"/>
              </w:rPr>
            </w:pPr>
            <w:r w:rsidRPr="00BD13EA">
              <w:rPr>
                <w:rFonts w:cstheme="minorHAnsi"/>
                <w:b/>
                <w:bCs/>
                <w:color w:val="000000" w:themeColor="text1"/>
                <w:szCs w:val="22"/>
              </w:rPr>
              <w:t>Ropes:</w:t>
            </w:r>
            <w:r w:rsidR="00A96A17" w:rsidRPr="00BD13EA">
              <w:rPr>
                <w:rFonts w:cstheme="minorHAnsi"/>
                <w:b/>
                <w:bCs/>
                <w:color w:val="000000" w:themeColor="text1"/>
                <w:szCs w:val="22"/>
              </w:rPr>
              <w:t xml:space="preserve"> </w:t>
            </w:r>
          </w:p>
          <w:p w14:paraId="25720636" w14:textId="4FB3624D" w:rsidR="00952526" w:rsidRPr="00F56CE6" w:rsidRDefault="00547F9E" w:rsidP="00FC7D04">
            <w:pPr>
              <w:pStyle w:val="ListParagraph"/>
              <w:numPr>
                <w:ilvl w:val="0"/>
                <w:numId w:val="2"/>
              </w:numPr>
              <w:rPr>
                <w:rFonts w:cstheme="minorHAnsi"/>
                <w:color w:val="000000" w:themeColor="text1"/>
              </w:rPr>
            </w:pPr>
            <w:r w:rsidRPr="00F56CE6">
              <w:rPr>
                <w:rFonts w:cstheme="minorHAnsi"/>
                <w:color w:val="000000" w:themeColor="text1"/>
              </w:rPr>
              <w:t>M</w:t>
            </w:r>
            <w:r w:rsidR="00767E91" w:rsidRPr="00F56CE6">
              <w:rPr>
                <w:rFonts w:cstheme="minorHAnsi"/>
                <w:color w:val="000000" w:themeColor="text1"/>
              </w:rPr>
              <w:t>ussels</w:t>
            </w:r>
            <w:r w:rsidRPr="00F56CE6">
              <w:rPr>
                <w:rFonts w:cstheme="minorHAnsi"/>
                <w:color w:val="000000" w:themeColor="text1"/>
              </w:rPr>
              <w:t xml:space="preserve"> and attached fouling will be</w:t>
            </w:r>
            <w:r w:rsidR="008024CE" w:rsidRPr="00F56CE6">
              <w:rPr>
                <w:rFonts w:cstheme="minorHAnsi"/>
                <w:color w:val="000000" w:themeColor="text1"/>
              </w:rPr>
              <w:t xml:space="preserve"> </w:t>
            </w:r>
            <w:r w:rsidR="00767E91" w:rsidRPr="00F56CE6">
              <w:rPr>
                <w:rFonts w:cstheme="minorHAnsi"/>
                <w:color w:val="000000" w:themeColor="text1"/>
              </w:rPr>
              <w:t>removed</w:t>
            </w:r>
            <w:r w:rsidRPr="00F56CE6">
              <w:rPr>
                <w:rFonts w:cstheme="minorHAnsi"/>
                <w:color w:val="000000" w:themeColor="text1"/>
              </w:rPr>
              <w:t xml:space="preserve"> from ropes</w:t>
            </w:r>
            <w:r w:rsidR="00952526" w:rsidRPr="00F56CE6">
              <w:rPr>
                <w:rFonts w:cstheme="minorHAnsi"/>
                <w:color w:val="000000" w:themeColor="text1"/>
              </w:rPr>
              <w:t xml:space="preserve"> at time of harvest</w:t>
            </w:r>
            <w:r w:rsidR="00BB25E2" w:rsidRPr="00F56CE6">
              <w:rPr>
                <w:rFonts w:cstheme="minorHAnsi"/>
                <w:color w:val="000000" w:themeColor="text1"/>
              </w:rPr>
              <w:t xml:space="preserve">, as much as </w:t>
            </w:r>
            <w:r w:rsidR="001D4D3A" w:rsidRPr="00F56CE6">
              <w:rPr>
                <w:rFonts w:cstheme="minorHAnsi"/>
                <w:color w:val="000000" w:themeColor="text1"/>
              </w:rPr>
              <w:t>practicable</w:t>
            </w:r>
            <w:r w:rsidR="00727805" w:rsidRPr="00F56CE6">
              <w:rPr>
                <w:rFonts w:cstheme="minorHAnsi"/>
                <w:color w:val="000000" w:themeColor="text1"/>
              </w:rPr>
              <w:t xml:space="preserve"> and discharged within the marine farm boundary</w:t>
            </w:r>
          </w:p>
          <w:p w14:paraId="22651079" w14:textId="1B00AB20" w:rsidR="00952526" w:rsidRPr="00F56CE6" w:rsidRDefault="00952526">
            <w:pPr>
              <w:pStyle w:val="ListParagraph"/>
              <w:numPr>
                <w:ilvl w:val="0"/>
                <w:numId w:val="8"/>
              </w:numPr>
              <w:rPr>
                <w:rFonts w:cstheme="minorHAnsi"/>
                <w:color w:val="000000" w:themeColor="text1"/>
              </w:rPr>
            </w:pPr>
            <w:r w:rsidRPr="00F56CE6">
              <w:rPr>
                <w:rFonts w:cstheme="minorHAnsi"/>
                <w:color w:val="000000" w:themeColor="text1"/>
              </w:rPr>
              <w:t>All ropes will be</w:t>
            </w:r>
            <w:r w:rsidR="001B2A14" w:rsidRPr="00F56CE6">
              <w:rPr>
                <w:rFonts w:cstheme="minorHAnsi"/>
                <w:color w:val="000000" w:themeColor="text1"/>
              </w:rPr>
              <w:t xml:space="preserve"> </w:t>
            </w:r>
            <w:r w:rsidRPr="00F56CE6">
              <w:rPr>
                <w:rFonts w:cstheme="minorHAnsi"/>
                <w:color w:val="000000" w:themeColor="text1"/>
              </w:rPr>
              <w:t>further</w:t>
            </w:r>
            <w:r w:rsidR="00E91DD4" w:rsidRPr="00F56CE6">
              <w:rPr>
                <w:rFonts w:cstheme="minorHAnsi"/>
                <w:color w:val="000000" w:themeColor="text1"/>
              </w:rPr>
              <w:t xml:space="preserve"> cleaned of obvious fouling (</w:t>
            </w:r>
            <w:r w:rsidR="00BB25E2" w:rsidRPr="00F56CE6">
              <w:rPr>
                <w:rFonts w:cstheme="minorHAnsi"/>
                <w:color w:val="000000" w:themeColor="text1"/>
              </w:rPr>
              <w:t>“</w:t>
            </w:r>
            <w:r w:rsidRPr="00F56CE6">
              <w:rPr>
                <w:rFonts w:cstheme="minorHAnsi"/>
                <w:color w:val="000000" w:themeColor="text1"/>
              </w:rPr>
              <w:t>conditioned</w:t>
            </w:r>
            <w:r w:rsidR="00BB25E2" w:rsidRPr="00F56CE6">
              <w:rPr>
                <w:rFonts w:cstheme="minorHAnsi"/>
                <w:color w:val="000000" w:themeColor="text1"/>
              </w:rPr>
              <w:t>”</w:t>
            </w:r>
            <w:r w:rsidR="00E91DD4" w:rsidRPr="00F56CE6">
              <w:rPr>
                <w:rFonts w:cstheme="minorHAnsi"/>
                <w:color w:val="000000" w:themeColor="text1"/>
              </w:rPr>
              <w:t>) and dried in bags</w:t>
            </w:r>
            <w:r w:rsidRPr="00F56CE6">
              <w:rPr>
                <w:rFonts w:cstheme="minorHAnsi"/>
                <w:color w:val="000000" w:themeColor="text1"/>
              </w:rPr>
              <w:t xml:space="preserve"> when landed at </w:t>
            </w:r>
            <w:r w:rsidR="00C30F5C" w:rsidRPr="00F56CE6">
              <w:rPr>
                <w:rFonts w:cstheme="minorHAnsi"/>
                <w:color w:val="000000" w:themeColor="text1"/>
              </w:rPr>
              <w:t xml:space="preserve">a </w:t>
            </w:r>
            <w:r w:rsidRPr="00F56CE6">
              <w:rPr>
                <w:rFonts w:cstheme="minorHAnsi"/>
                <w:color w:val="000000" w:themeColor="text1"/>
              </w:rPr>
              <w:t>yard</w:t>
            </w:r>
          </w:p>
          <w:p w14:paraId="1A35B70B" w14:textId="3998AA60" w:rsidR="00952526" w:rsidRPr="00F56CE6" w:rsidRDefault="00952526">
            <w:pPr>
              <w:pStyle w:val="ListParagraph"/>
              <w:numPr>
                <w:ilvl w:val="0"/>
                <w:numId w:val="8"/>
              </w:numPr>
              <w:rPr>
                <w:rFonts w:cstheme="minorHAnsi"/>
                <w:color w:val="000000" w:themeColor="text1"/>
              </w:rPr>
            </w:pPr>
            <w:r w:rsidRPr="00F56CE6">
              <w:rPr>
                <w:rFonts w:cstheme="minorHAnsi"/>
                <w:color w:val="000000" w:themeColor="text1"/>
              </w:rPr>
              <w:t xml:space="preserve">All waste from </w:t>
            </w:r>
            <w:r w:rsidR="00BB25E2" w:rsidRPr="00F56CE6">
              <w:rPr>
                <w:rFonts w:cstheme="minorHAnsi"/>
                <w:color w:val="000000" w:themeColor="text1"/>
              </w:rPr>
              <w:t>“</w:t>
            </w:r>
            <w:r w:rsidRPr="00F56CE6">
              <w:rPr>
                <w:rFonts w:cstheme="minorHAnsi"/>
                <w:color w:val="000000" w:themeColor="text1"/>
              </w:rPr>
              <w:t>conditioning” to be collected and disposed of to landfill</w:t>
            </w:r>
          </w:p>
          <w:p w14:paraId="2787F39F" w14:textId="71E51220" w:rsidR="00A96A17" w:rsidRPr="00F56CE6" w:rsidRDefault="00952526">
            <w:pPr>
              <w:pStyle w:val="ListParagraph"/>
              <w:numPr>
                <w:ilvl w:val="0"/>
                <w:numId w:val="8"/>
              </w:numPr>
              <w:rPr>
                <w:rFonts w:cstheme="minorHAnsi"/>
                <w:color w:val="000000" w:themeColor="text1"/>
              </w:rPr>
            </w:pPr>
            <w:r w:rsidRPr="00F56CE6">
              <w:rPr>
                <w:rFonts w:cstheme="minorHAnsi"/>
                <w:color w:val="000000" w:themeColor="text1"/>
              </w:rPr>
              <w:t xml:space="preserve">All ropes </w:t>
            </w:r>
            <w:r w:rsidR="24824DAE" w:rsidRPr="00F56CE6">
              <w:rPr>
                <w:rFonts w:cstheme="minorHAnsi"/>
                <w:color w:val="000000" w:themeColor="text1"/>
              </w:rPr>
              <w:t xml:space="preserve">will </w:t>
            </w:r>
            <w:r w:rsidRPr="00F56CE6">
              <w:rPr>
                <w:rFonts w:cstheme="minorHAnsi"/>
                <w:color w:val="000000" w:themeColor="text1"/>
              </w:rPr>
              <w:t xml:space="preserve">be stored and dried for </w:t>
            </w:r>
            <w:r w:rsidR="0075097D" w:rsidRPr="00F56CE6">
              <w:rPr>
                <w:rFonts w:cstheme="minorHAnsi"/>
                <w:color w:val="000000" w:themeColor="text1"/>
              </w:rPr>
              <w:t xml:space="preserve">a minimum of </w:t>
            </w:r>
            <w:r w:rsidR="00CB1523">
              <w:rPr>
                <w:rFonts w:cstheme="minorHAnsi"/>
                <w:color w:val="000000" w:themeColor="text1"/>
              </w:rPr>
              <w:t>28 days</w:t>
            </w:r>
            <w:r w:rsidRPr="00F56CE6">
              <w:rPr>
                <w:rFonts w:cstheme="minorHAnsi"/>
                <w:color w:val="000000" w:themeColor="text1"/>
              </w:rPr>
              <w:t xml:space="preserve"> before re-using </w:t>
            </w:r>
            <w:r w:rsidR="009637E0" w:rsidRPr="00F56CE6">
              <w:rPr>
                <w:rFonts w:cstheme="minorHAnsi"/>
                <w:color w:val="000000" w:themeColor="text1"/>
              </w:rPr>
              <w:t>i</w:t>
            </w:r>
            <w:r w:rsidRPr="00F56CE6">
              <w:rPr>
                <w:rFonts w:cstheme="minorHAnsi"/>
                <w:color w:val="000000" w:themeColor="text1"/>
              </w:rPr>
              <w:t xml:space="preserve">n any </w:t>
            </w:r>
            <w:r w:rsidR="0075097D" w:rsidRPr="00F56CE6">
              <w:rPr>
                <w:rFonts w:cstheme="minorHAnsi"/>
                <w:color w:val="000000" w:themeColor="text1"/>
              </w:rPr>
              <w:t xml:space="preserve">other </w:t>
            </w:r>
            <w:r w:rsidR="00DB550A" w:rsidRPr="00F56CE6">
              <w:rPr>
                <w:rFonts w:cstheme="minorHAnsi"/>
                <w:color w:val="000000" w:themeColor="text1"/>
              </w:rPr>
              <w:t>Management A</w:t>
            </w:r>
            <w:r w:rsidR="009637E0" w:rsidRPr="00F56CE6">
              <w:rPr>
                <w:rFonts w:cstheme="minorHAnsi"/>
                <w:color w:val="000000" w:themeColor="text1"/>
              </w:rPr>
              <w:t>rea</w:t>
            </w:r>
            <w:r w:rsidR="005E5855">
              <w:rPr>
                <w:rFonts w:cstheme="minorHAnsi"/>
                <w:color w:val="000000" w:themeColor="text1"/>
              </w:rPr>
              <w:t xml:space="preserve"> (but see specific requirements for Industry Management Areas below)</w:t>
            </w:r>
            <w:r w:rsidR="00CB1523">
              <w:rPr>
                <w:rFonts w:cstheme="minorHAnsi"/>
                <w:color w:val="000000" w:themeColor="text1"/>
              </w:rPr>
              <w:t xml:space="preserve">. </w:t>
            </w:r>
          </w:p>
          <w:p w14:paraId="1B953464" w14:textId="687DB349" w:rsidR="00A96A17" w:rsidRPr="00BD13EA" w:rsidRDefault="00A96A17" w:rsidP="00A96A17">
            <w:pPr>
              <w:rPr>
                <w:rFonts w:cstheme="minorHAnsi"/>
                <w:b/>
                <w:bCs/>
                <w:color w:val="000000" w:themeColor="text1"/>
                <w:szCs w:val="22"/>
              </w:rPr>
            </w:pPr>
            <w:r w:rsidRPr="00BD13EA">
              <w:rPr>
                <w:rFonts w:cstheme="minorHAnsi"/>
                <w:b/>
                <w:bCs/>
                <w:color w:val="000000" w:themeColor="text1"/>
                <w:szCs w:val="22"/>
              </w:rPr>
              <w:t>Floats:</w:t>
            </w:r>
          </w:p>
          <w:p w14:paraId="46079873" w14:textId="100813CF" w:rsidR="00A96A17" w:rsidRPr="00F56CE6" w:rsidRDefault="00A96A17">
            <w:pPr>
              <w:pStyle w:val="ListParagraph"/>
              <w:numPr>
                <w:ilvl w:val="0"/>
                <w:numId w:val="8"/>
              </w:numPr>
              <w:rPr>
                <w:rFonts w:cstheme="minorHAnsi"/>
                <w:color w:val="000000" w:themeColor="text1"/>
              </w:rPr>
            </w:pPr>
            <w:r w:rsidRPr="00F56CE6">
              <w:rPr>
                <w:rFonts w:cstheme="minorHAnsi"/>
                <w:color w:val="000000" w:themeColor="text1"/>
              </w:rPr>
              <w:t xml:space="preserve">All floats </w:t>
            </w:r>
            <w:r w:rsidR="000E1DE9" w:rsidRPr="00F56CE6">
              <w:rPr>
                <w:rFonts w:cstheme="minorHAnsi"/>
                <w:color w:val="000000" w:themeColor="text1"/>
              </w:rPr>
              <w:t xml:space="preserve">(including niche areas) </w:t>
            </w:r>
            <w:r w:rsidRPr="00F56CE6">
              <w:rPr>
                <w:rFonts w:cstheme="minorHAnsi"/>
                <w:color w:val="000000" w:themeColor="text1"/>
              </w:rPr>
              <w:t xml:space="preserve">will be cleaned </w:t>
            </w:r>
            <w:r w:rsidR="00524187" w:rsidRPr="00F56CE6">
              <w:rPr>
                <w:rFonts w:cstheme="minorHAnsi"/>
                <w:color w:val="000000" w:themeColor="text1"/>
              </w:rPr>
              <w:t xml:space="preserve">of obvious fouling </w:t>
            </w:r>
            <w:r w:rsidRPr="00F56CE6">
              <w:rPr>
                <w:rFonts w:cstheme="minorHAnsi"/>
                <w:color w:val="000000" w:themeColor="text1"/>
              </w:rPr>
              <w:t>at sea and further cleaned (if needed) when landed at the yard</w:t>
            </w:r>
          </w:p>
          <w:p w14:paraId="2C704F7E" w14:textId="77777777" w:rsidR="00A96A17" w:rsidRPr="00F56CE6" w:rsidRDefault="00A96A17">
            <w:pPr>
              <w:pStyle w:val="ListParagraph"/>
              <w:numPr>
                <w:ilvl w:val="0"/>
                <w:numId w:val="8"/>
              </w:numPr>
              <w:rPr>
                <w:rFonts w:cstheme="minorHAnsi"/>
                <w:color w:val="000000" w:themeColor="text1"/>
              </w:rPr>
            </w:pPr>
            <w:r w:rsidRPr="00F56CE6">
              <w:rPr>
                <w:rFonts w:cstheme="minorHAnsi"/>
                <w:color w:val="000000" w:themeColor="text1"/>
              </w:rPr>
              <w:t>All waste from “cleaning” at the yard is to be collected and disposed of to landfill</w:t>
            </w:r>
          </w:p>
          <w:p w14:paraId="172527A6" w14:textId="794CD498" w:rsidR="00A96A17" w:rsidRPr="00BD13EA" w:rsidRDefault="00AE1483" w:rsidP="00A96A17">
            <w:pPr>
              <w:rPr>
                <w:rFonts w:cstheme="minorHAnsi"/>
                <w:b/>
                <w:bCs/>
                <w:color w:val="000000" w:themeColor="text1"/>
                <w:szCs w:val="22"/>
              </w:rPr>
            </w:pPr>
            <w:r w:rsidRPr="00BD13EA">
              <w:rPr>
                <w:rFonts w:cstheme="minorHAnsi"/>
                <w:b/>
                <w:bCs/>
                <w:color w:val="000000" w:themeColor="text1"/>
                <w:szCs w:val="22"/>
              </w:rPr>
              <w:t>Backbo</w:t>
            </w:r>
            <w:r w:rsidR="009637E0" w:rsidRPr="00BD13EA">
              <w:rPr>
                <w:rFonts w:cstheme="minorHAnsi"/>
                <w:b/>
                <w:bCs/>
                <w:color w:val="000000" w:themeColor="text1"/>
                <w:szCs w:val="22"/>
              </w:rPr>
              <w:t>n</w:t>
            </w:r>
            <w:r w:rsidRPr="00BD13EA">
              <w:rPr>
                <w:rFonts w:cstheme="minorHAnsi"/>
                <w:b/>
                <w:bCs/>
                <w:color w:val="000000" w:themeColor="text1"/>
                <w:szCs w:val="22"/>
              </w:rPr>
              <w:t>e</w:t>
            </w:r>
            <w:r w:rsidR="009637E0" w:rsidRPr="00BD13EA">
              <w:rPr>
                <w:rFonts w:cstheme="minorHAnsi"/>
                <w:b/>
                <w:bCs/>
                <w:color w:val="000000" w:themeColor="text1"/>
                <w:szCs w:val="22"/>
              </w:rPr>
              <w:t xml:space="preserve"> Lines</w:t>
            </w:r>
            <w:r w:rsidR="00172708" w:rsidRPr="00BD13EA">
              <w:rPr>
                <w:rFonts w:cstheme="minorHAnsi"/>
                <w:b/>
                <w:bCs/>
                <w:color w:val="000000" w:themeColor="text1"/>
                <w:szCs w:val="22"/>
              </w:rPr>
              <w:t>:</w:t>
            </w:r>
          </w:p>
          <w:p w14:paraId="41F18568" w14:textId="1478A549" w:rsidR="0017740D" w:rsidRPr="00F15CF4" w:rsidRDefault="001F1AAC" w:rsidP="00F56CE6">
            <w:pPr>
              <w:pStyle w:val="ListParagraph"/>
              <w:numPr>
                <w:ilvl w:val="0"/>
                <w:numId w:val="30"/>
              </w:numPr>
              <w:ind w:left="318"/>
              <w:rPr>
                <w:rFonts w:cstheme="minorHAnsi"/>
              </w:rPr>
            </w:pPr>
            <w:r w:rsidRPr="00F15CF4">
              <w:rPr>
                <w:rFonts w:cstheme="minorHAnsi"/>
              </w:rPr>
              <w:t>Backbone</w:t>
            </w:r>
            <w:r w:rsidR="009637E0" w:rsidRPr="00F15CF4">
              <w:rPr>
                <w:rFonts w:cstheme="minorHAnsi"/>
              </w:rPr>
              <w:t xml:space="preserve"> lines</w:t>
            </w:r>
            <w:r w:rsidRPr="00F15CF4">
              <w:rPr>
                <w:rFonts w:cstheme="minorHAnsi"/>
              </w:rPr>
              <w:t xml:space="preserve"> will be checked every 6 months for any notifiable organisms</w:t>
            </w:r>
          </w:p>
          <w:p w14:paraId="3CDAD207" w14:textId="49EF1A86" w:rsidR="006557D5" w:rsidRPr="00BD13EA" w:rsidRDefault="0017740D" w:rsidP="001F1AAC">
            <w:pPr>
              <w:rPr>
                <w:rFonts w:cstheme="minorHAnsi"/>
                <w:b/>
                <w:bCs/>
                <w:szCs w:val="22"/>
              </w:rPr>
            </w:pPr>
            <w:r w:rsidRPr="00BD13EA">
              <w:rPr>
                <w:rFonts w:cstheme="minorHAnsi"/>
                <w:b/>
                <w:bCs/>
                <w:szCs w:val="22"/>
              </w:rPr>
              <w:t>Other equipment (e.g., Dive gear)</w:t>
            </w:r>
            <w:r w:rsidR="006557D5" w:rsidRPr="00BD13EA">
              <w:rPr>
                <w:rFonts w:cstheme="minorHAnsi"/>
                <w:b/>
                <w:bCs/>
                <w:szCs w:val="22"/>
              </w:rPr>
              <w:t>:</w:t>
            </w:r>
          </w:p>
          <w:p w14:paraId="28A007E0" w14:textId="49249520" w:rsidR="0017740D" w:rsidRPr="00F15CF4" w:rsidRDefault="004B3B11" w:rsidP="00F56CE6">
            <w:pPr>
              <w:pStyle w:val="ListParagraph"/>
              <w:numPr>
                <w:ilvl w:val="0"/>
                <w:numId w:val="31"/>
              </w:numPr>
              <w:ind w:left="318"/>
              <w:rPr>
                <w:rFonts w:cstheme="minorHAnsi"/>
              </w:rPr>
            </w:pPr>
            <w:r w:rsidRPr="00F15CF4">
              <w:rPr>
                <w:rFonts w:cstheme="minorHAnsi"/>
              </w:rPr>
              <w:t>Before being used on site, any o</w:t>
            </w:r>
            <w:r w:rsidR="006557D5" w:rsidRPr="00F15CF4">
              <w:rPr>
                <w:rFonts w:cstheme="minorHAnsi"/>
              </w:rPr>
              <w:t xml:space="preserve">ther equipment </w:t>
            </w:r>
            <w:r w:rsidR="000526E6" w:rsidRPr="00F15CF4">
              <w:rPr>
                <w:rFonts w:cstheme="minorHAnsi"/>
              </w:rPr>
              <w:t xml:space="preserve">(including dive gear) </w:t>
            </w:r>
            <w:r w:rsidR="006557D5" w:rsidRPr="00F15CF4">
              <w:rPr>
                <w:rFonts w:cstheme="minorHAnsi"/>
              </w:rPr>
              <w:t>w</w:t>
            </w:r>
            <w:r w:rsidR="0017740D" w:rsidRPr="00F15CF4">
              <w:rPr>
                <w:rFonts w:cstheme="minorHAnsi"/>
              </w:rPr>
              <w:t xml:space="preserve">ill be </w:t>
            </w:r>
            <w:r w:rsidR="006557D5" w:rsidRPr="00F15CF4">
              <w:rPr>
                <w:rFonts w:cstheme="minorHAnsi"/>
              </w:rPr>
              <w:t xml:space="preserve">assessed for risk and thoroughly </w:t>
            </w:r>
            <w:r w:rsidR="0017740D" w:rsidRPr="00F15CF4">
              <w:rPr>
                <w:rFonts w:cstheme="minorHAnsi"/>
              </w:rPr>
              <w:t>washed in freshwater</w:t>
            </w:r>
            <w:r w:rsidR="000526E6" w:rsidRPr="00F15CF4">
              <w:rPr>
                <w:rFonts w:cstheme="minorHAnsi"/>
              </w:rPr>
              <w:t>, and where deemed necessary, decontaminated.</w:t>
            </w:r>
          </w:p>
        </w:tc>
      </w:tr>
      <w:tr w:rsidR="00A96A17" w:rsidRPr="00BD13EA" w14:paraId="0FEF0F10" w14:textId="77777777" w:rsidTr="00C30F5C">
        <w:tc>
          <w:tcPr>
            <w:tcW w:w="1049" w:type="pct"/>
          </w:tcPr>
          <w:p w14:paraId="2DEAC1AE" w14:textId="77777777" w:rsidR="000E35D5" w:rsidRPr="00BD13EA" w:rsidRDefault="00A96A17" w:rsidP="003E7726">
            <w:pPr>
              <w:rPr>
                <w:rFonts w:cstheme="minorHAnsi"/>
                <w:b/>
                <w:bCs/>
                <w:color w:val="000000" w:themeColor="text1"/>
                <w:szCs w:val="22"/>
              </w:rPr>
            </w:pPr>
            <w:r w:rsidRPr="00BD13EA">
              <w:rPr>
                <w:rFonts w:cstheme="minorHAnsi"/>
                <w:b/>
                <w:bCs/>
                <w:color w:val="000000" w:themeColor="text1"/>
                <w:szCs w:val="22"/>
              </w:rPr>
              <w:t xml:space="preserve">Marine Equipment: </w:t>
            </w:r>
          </w:p>
          <w:p w14:paraId="56DDA086" w14:textId="223D8A2E" w:rsidR="00A96A17" w:rsidRPr="00F56CE6" w:rsidRDefault="00A96A17" w:rsidP="003E7726">
            <w:pPr>
              <w:rPr>
                <w:rFonts w:cstheme="minorHAnsi"/>
                <w:color w:val="000000" w:themeColor="text1"/>
                <w:szCs w:val="22"/>
              </w:rPr>
            </w:pPr>
            <w:r w:rsidRPr="00F56CE6">
              <w:rPr>
                <w:rFonts w:cstheme="minorHAnsi"/>
                <w:color w:val="000000" w:themeColor="text1"/>
                <w:szCs w:val="22"/>
              </w:rPr>
              <w:lastRenderedPageBreak/>
              <w:t xml:space="preserve">Other </w:t>
            </w:r>
            <w:r w:rsidR="00977FBA" w:rsidRPr="00F56CE6">
              <w:rPr>
                <w:rFonts w:cstheme="minorHAnsi"/>
                <w:color w:val="000000" w:themeColor="text1"/>
                <w:szCs w:val="22"/>
              </w:rPr>
              <w:t xml:space="preserve">Management Areas/ </w:t>
            </w:r>
            <w:r w:rsidRPr="00F56CE6">
              <w:rPr>
                <w:rFonts w:cstheme="minorHAnsi"/>
                <w:color w:val="000000" w:themeColor="text1"/>
                <w:szCs w:val="22"/>
              </w:rPr>
              <w:t>Operational Zones</w:t>
            </w:r>
          </w:p>
        </w:tc>
        <w:tc>
          <w:tcPr>
            <w:tcW w:w="3951" w:type="pct"/>
          </w:tcPr>
          <w:p w14:paraId="24E1CE34" w14:textId="70193D73" w:rsidR="00270168" w:rsidRPr="00F56CE6" w:rsidRDefault="00A96A17">
            <w:pPr>
              <w:pStyle w:val="ListParagraph"/>
              <w:numPr>
                <w:ilvl w:val="0"/>
                <w:numId w:val="2"/>
              </w:numPr>
              <w:rPr>
                <w:rFonts w:cstheme="minorHAnsi"/>
                <w:color w:val="000000" w:themeColor="text1"/>
              </w:rPr>
            </w:pPr>
            <w:r w:rsidRPr="00F56CE6">
              <w:rPr>
                <w:rFonts w:cstheme="minorHAnsi"/>
                <w:color w:val="000000" w:themeColor="text1"/>
              </w:rPr>
              <w:lastRenderedPageBreak/>
              <w:t xml:space="preserve">No ropes or floats from </w:t>
            </w:r>
            <w:r w:rsidR="005C261B">
              <w:rPr>
                <w:rFonts w:cstheme="minorHAnsi"/>
                <w:color w:val="000000" w:themeColor="text1"/>
              </w:rPr>
              <w:t>outside the Operational Zone</w:t>
            </w:r>
            <w:r w:rsidR="00270168" w:rsidRPr="00F56CE6">
              <w:rPr>
                <w:rFonts w:cstheme="minorHAnsi"/>
                <w:color w:val="000000" w:themeColor="text1"/>
              </w:rPr>
              <w:t xml:space="preserve"> are to be re-used unless they have firstly been decontaminated, in accordance with the </w:t>
            </w:r>
            <w:r w:rsidR="00270168" w:rsidRPr="00F56CE6">
              <w:rPr>
                <w:rFonts w:cstheme="minorHAnsi"/>
                <w:b/>
                <w:bCs/>
                <w:color w:val="000000" w:themeColor="text1"/>
              </w:rPr>
              <w:t>A+ Biosecurity Standards:</w:t>
            </w:r>
          </w:p>
          <w:p w14:paraId="71CAC092" w14:textId="77777777" w:rsidR="005C261B" w:rsidRPr="00F56CE6" w:rsidRDefault="005C261B" w:rsidP="00F56CE6">
            <w:pPr>
              <w:pStyle w:val="ListParagraph"/>
              <w:ind w:left="360"/>
              <w:rPr>
                <w:rFonts w:cstheme="minorHAnsi"/>
                <w:color w:val="000000" w:themeColor="text1"/>
              </w:rPr>
            </w:pPr>
          </w:p>
          <w:p w14:paraId="0F642513" w14:textId="6DCB86D6" w:rsidR="00941A07" w:rsidRPr="00F56CE6" w:rsidRDefault="000E35D5" w:rsidP="00F56CE6">
            <w:pPr>
              <w:pStyle w:val="ListParagraph"/>
              <w:ind w:left="0"/>
              <w:rPr>
                <w:rFonts w:cstheme="minorHAnsi"/>
                <w:color w:val="000000" w:themeColor="text1"/>
              </w:rPr>
            </w:pPr>
            <w:r w:rsidRPr="00F56CE6">
              <w:rPr>
                <w:rFonts w:cstheme="minorHAnsi"/>
                <w:color w:val="000000" w:themeColor="text1"/>
              </w:rPr>
              <w:t xml:space="preserve">NB: if </w:t>
            </w:r>
            <w:r w:rsidR="00941A07" w:rsidRPr="00F56CE6">
              <w:rPr>
                <w:rFonts w:cstheme="minorHAnsi"/>
                <w:color w:val="000000" w:themeColor="text1"/>
              </w:rPr>
              <w:t>moving equipment between Management Areas or</w:t>
            </w:r>
            <w:r w:rsidR="00782564" w:rsidRPr="00F56CE6">
              <w:rPr>
                <w:rFonts w:cstheme="minorHAnsi"/>
                <w:color w:val="000000" w:themeColor="text1"/>
              </w:rPr>
              <w:t xml:space="preserve"> </w:t>
            </w:r>
            <w:r w:rsidRPr="00F56CE6">
              <w:rPr>
                <w:rFonts w:cstheme="minorHAnsi"/>
                <w:color w:val="000000" w:themeColor="text1"/>
              </w:rPr>
              <w:t>Operational Zone</w:t>
            </w:r>
            <w:r w:rsidR="00941A07" w:rsidRPr="00F56CE6">
              <w:rPr>
                <w:rFonts w:cstheme="minorHAnsi"/>
                <w:color w:val="000000" w:themeColor="text1"/>
              </w:rPr>
              <w:t>s</w:t>
            </w:r>
            <w:r w:rsidRPr="00F56CE6">
              <w:rPr>
                <w:rFonts w:cstheme="minorHAnsi"/>
                <w:color w:val="000000" w:themeColor="text1"/>
              </w:rPr>
              <w:t xml:space="preserve"> the farmer </w:t>
            </w:r>
            <w:r w:rsidR="14580B88" w:rsidRPr="00F56CE6">
              <w:rPr>
                <w:rFonts w:cstheme="minorHAnsi"/>
                <w:color w:val="000000" w:themeColor="text1"/>
              </w:rPr>
              <w:t xml:space="preserve">will </w:t>
            </w:r>
            <w:r w:rsidR="51C73EDB" w:rsidRPr="00F56CE6">
              <w:rPr>
                <w:rFonts w:cstheme="minorHAnsi"/>
                <w:color w:val="000000" w:themeColor="text1"/>
              </w:rPr>
              <w:t xml:space="preserve">check the biosecurity status and </w:t>
            </w:r>
            <w:r w:rsidRPr="00F56CE6">
              <w:rPr>
                <w:rFonts w:cstheme="minorHAnsi"/>
                <w:color w:val="000000" w:themeColor="text1"/>
              </w:rPr>
              <w:t>meet</w:t>
            </w:r>
            <w:r w:rsidR="00941A07" w:rsidRPr="00F56CE6">
              <w:rPr>
                <w:rFonts w:cstheme="minorHAnsi"/>
                <w:color w:val="000000" w:themeColor="text1"/>
              </w:rPr>
              <w:t xml:space="preserve"> the</w:t>
            </w:r>
            <w:r w:rsidRPr="00F56CE6">
              <w:rPr>
                <w:rFonts w:cstheme="minorHAnsi"/>
                <w:color w:val="000000" w:themeColor="text1"/>
              </w:rPr>
              <w:t xml:space="preserve"> requirements </w:t>
            </w:r>
            <w:r w:rsidR="00941A07" w:rsidRPr="00F56CE6">
              <w:rPr>
                <w:rFonts w:cstheme="minorHAnsi"/>
                <w:color w:val="000000" w:themeColor="text1"/>
              </w:rPr>
              <w:t>for</w:t>
            </w:r>
            <w:r w:rsidRPr="00F56CE6">
              <w:rPr>
                <w:rFonts w:cstheme="minorHAnsi"/>
                <w:color w:val="000000" w:themeColor="text1"/>
              </w:rPr>
              <w:t xml:space="preserve"> those Zones/ Management Areas prior to any transfer of equipment</w:t>
            </w:r>
            <w:r w:rsidR="0064789E">
              <w:rPr>
                <w:rFonts w:cstheme="minorHAnsi"/>
                <w:color w:val="000000" w:themeColor="text1"/>
              </w:rPr>
              <w:t xml:space="preserve"> (e.g. Bonamia Controlled Area </w:t>
            </w:r>
            <w:r w:rsidR="00EE4BBF">
              <w:rPr>
                <w:rFonts w:cstheme="minorHAnsi"/>
                <w:color w:val="000000" w:themeColor="text1"/>
              </w:rPr>
              <w:t>movement controls in place for equipment</w:t>
            </w:r>
            <w:r w:rsidR="00B74004">
              <w:rPr>
                <w:rFonts w:cstheme="minorHAnsi"/>
                <w:color w:val="000000" w:themeColor="text1"/>
              </w:rPr>
              <w:t>;</w:t>
            </w:r>
            <w:r w:rsidR="00EE4BBF">
              <w:rPr>
                <w:rFonts w:cstheme="minorHAnsi"/>
                <w:color w:val="000000" w:themeColor="text1"/>
              </w:rPr>
              <w:t xml:space="preserve"> Bay of Plenty Regional Pest Management Plan </w:t>
            </w:r>
            <w:r w:rsidR="00B74004">
              <w:rPr>
                <w:rFonts w:cstheme="minorHAnsi"/>
                <w:color w:val="000000" w:themeColor="text1"/>
              </w:rPr>
              <w:t>does not allow the transfer of used marine farm equipment into the region</w:t>
            </w:r>
            <w:r w:rsidR="00EE4BBF">
              <w:rPr>
                <w:rFonts w:cstheme="minorHAnsi"/>
                <w:color w:val="000000" w:themeColor="text1"/>
              </w:rPr>
              <w:t>)</w:t>
            </w:r>
            <w:r w:rsidR="00B74004">
              <w:rPr>
                <w:rFonts w:cstheme="minorHAnsi"/>
                <w:color w:val="000000" w:themeColor="text1"/>
              </w:rPr>
              <w:t>.</w:t>
            </w:r>
          </w:p>
        </w:tc>
      </w:tr>
      <w:tr w:rsidR="006A5C79" w:rsidRPr="00BD13EA" w14:paraId="0E558712" w14:textId="77777777" w:rsidTr="00C30F5C">
        <w:tc>
          <w:tcPr>
            <w:tcW w:w="1049" w:type="pct"/>
          </w:tcPr>
          <w:p w14:paraId="437A111A" w14:textId="77777777" w:rsidR="006A5C79" w:rsidRPr="00BD13EA" w:rsidRDefault="006A5C79" w:rsidP="006A5C79">
            <w:pPr>
              <w:rPr>
                <w:rFonts w:cstheme="minorHAnsi"/>
                <w:b/>
                <w:bCs/>
                <w:color w:val="000000" w:themeColor="text1"/>
                <w:szCs w:val="22"/>
              </w:rPr>
            </w:pPr>
            <w:r w:rsidRPr="00BD13EA">
              <w:rPr>
                <w:rFonts w:cstheme="minorHAnsi"/>
                <w:b/>
                <w:bCs/>
                <w:color w:val="000000" w:themeColor="text1"/>
                <w:szCs w:val="22"/>
              </w:rPr>
              <w:lastRenderedPageBreak/>
              <w:t>Marine Equipment:</w:t>
            </w:r>
          </w:p>
          <w:p w14:paraId="6DF90DD5" w14:textId="5D7C49D4" w:rsidR="006A5C79" w:rsidRPr="00F56CE6" w:rsidRDefault="005E6E29" w:rsidP="006A5C79">
            <w:pPr>
              <w:rPr>
                <w:rFonts w:cstheme="minorHAnsi"/>
                <w:color w:val="000000" w:themeColor="text1"/>
                <w:szCs w:val="22"/>
              </w:rPr>
            </w:pPr>
            <w:r>
              <w:rPr>
                <w:rFonts w:cstheme="minorHAnsi"/>
                <w:color w:val="000000" w:themeColor="text1"/>
                <w:szCs w:val="22"/>
              </w:rPr>
              <w:t>Industry</w:t>
            </w:r>
            <w:r w:rsidR="005C261B" w:rsidRPr="00F56CE6">
              <w:rPr>
                <w:rFonts w:cstheme="minorHAnsi"/>
                <w:color w:val="000000" w:themeColor="text1"/>
                <w:szCs w:val="22"/>
              </w:rPr>
              <w:t xml:space="preserve"> </w:t>
            </w:r>
            <w:r>
              <w:rPr>
                <w:rFonts w:cstheme="minorHAnsi"/>
                <w:color w:val="000000" w:themeColor="text1"/>
                <w:szCs w:val="22"/>
              </w:rPr>
              <w:t xml:space="preserve">Management </w:t>
            </w:r>
            <w:r w:rsidR="005C261B" w:rsidRPr="00F56CE6">
              <w:rPr>
                <w:rFonts w:cstheme="minorHAnsi"/>
                <w:color w:val="000000" w:themeColor="text1"/>
                <w:szCs w:val="22"/>
              </w:rPr>
              <w:t>Areas</w:t>
            </w:r>
          </w:p>
        </w:tc>
        <w:tc>
          <w:tcPr>
            <w:tcW w:w="3951" w:type="pct"/>
          </w:tcPr>
          <w:p w14:paraId="66146487" w14:textId="60EA875C" w:rsidR="00954245" w:rsidRPr="00F56CE6" w:rsidRDefault="00954245" w:rsidP="00F56CE6">
            <w:pPr>
              <w:rPr>
                <w:rFonts w:cstheme="minorHAnsi"/>
                <w:i/>
                <w:iCs/>
                <w:color w:val="FF0000"/>
              </w:rPr>
            </w:pPr>
            <w:r w:rsidRPr="00F56CE6">
              <w:rPr>
                <w:rFonts w:cstheme="minorHAnsi"/>
                <w:i/>
                <w:iCs/>
                <w:color w:val="FF0000"/>
              </w:rPr>
              <w:t xml:space="preserve">Specify </w:t>
            </w:r>
            <w:r w:rsidR="00C307E4" w:rsidRPr="00F56CE6">
              <w:rPr>
                <w:rFonts w:cstheme="minorHAnsi"/>
                <w:i/>
                <w:iCs/>
                <w:color w:val="FF0000"/>
              </w:rPr>
              <w:t xml:space="preserve">any exceptions or additional measures for specific </w:t>
            </w:r>
            <w:r w:rsidR="005E5855">
              <w:rPr>
                <w:rFonts w:cstheme="minorHAnsi"/>
                <w:i/>
                <w:iCs/>
                <w:color w:val="FF0000"/>
              </w:rPr>
              <w:t>Management Areas</w:t>
            </w:r>
            <w:r w:rsidR="00C307E4" w:rsidRPr="00F56CE6">
              <w:rPr>
                <w:rFonts w:cstheme="minorHAnsi"/>
                <w:i/>
                <w:iCs/>
                <w:color w:val="FF0000"/>
              </w:rPr>
              <w:t xml:space="preserve"> </w:t>
            </w:r>
            <w:r w:rsidR="00F14CFC" w:rsidRPr="00F56CE6">
              <w:rPr>
                <w:rFonts w:cstheme="minorHAnsi"/>
                <w:i/>
                <w:iCs/>
                <w:color w:val="FF0000"/>
              </w:rPr>
              <w:t xml:space="preserve">related to your farming operations here. </w:t>
            </w:r>
          </w:p>
          <w:p w14:paraId="07CDA121" w14:textId="199A9767" w:rsidR="00954245" w:rsidRPr="00F56CE6" w:rsidRDefault="00057158" w:rsidP="00F56CE6">
            <w:pPr>
              <w:rPr>
                <w:rFonts w:cstheme="minorHAnsi"/>
                <w:b/>
                <w:bCs/>
                <w:color w:val="000000" w:themeColor="text1"/>
              </w:rPr>
            </w:pPr>
            <w:r>
              <w:rPr>
                <w:rFonts w:cstheme="minorHAnsi"/>
                <w:b/>
                <w:bCs/>
                <w:color w:val="000000" w:themeColor="text1"/>
              </w:rPr>
              <w:t>North Island West Coast</w:t>
            </w:r>
            <w:r w:rsidR="00077580">
              <w:rPr>
                <w:rFonts w:cstheme="minorHAnsi"/>
                <w:b/>
                <w:bCs/>
                <w:color w:val="000000" w:themeColor="text1"/>
              </w:rPr>
              <w:t xml:space="preserve"> spat sites</w:t>
            </w:r>
            <w:r>
              <w:rPr>
                <w:rFonts w:cstheme="minorHAnsi"/>
                <w:b/>
                <w:bCs/>
                <w:color w:val="000000" w:themeColor="text1"/>
              </w:rPr>
              <w:t xml:space="preserve"> (e.g., </w:t>
            </w:r>
            <w:r w:rsidR="005E6E29">
              <w:rPr>
                <w:rFonts w:cstheme="minorHAnsi"/>
                <w:b/>
                <w:bCs/>
                <w:color w:val="000000" w:themeColor="text1"/>
              </w:rPr>
              <w:t>Aotea Harbour</w:t>
            </w:r>
            <w:r>
              <w:rPr>
                <w:rFonts w:cstheme="minorHAnsi"/>
                <w:b/>
                <w:bCs/>
                <w:color w:val="000000" w:themeColor="text1"/>
              </w:rPr>
              <w:t>, Ahipara)</w:t>
            </w:r>
            <w:r w:rsidR="005E6E29">
              <w:rPr>
                <w:rFonts w:cstheme="minorHAnsi"/>
                <w:b/>
                <w:bCs/>
                <w:color w:val="000000" w:themeColor="text1"/>
              </w:rPr>
              <w:t xml:space="preserve">, Eastern Coromandel, and </w:t>
            </w:r>
            <w:r w:rsidR="00F14CFC" w:rsidRPr="00F56CE6">
              <w:rPr>
                <w:rFonts w:cstheme="minorHAnsi"/>
                <w:b/>
                <w:bCs/>
                <w:color w:val="000000" w:themeColor="text1"/>
              </w:rPr>
              <w:t xml:space="preserve">Wainui </w:t>
            </w:r>
            <w:r w:rsidR="00077580">
              <w:rPr>
                <w:rFonts w:cstheme="minorHAnsi"/>
                <w:b/>
                <w:bCs/>
                <w:color w:val="000000" w:themeColor="text1"/>
              </w:rPr>
              <w:t>i</w:t>
            </w:r>
            <w:r w:rsidR="005E6E29">
              <w:rPr>
                <w:rFonts w:cstheme="minorHAnsi"/>
                <w:b/>
                <w:bCs/>
                <w:color w:val="000000" w:themeColor="text1"/>
              </w:rPr>
              <w:t xml:space="preserve">ndustry </w:t>
            </w:r>
            <w:r w:rsidR="00077580">
              <w:rPr>
                <w:rFonts w:cstheme="minorHAnsi"/>
                <w:b/>
                <w:bCs/>
                <w:color w:val="000000" w:themeColor="text1"/>
              </w:rPr>
              <w:t xml:space="preserve">specified </w:t>
            </w:r>
            <w:r w:rsidR="00F14CFC" w:rsidRPr="00F56CE6">
              <w:rPr>
                <w:rFonts w:cstheme="minorHAnsi"/>
                <w:b/>
                <w:bCs/>
                <w:color w:val="000000" w:themeColor="text1"/>
              </w:rPr>
              <w:t>Management Area</w:t>
            </w:r>
            <w:r w:rsidR="005E6E29">
              <w:rPr>
                <w:rFonts w:cstheme="minorHAnsi"/>
                <w:b/>
                <w:bCs/>
                <w:color w:val="000000" w:themeColor="text1"/>
              </w:rPr>
              <w:t>s</w:t>
            </w:r>
          </w:p>
          <w:p w14:paraId="64B01EB9" w14:textId="058B94A9" w:rsidR="006A5C79" w:rsidRPr="00E61856" w:rsidRDefault="006A5C79" w:rsidP="006A5C79">
            <w:pPr>
              <w:pStyle w:val="ListParagraph"/>
              <w:numPr>
                <w:ilvl w:val="0"/>
                <w:numId w:val="2"/>
              </w:numPr>
              <w:rPr>
                <w:rFonts w:cstheme="minorHAnsi"/>
                <w:color w:val="000000" w:themeColor="text1"/>
              </w:rPr>
            </w:pPr>
            <w:r w:rsidRPr="00E61856">
              <w:rPr>
                <w:rFonts w:cstheme="minorHAnsi"/>
                <w:color w:val="000000" w:themeColor="text1"/>
              </w:rPr>
              <w:t>Used ropes, floats and bags in the</w:t>
            </w:r>
            <w:r w:rsidR="005E6E29">
              <w:rPr>
                <w:rFonts w:cstheme="minorHAnsi"/>
                <w:color w:val="000000" w:themeColor="text1"/>
              </w:rPr>
              <w:t xml:space="preserve">se </w:t>
            </w:r>
            <w:r w:rsidR="00077580">
              <w:rPr>
                <w:rFonts w:cstheme="minorHAnsi"/>
                <w:color w:val="000000" w:themeColor="text1"/>
              </w:rPr>
              <w:t>i</w:t>
            </w:r>
            <w:r w:rsidR="005E6E29">
              <w:rPr>
                <w:rFonts w:cstheme="minorHAnsi"/>
                <w:color w:val="000000" w:themeColor="text1"/>
              </w:rPr>
              <w:t>ndustry</w:t>
            </w:r>
            <w:r w:rsidRPr="00E61856">
              <w:rPr>
                <w:rFonts w:cstheme="minorHAnsi"/>
                <w:color w:val="000000" w:themeColor="text1"/>
              </w:rPr>
              <w:t xml:space="preserve"> Management Area</w:t>
            </w:r>
            <w:r w:rsidR="005E5855">
              <w:rPr>
                <w:rFonts w:cstheme="minorHAnsi"/>
                <w:color w:val="000000" w:themeColor="text1"/>
              </w:rPr>
              <w:t>s</w:t>
            </w:r>
            <w:r w:rsidRPr="00E61856">
              <w:rPr>
                <w:rFonts w:cstheme="minorHAnsi"/>
                <w:color w:val="000000" w:themeColor="text1"/>
              </w:rPr>
              <w:t xml:space="preserve"> must be:</w:t>
            </w:r>
          </w:p>
          <w:p w14:paraId="53979824" w14:textId="7640E822" w:rsidR="006A5C79" w:rsidRPr="00E61856" w:rsidRDefault="006A5C79" w:rsidP="006A5C79">
            <w:pPr>
              <w:pStyle w:val="ListParagraph"/>
              <w:numPr>
                <w:ilvl w:val="1"/>
                <w:numId w:val="2"/>
              </w:numPr>
              <w:rPr>
                <w:rFonts w:cstheme="minorHAnsi"/>
                <w:color w:val="000000" w:themeColor="text1"/>
              </w:rPr>
            </w:pPr>
            <w:r w:rsidRPr="00E61856">
              <w:rPr>
                <w:rFonts w:cstheme="minorHAnsi"/>
                <w:color w:val="000000" w:themeColor="text1"/>
              </w:rPr>
              <w:t xml:space="preserve">Used solely in each of this Management Area; </w:t>
            </w:r>
            <w:r w:rsidR="00065ED4">
              <w:rPr>
                <w:rFonts w:cstheme="minorHAnsi"/>
                <w:color w:val="000000" w:themeColor="text1"/>
              </w:rPr>
              <w:t>OR</w:t>
            </w:r>
          </w:p>
          <w:p w14:paraId="41E08C2B" w14:textId="72CF91B7" w:rsidR="00065ED4" w:rsidRDefault="005E6E29" w:rsidP="00065ED4">
            <w:pPr>
              <w:pStyle w:val="ListParagraph"/>
              <w:numPr>
                <w:ilvl w:val="1"/>
                <w:numId w:val="2"/>
              </w:numPr>
              <w:rPr>
                <w:rFonts w:cstheme="minorHAnsi"/>
                <w:color w:val="000000" w:themeColor="text1"/>
              </w:rPr>
            </w:pPr>
            <w:r>
              <w:rPr>
                <w:rFonts w:cstheme="minorHAnsi"/>
                <w:color w:val="000000" w:themeColor="text1"/>
              </w:rPr>
              <w:t>Thoroughly c</w:t>
            </w:r>
            <w:r w:rsidR="006A5C79" w:rsidRPr="00E61856">
              <w:rPr>
                <w:rFonts w:cstheme="minorHAnsi"/>
                <w:color w:val="000000" w:themeColor="text1"/>
              </w:rPr>
              <w:t>leaned and dried on land for at least 12 weeks before being transferred into th</w:t>
            </w:r>
            <w:r w:rsidR="00077580">
              <w:rPr>
                <w:rFonts w:cstheme="minorHAnsi"/>
                <w:color w:val="000000" w:themeColor="text1"/>
              </w:rPr>
              <w:t xml:space="preserve">ese </w:t>
            </w:r>
            <w:r w:rsidR="006A5C79" w:rsidRPr="00E61856">
              <w:rPr>
                <w:rFonts w:cstheme="minorHAnsi"/>
                <w:color w:val="000000" w:themeColor="text1"/>
              </w:rPr>
              <w:t>Management Are</w:t>
            </w:r>
            <w:r w:rsidR="00121116">
              <w:rPr>
                <w:rFonts w:cstheme="minorHAnsi"/>
                <w:color w:val="000000" w:themeColor="text1"/>
              </w:rPr>
              <w:t>a</w:t>
            </w:r>
            <w:r w:rsidR="006A5C79" w:rsidRPr="00E61856">
              <w:rPr>
                <w:rFonts w:cstheme="minorHAnsi"/>
                <w:color w:val="000000" w:themeColor="text1"/>
              </w:rPr>
              <w:t xml:space="preserve">s; </w:t>
            </w:r>
            <w:r w:rsidR="00065ED4">
              <w:rPr>
                <w:rFonts w:cstheme="minorHAnsi"/>
                <w:color w:val="000000" w:themeColor="text1"/>
              </w:rPr>
              <w:t>OR</w:t>
            </w:r>
          </w:p>
          <w:p w14:paraId="06949CF1" w14:textId="31FB9163" w:rsidR="005E6E29" w:rsidRPr="00015AB1" w:rsidRDefault="006A5C79" w:rsidP="005E6E29">
            <w:pPr>
              <w:pStyle w:val="ListParagraph"/>
              <w:numPr>
                <w:ilvl w:val="1"/>
                <w:numId w:val="2"/>
              </w:numPr>
              <w:rPr>
                <w:rFonts w:cstheme="minorHAnsi"/>
                <w:color w:val="000000" w:themeColor="text1"/>
              </w:rPr>
            </w:pPr>
            <w:r w:rsidRPr="00E61856">
              <w:rPr>
                <w:rFonts w:cstheme="minorHAnsi"/>
                <w:color w:val="000000" w:themeColor="text1"/>
              </w:rPr>
              <w:t xml:space="preserve">decontaminated in accordance with the </w:t>
            </w:r>
            <w:r w:rsidRPr="00E61856">
              <w:rPr>
                <w:rFonts w:cstheme="minorHAnsi"/>
                <w:b/>
                <w:bCs/>
                <w:color w:val="000000" w:themeColor="text1"/>
              </w:rPr>
              <w:t>A+ Biosecurity Standards</w:t>
            </w:r>
            <w:r w:rsidRPr="00E61856">
              <w:rPr>
                <w:rFonts w:cstheme="minorHAnsi"/>
                <w:color w:val="000000" w:themeColor="text1"/>
              </w:rPr>
              <w:t>.</w:t>
            </w:r>
          </w:p>
        </w:tc>
      </w:tr>
    </w:tbl>
    <w:p w14:paraId="3AF7D052" w14:textId="77777777" w:rsidR="00165631" w:rsidRPr="00BD13EA" w:rsidRDefault="00165631">
      <w:pPr>
        <w:rPr>
          <w:rFonts w:cstheme="minorHAnsi"/>
          <w:szCs w:val="22"/>
        </w:rPr>
      </w:pPr>
    </w:p>
    <w:tbl>
      <w:tblPr>
        <w:tblStyle w:val="TableGrid"/>
        <w:tblW w:w="4877" w:type="pct"/>
        <w:tblInd w:w="279" w:type="dxa"/>
        <w:tblLook w:val="04A0" w:firstRow="1" w:lastRow="0" w:firstColumn="1" w:lastColumn="0" w:noHBand="0" w:noVBand="1"/>
      </w:tblPr>
      <w:tblGrid>
        <w:gridCol w:w="1591"/>
        <w:gridCol w:w="7197"/>
      </w:tblGrid>
      <w:tr w:rsidR="00440895" w:rsidRPr="00BD13EA" w14:paraId="363BF027" w14:textId="77777777" w:rsidTr="00200D08">
        <w:tc>
          <w:tcPr>
            <w:tcW w:w="5000" w:type="pct"/>
            <w:gridSpan w:val="2"/>
            <w:shd w:val="clear" w:color="auto" w:fill="D9D9D9" w:themeFill="background1" w:themeFillShade="D9"/>
          </w:tcPr>
          <w:p w14:paraId="582C4ABC" w14:textId="40E06412" w:rsidR="00440895" w:rsidRPr="00F56CE6" w:rsidRDefault="00806ABC" w:rsidP="00F56CE6">
            <w:pPr>
              <w:pStyle w:val="Heading3"/>
              <w:rPr>
                <w:b w:val="0"/>
              </w:rPr>
            </w:pPr>
            <w:bookmarkStart w:id="23" w:name="_Toc143786640"/>
            <w:r>
              <w:t>6</w:t>
            </w:r>
            <w:r w:rsidR="00440895" w:rsidRPr="00F56CE6">
              <w:t>.</w:t>
            </w:r>
            <w:r w:rsidR="002E61BC" w:rsidRPr="00F56CE6">
              <w:t>5</w:t>
            </w:r>
            <w:r w:rsidR="001749E3">
              <w:tab/>
            </w:r>
            <w:r w:rsidR="001749E3" w:rsidRPr="001749E3">
              <w:t>Vessels</w:t>
            </w:r>
            <w:r w:rsidR="000F71B8">
              <w:t xml:space="preserve"> &amp; Vehicles</w:t>
            </w:r>
            <w:bookmarkEnd w:id="23"/>
          </w:p>
        </w:tc>
      </w:tr>
      <w:tr w:rsidR="000E36A4" w:rsidRPr="00BD13EA" w14:paraId="3FEC12D9" w14:textId="77777777" w:rsidTr="00200D08">
        <w:tc>
          <w:tcPr>
            <w:tcW w:w="905" w:type="pct"/>
          </w:tcPr>
          <w:p w14:paraId="216DFB9F" w14:textId="77777777" w:rsidR="00952526" w:rsidRPr="00BD13EA" w:rsidRDefault="00952526" w:rsidP="003E7726">
            <w:pPr>
              <w:rPr>
                <w:rFonts w:cstheme="minorHAnsi"/>
                <w:b/>
                <w:bCs/>
                <w:color w:val="000000" w:themeColor="text1"/>
                <w:szCs w:val="22"/>
              </w:rPr>
            </w:pPr>
            <w:r w:rsidRPr="00BD13EA">
              <w:rPr>
                <w:rFonts w:cstheme="minorHAnsi"/>
                <w:b/>
                <w:bCs/>
                <w:color w:val="000000" w:themeColor="text1"/>
                <w:szCs w:val="22"/>
              </w:rPr>
              <w:t>Vessels</w:t>
            </w:r>
          </w:p>
        </w:tc>
        <w:tc>
          <w:tcPr>
            <w:tcW w:w="4095" w:type="pct"/>
          </w:tcPr>
          <w:p w14:paraId="6CA7DD91" w14:textId="3CAB7640" w:rsidR="00D92547" w:rsidRPr="00BD13EA" w:rsidRDefault="00D92547" w:rsidP="00D92547">
            <w:pPr>
              <w:rPr>
                <w:rFonts w:cstheme="minorHAnsi"/>
                <w:color w:val="000000" w:themeColor="text1"/>
                <w:szCs w:val="22"/>
              </w:rPr>
            </w:pPr>
            <w:r w:rsidRPr="00BD13EA">
              <w:rPr>
                <w:rFonts w:cstheme="minorHAnsi"/>
                <w:color w:val="000000" w:themeColor="text1"/>
                <w:szCs w:val="22"/>
              </w:rPr>
              <w:t>Vessel hull</w:t>
            </w:r>
            <w:r w:rsidR="00BB237C" w:rsidRPr="00BD13EA">
              <w:rPr>
                <w:rFonts w:cstheme="minorHAnsi"/>
                <w:color w:val="000000" w:themeColor="text1"/>
                <w:szCs w:val="22"/>
              </w:rPr>
              <w:t>s</w:t>
            </w:r>
            <w:r w:rsidR="00637D36" w:rsidRPr="00BD13EA">
              <w:rPr>
                <w:rFonts w:cstheme="minorHAnsi"/>
                <w:color w:val="000000" w:themeColor="text1"/>
                <w:szCs w:val="22"/>
              </w:rPr>
              <w:t xml:space="preserve"> and </w:t>
            </w:r>
            <w:r w:rsidR="00A72C01" w:rsidRPr="00BD13EA">
              <w:rPr>
                <w:rFonts w:cstheme="minorHAnsi"/>
                <w:color w:val="000000" w:themeColor="text1"/>
                <w:szCs w:val="22"/>
              </w:rPr>
              <w:t>deck</w:t>
            </w:r>
            <w:r w:rsidR="00BB237C" w:rsidRPr="00BD13EA">
              <w:rPr>
                <w:rFonts w:cstheme="minorHAnsi"/>
                <w:color w:val="000000" w:themeColor="text1"/>
                <w:szCs w:val="22"/>
              </w:rPr>
              <w:t xml:space="preserve">s </w:t>
            </w:r>
            <w:r w:rsidR="00A72C01" w:rsidRPr="00BD13EA">
              <w:rPr>
                <w:rFonts w:cstheme="minorHAnsi"/>
                <w:color w:val="000000" w:themeColor="text1"/>
                <w:szCs w:val="22"/>
              </w:rPr>
              <w:t xml:space="preserve">can carry marine pests and diseases. </w:t>
            </w:r>
            <w:r w:rsidR="0017740D" w:rsidRPr="00BD13EA">
              <w:rPr>
                <w:rFonts w:cstheme="minorHAnsi"/>
                <w:color w:val="000000" w:themeColor="text1"/>
                <w:szCs w:val="22"/>
              </w:rPr>
              <w:t>T</w:t>
            </w:r>
            <w:r w:rsidR="00A72C01" w:rsidRPr="00BD13EA">
              <w:rPr>
                <w:rFonts w:cstheme="minorHAnsi"/>
                <w:color w:val="000000" w:themeColor="text1"/>
                <w:szCs w:val="22"/>
              </w:rPr>
              <w:t>he risks associated with vessel movements</w:t>
            </w:r>
            <w:r w:rsidR="0017740D" w:rsidRPr="00BD13EA">
              <w:rPr>
                <w:rFonts w:cstheme="minorHAnsi"/>
                <w:color w:val="000000" w:themeColor="text1"/>
                <w:szCs w:val="22"/>
              </w:rPr>
              <w:t xml:space="preserve"> will be controlled by:</w:t>
            </w:r>
          </w:p>
          <w:p w14:paraId="135ACCDE" w14:textId="62081F5B" w:rsidR="00952526" w:rsidRPr="00F56CE6" w:rsidRDefault="00952526" w:rsidP="003E7726">
            <w:pPr>
              <w:pStyle w:val="ListParagraph"/>
              <w:numPr>
                <w:ilvl w:val="0"/>
                <w:numId w:val="2"/>
              </w:numPr>
              <w:rPr>
                <w:rFonts w:cstheme="minorHAnsi"/>
                <w:color w:val="000000" w:themeColor="text1"/>
              </w:rPr>
            </w:pPr>
            <w:r w:rsidRPr="00F56CE6">
              <w:rPr>
                <w:rFonts w:cstheme="minorHAnsi"/>
                <w:color w:val="000000" w:themeColor="text1"/>
              </w:rPr>
              <w:t>Biofouling on</w:t>
            </w:r>
            <w:r w:rsidR="002E2AB1" w:rsidRPr="00F56CE6">
              <w:rPr>
                <w:rFonts w:cstheme="minorHAnsi"/>
                <w:color w:val="000000" w:themeColor="text1"/>
              </w:rPr>
              <w:t xml:space="preserve"> the hulls of</w:t>
            </w:r>
            <w:r w:rsidRPr="00F56CE6">
              <w:rPr>
                <w:rFonts w:cstheme="minorHAnsi"/>
                <w:color w:val="000000" w:themeColor="text1"/>
              </w:rPr>
              <w:t xml:space="preserve"> farm vessels will be kept at no more than a slime layer and barnacles</w:t>
            </w:r>
          </w:p>
          <w:p w14:paraId="7300D52C" w14:textId="73EE8452" w:rsidR="00C837D8" w:rsidRPr="00F56CE6" w:rsidRDefault="00C837D8" w:rsidP="00AA46B8">
            <w:pPr>
              <w:pStyle w:val="ListParagraph"/>
              <w:numPr>
                <w:ilvl w:val="0"/>
                <w:numId w:val="2"/>
              </w:numPr>
              <w:rPr>
                <w:rFonts w:cstheme="minorHAnsi"/>
                <w:color w:val="000000" w:themeColor="text1"/>
              </w:rPr>
            </w:pPr>
            <w:r w:rsidRPr="00F56CE6">
              <w:rPr>
                <w:rFonts w:cstheme="minorHAnsi"/>
                <w:color w:val="000000"/>
                <w:lang w:val="en-GB"/>
              </w:rPr>
              <w:t xml:space="preserve">In-water cleaning </w:t>
            </w:r>
            <w:r w:rsidR="00104E3E" w:rsidRPr="00F56CE6">
              <w:rPr>
                <w:rFonts w:cstheme="minorHAnsi"/>
                <w:color w:val="000000"/>
                <w:lang w:val="en-GB"/>
              </w:rPr>
              <w:t>will</w:t>
            </w:r>
            <w:r w:rsidRPr="00F56CE6">
              <w:rPr>
                <w:rFonts w:cstheme="minorHAnsi"/>
                <w:color w:val="000000"/>
                <w:lang w:val="en-GB"/>
              </w:rPr>
              <w:t xml:space="preserve"> only occur where</w:t>
            </w:r>
            <w:r w:rsidR="00AA46B8">
              <w:rPr>
                <w:rFonts w:cstheme="minorHAnsi"/>
                <w:color w:val="000000"/>
                <w:lang w:val="en-GB"/>
              </w:rPr>
              <w:t xml:space="preserve"> </w:t>
            </w:r>
            <w:r w:rsidRPr="00F56CE6">
              <w:rPr>
                <w:rFonts w:cstheme="minorHAnsi"/>
                <w:color w:val="000000"/>
                <w:lang w:val="en-GB"/>
              </w:rPr>
              <w:t>the vessel only works in one Management Area</w:t>
            </w:r>
          </w:p>
          <w:p w14:paraId="4040797F" w14:textId="66B13379" w:rsidR="00226DE1" w:rsidRPr="00F56CE6" w:rsidRDefault="00226DE1" w:rsidP="00AA46B8">
            <w:pPr>
              <w:pStyle w:val="ListParagraph"/>
              <w:numPr>
                <w:ilvl w:val="0"/>
                <w:numId w:val="2"/>
              </w:numPr>
              <w:rPr>
                <w:rFonts w:cstheme="minorHAnsi"/>
                <w:color w:val="000000" w:themeColor="text1"/>
              </w:rPr>
            </w:pPr>
            <w:r w:rsidRPr="00BD13EA">
              <w:rPr>
                <w:rFonts w:cstheme="minorHAnsi"/>
                <w:color w:val="000000" w:themeColor="text1"/>
              </w:rPr>
              <w:t xml:space="preserve">In-water cleaning will not occur if a vessel has travelled between Operational Zones </w:t>
            </w:r>
          </w:p>
          <w:p w14:paraId="1D722CC7" w14:textId="4AB07086" w:rsidR="00952526" w:rsidRPr="00F56CE6" w:rsidRDefault="00952526" w:rsidP="003E7726">
            <w:pPr>
              <w:pStyle w:val="ListParagraph"/>
              <w:numPr>
                <w:ilvl w:val="0"/>
                <w:numId w:val="2"/>
              </w:numPr>
              <w:rPr>
                <w:rFonts w:cstheme="minorHAnsi"/>
                <w:color w:val="000000" w:themeColor="text1"/>
              </w:rPr>
            </w:pPr>
            <w:r w:rsidRPr="00F56CE6">
              <w:rPr>
                <w:rFonts w:cstheme="minorHAnsi"/>
                <w:color w:val="000000" w:themeColor="text1"/>
              </w:rPr>
              <w:t xml:space="preserve">Niche areas will be checked </w:t>
            </w:r>
            <w:r w:rsidR="00A31B57" w:rsidRPr="00F56CE6">
              <w:rPr>
                <w:rFonts w:cstheme="minorHAnsi"/>
                <w:color w:val="000000" w:themeColor="text1"/>
              </w:rPr>
              <w:t xml:space="preserve">every </w:t>
            </w:r>
            <w:r w:rsidR="000E35D5" w:rsidRPr="00F56CE6">
              <w:rPr>
                <w:rFonts w:cstheme="minorHAnsi"/>
                <w:color w:val="000000" w:themeColor="text1"/>
              </w:rPr>
              <w:t>12</w:t>
            </w:r>
            <w:r w:rsidR="00A31B57" w:rsidRPr="00F56CE6">
              <w:rPr>
                <w:rFonts w:cstheme="minorHAnsi"/>
                <w:color w:val="000000" w:themeColor="text1"/>
              </w:rPr>
              <w:t xml:space="preserve"> months</w:t>
            </w:r>
            <w:r w:rsidRPr="00F56CE6">
              <w:rPr>
                <w:rFonts w:cstheme="minorHAnsi"/>
                <w:color w:val="000000" w:themeColor="text1"/>
              </w:rPr>
              <w:t xml:space="preserve"> including: keel bottom, hull fittings, and thruster cavities</w:t>
            </w:r>
          </w:p>
          <w:p w14:paraId="5C93B2EF" w14:textId="0981FE5F" w:rsidR="00952526" w:rsidRPr="005266AD" w:rsidRDefault="009637E0" w:rsidP="005266AD">
            <w:pPr>
              <w:pStyle w:val="ListParagraph"/>
              <w:numPr>
                <w:ilvl w:val="0"/>
                <w:numId w:val="2"/>
              </w:numPr>
              <w:rPr>
                <w:rFonts w:cstheme="minorHAnsi"/>
                <w:color w:val="000000" w:themeColor="text1"/>
              </w:rPr>
            </w:pPr>
            <w:r w:rsidRPr="00F56CE6">
              <w:rPr>
                <w:rFonts w:cstheme="minorHAnsi"/>
                <w:color w:val="000000" w:themeColor="text1"/>
              </w:rPr>
              <w:t>Bilge</w:t>
            </w:r>
            <w:r w:rsidR="00F14CB4" w:rsidRPr="00F56CE6">
              <w:rPr>
                <w:rFonts w:cstheme="minorHAnsi"/>
                <w:color w:val="000000" w:themeColor="text1"/>
              </w:rPr>
              <w:t xml:space="preserve"> water and</w:t>
            </w:r>
            <w:r w:rsidR="00F00CA6">
              <w:rPr>
                <w:rFonts w:cstheme="minorHAnsi"/>
                <w:color w:val="000000" w:themeColor="text1"/>
              </w:rPr>
              <w:t xml:space="preserve"> </w:t>
            </w:r>
            <w:r w:rsidR="00F14CB4" w:rsidRPr="00F56CE6">
              <w:rPr>
                <w:rFonts w:cstheme="minorHAnsi"/>
                <w:color w:val="000000" w:themeColor="text1"/>
              </w:rPr>
              <w:t>/</w:t>
            </w:r>
            <w:r w:rsidR="00F00CA6">
              <w:rPr>
                <w:rFonts w:cstheme="minorHAnsi"/>
                <w:color w:val="000000" w:themeColor="text1"/>
              </w:rPr>
              <w:t xml:space="preserve"> </w:t>
            </w:r>
            <w:r w:rsidR="00F14CB4" w:rsidRPr="00F56CE6">
              <w:rPr>
                <w:rFonts w:cstheme="minorHAnsi"/>
                <w:color w:val="000000" w:themeColor="text1"/>
              </w:rPr>
              <w:t>or w</w:t>
            </w:r>
            <w:r w:rsidR="00425D62" w:rsidRPr="00F56CE6">
              <w:rPr>
                <w:rFonts w:cstheme="minorHAnsi"/>
                <w:color w:val="000000" w:themeColor="text1"/>
              </w:rPr>
              <w:t xml:space="preserve">ater in the strum box </w:t>
            </w:r>
            <w:r w:rsidR="00270168" w:rsidRPr="00F56CE6">
              <w:rPr>
                <w:rFonts w:cstheme="minorHAnsi"/>
                <w:color w:val="000000" w:themeColor="text1"/>
              </w:rPr>
              <w:t>and</w:t>
            </w:r>
            <w:r w:rsidR="00425D62" w:rsidRPr="00F56CE6">
              <w:rPr>
                <w:rFonts w:cstheme="minorHAnsi"/>
                <w:color w:val="000000" w:themeColor="text1"/>
              </w:rPr>
              <w:t xml:space="preserve"> associated pipework</w:t>
            </w:r>
            <w:r w:rsidR="00952526" w:rsidRPr="00F56CE6">
              <w:rPr>
                <w:rFonts w:cstheme="minorHAnsi"/>
                <w:color w:val="000000" w:themeColor="text1"/>
              </w:rPr>
              <w:t xml:space="preserve"> will be </w:t>
            </w:r>
            <w:r w:rsidR="00425D62" w:rsidRPr="00F56CE6">
              <w:rPr>
                <w:rFonts w:cstheme="minorHAnsi"/>
                <w:color w:val="000000" w:themeColor="text1"/>
              </w:rPr>
              <w:t xml:space="preserve">pumped out </w:t>
            </w:r>
            <w:r w:rsidR="00440895" w:rsidRPr="00F56CE6">
              <w:rPr>
                <w:rFonts w:cstheme="minorHAnsi"/>
                <w:color w:val="000000" w:themeColor="text1"/>
              </w:rPr>
              <w:t>once the vessel has left the farm area and is in open water,</w:t>
            </w:r>
            <w:r w:rsidR="00952526" w:rsidRPr="00F56CE6">
              <w:rPr>
                <w:rFonts w:cstheme="minorHAnsi"/>
                <w:color w:val="000000" w:themeColor="text1"/>
              </w:rPr>
              <w:t xml:space="preserve"> if travelling</w:t>
            </w:r>
            <w:r w:rsidR="005266AD">
              <w:rPr>
                <w:rFonts w:cstheme="minorHAnsi"/>
                <w:color w:val="000000" w:themeColor="text1"/>
              </w:rPr>
              <w:t xml:space="preserve"> </w:t>
            </w:r>
            <w:r w:rsidR="002D5901" w:rsidRPr="005266AD">
              <w:rPr>
                <w:rFonts w:cstheme="minorHAnsi"/>
                <w:color w:val="000000" w:themeColor="text1"/>
              </w:rPr>
              <w:t xml:space="preserve">between </w:t>
            </w:r>
            <w:r w:rsidR="00B80E96" w:rsidRPr="005266AD">
              <w:rPr>
                <w:rFonts w:cstheme="minorHAnsi"/>
                <w:color w:val="000000" w:themeColor="text1"/>
              </w:rPr>
              <w:t>Operational Zone</w:t>
            </w:r>
            <w:r w:rsidR="002D5901" w:rsidRPr="005266AD">
              <w:rPr>
                <w:rFonts w:cstheme="minorHAnsi"/>
                <w:color w:val="000000" w:themeColor="text1"/>
              </w:rPr>
              <w:t>s</w:t>
            </w:r>
          </w:p>
          <w:p w14:paraId="7A735C76" w14:textId="418A065B" w:rsidR="00952526" w:rsidRPr="00F56CE6" w:rsidRDefault="00952526" w:rsidP="003E7726">
            <w:pPr>
              <w:pStyle w:val="ListParagraph"/>
              <w:numPr>
                <w:ilvl w:val="0"/>
                <w:numId w:val="2"/>
              </w:numPr>
              <w:rPr>
                <w:rFonts w:cstheme="minorHAnsi"/>
                <w:color w:val="000000" w:themeColor="text1"/>
              </w:rPr>
            </w:pPr>
            <w:r w:rsidRPr="00F56CE6">
              <w:rPr>
                <w:rFonts w:cstheme="minorHAnsi"/>
                <w:color w:val="000000" w:themeColor="text1"/>
              </w:rPr>
              <w:t>Trailered marine farming vessels and equipment will be washed with freshwater and all water drained from bilges</w:t>
            </w:r>
            <w:r w:rsidR="00B84246">
              <w:rPr>
                <w:rFonts w:cstheme="minorHAnsi"/>
                <w:color w:val="000000" w:themeColor="text1"/>
              </w:rPr>
              <w:t xml:space="preserve"> on land</w:t>
            </w:r>
          </w:p>
          <w:p w14:paraId="29446539" w14:textId="10D8D1E8" w:rsidR="00104E3E" w:rsidRPr="00F56CE6" w:rsidRDefault="003420EC" w:rsidP="00F56CE6">
            <w:pPr>
              <w:pStyle w:val="ListParagraph"/>
              <w:numPr>
                <w:ilvl w:val="0"/>
                <w:numId w:val="2"/>
              </w:numPr>
              <w:rPr>
                <w:rFonts w:cstheme="minorHAnsi"/>
                <w:color w:val="000000" w:themeColor="text1"/>
              </w:rPr>
            </w:pPr>
            <w:r w:rsidRPr="00F56CE6">
              <w:rPr>
                <w:rFonts w:cstheme="minorHAnsi"/>
                <w:color w:val="000000" w:themeColor="text1"/>
              </w:rPr>
              <w:t xml:space="preserve">Contractor vessels will be required to </w:t>
            </w:r>
            <w:r w:rsidR="000C0F2E" w:rsidRPr="00F56CE6">
              <w:rPr>
                <w:rFonts w:cstheme="minorHAnsi"/>
                <w:color w:val="000000" w:themeColor="text1"/>
              </w:rPr>
              <w:t xml:space="preserve">show evidence that they </w:t>
            </w:r>
            <w:r w:rsidRPr="00F56CE6">
              <w:rPr>
                <w:rFonts w:cstheme="minorHAnsi"/>
                <w:color w:val="000000" w:themeColor="text1"/>
              </w:rPr>
              <w:t xml:space="preserve">comply with the </w:t>
            </w:r>
            <w:r w:rsidR="000C0F2E" w:rsidRPr="00F56CE6">
              <w:rPr>
                <w:rFonts w:cstheme="minorHAnsi"/>
                <w:color w:val="000000" w:themeColor="text1"/>
              </w:rPr>
              <w:t>above controls.</w:t>
            </w:r>
          </w:p>
        </w:tc>
      </w:tr>
      <w:tr w:rsidR="000E36A4" w:rsidRPr="00BD13EA" w14:paraId="6247C008" w14:textId="77777777" w:rsidTr="00200D08">
        <w:tc>
          <w:tcPr>
            <w:tcW w:w="905" w:type="pct"/>
          </w:tcPr>
          <w:p w14:paraId="5E9BF22F" w14:textId="68F95B17" w:rsidR="00952526" w:rsidRPr="00BD13EA" w:rsidRDefault="00440895" w:rsidP="00F56CE6">
            <w:pPr>
              <w:jc w:val="left"/>
              <w:rPr>
                <w:rFonts w:cstheme="minorHAnsi"/>
                <w:b/>
                <w:bCs/>
                <w:color w:val="000000" w:themeColor="text1"/>
                <w:szCs w:val="22"/>
              </w:rPr>
            </w:pPr>
            <w:r w:rsidRPr="00BD13EA">
              <w:rPr>
                <w:rFonts w:cstheme="minorHAnsi"/>
                <w:b/>
                <w:bCs/>
                <w:color w:val="000000" w:themeColor="text1"/>
                <w:szCs w:val="22"/>
              </w:rPr>
              <w:t>H</w:t>
            </w:r>
            <w:r w:rsidR="00952526" w:rsidRPr="00BD13EA">
              <w:rPr>
                <w:rFonts w:cstheme="minorHAnsi"/>
                <w:b/>
                <w:bCs/>
                <w:color w:val="000000" w:themeColor="text1"/>
                <w:szCs w:val="22"/>
              </w:rPr>
              <w:t>arvesting</w:t>
            </w:r>
            <w:r w:rsidR="00D318E6">
              <w:rPr>
                <w:rFonts w:cstheme="minorHAnsi"/>
                <w:b/>
                <w:bCs/>
                <w:color w:val="000000" w:themeColor="text1"/>
                <w:szCs w:val="22"/>
              </w:rPr>
              <w:t xml:space="preserve"> </w:t>
            </w:r>
            <w:r w:rsidR="00952526" w:rsidRPr="00BD13EA">
              <w:rPr>
                <w:rFonts w:cstheme="minorHAnsi"/>
                <w:b/>
                <w:bCs/>
                <w:color w:val="000000" w:themeColor="text1"/>
                <w:szCs w:val="22"/>
              </w:rPr>
              <w:t>/ grading equipment</w:t>
            </w:r>
            <w:r w:rsidR="00DF0AAF" w:rsidRPr="00BD13EA">
              <w:rPr>
                <w:rFonts w:cstheme="minorHAnsi"/>
                <w:b/>
                <w:bCs/>
                <w:color w:val="000000" w:themeColor="text1"/>
                <w:szCs w:val="22"/>
              </w:rPr>
              <w:t xml:space="preserve"> etc</w:t>
            </w:r>
            <w:r w:rsidRPr="00BD13EA">
              <w:rPr>
                <w:rFonts w:cstheme="minorHAnsi"/>
                <w:b/>
                <w:bCs/>
                <w:color w:val="000000" w:themeColor="text1"/>
                <w:szCs w:val="22"/>
              </w:rPr>
              <w:t xml:space="preserve"> on the vessel</w:t>
            </w:r>
          </w:p>
        </w:tc>
        <w:tc>
          <w:tcPr>
            <w:tcW w:w="4095" w:type="pct"/>
          </w:tcPr>
          <w:p w14:paraId="20126991" w14:textId="5FCC65D4" w:rsidR="00637D36" w:rsidRPr="00BD13EA" w:rsidRDefault="00637D36" w:rsidP="00637D36">
            <w:pPr>
              <w:rPr>
                <w:rFonts w:cstheme="minorHAnsi"/>
                <w:color w:val="000000" w:themeColor="text1"/>
                <w:szCs w:val="22"/>
              </w:rPr>
            </w:pPr>
            <w:r w:rsidRPr="00BD13EA">
              <w:rPr>
                <w:rFonts w:cstheme="minorHAnsi"/>
                <w:color w:val="000000" w:themeColor="text1"/>
                <w:szCs w:val="22"/>
              </w:rPr>
              <w:t>Harvesting</w:t>
            </w:r>
            <w:r w:rsidR="00D318E6">
              <w:rPr>
                <w:rFonts w:cstheme="minorHAnsi"/>
                <w:color w:val="000000" w:themeColor="text1"/>
                <w:szCs w:val="22"/>
              </w:rPr>
              <w:t xml:space="preserve"> </w:t>
            </w:r>
            <w:r w:rsidRPr="00BD13EA">
              <w:rPr>
                <w:rFonts w:cstheme="minorHAnsi"/>
                <w:color w:val="000000" w:themeColor="text1"/>
                <w:szCs w:val="22"/>
              </w:rPr>
              <w:t>/ grading equipment can transfer pests and diseases. The risks associated with the transfer of harvesting/ grading equipment will be controlled by:</w:t>
            </w:r>
          </w:p>
          <w:p w14:paraId="790F5286" w14:textId="6E9688FE" w:rsidR="00952526" w:rsidRPr="00F56CE6" w:rsidRDefault="00952526" w:rsidP="00172708">
            <w:pPr>
              <w:pStyle w:val="ListParagraph"/>
              <w:numPr>
                <w:ilvl w:val="0"/>
                <w:numId w:val="2"/>
              </w:numPr>
              <w:rPr>
                <w:rFonts w:cstheme="minorHAnsi"/>
                <w:color w:val="000000" w:themeColor="text1"/>
              </w:rPr>
            </w:pPr>
            <w:r w:rsidRPr="00F56CE6">
              <w:rPr>
                <w:rFonts w:cstheme="minorHAnsi"/>
                <w:color w:val="000000" w:themeColor="text1"/>
              </w:rPr>
              <w:lastRenderedPageBreak/>
              <w:t>Sediment and biofouling debris will be cleaned from</w:t>
            </w:r>
            <w:r w:rsidR="00172708" w:rsidRPr="00F56CE6">
              <w:rPr>
                <w:rFonts w:cstheme="minorHAnsi"/>
                <w:color w:val="000000" w:themeColor="text1"/>
              </w:rPr>
              <w:t xml:space="preserve"> </w:t>
            </w:r>
            <w:r w:rsidRPr="00F56CE6">
              <w:rPr>
                <w:rFonts w:cstheme="minorHAnsi"/>
                <w:color w:val="000000" w:themeColor="text1"/>
              </w:rPr>
              <w:t>vessel decks and any equipment on the vessel</w:t>
            </w:r>
            <w:r w:rsidR="002D5901" w:rsidRPr="00F56CE6">
              <w:rPr>
                <w:rFonts w:cstheme="minorHAnsi"/>
                <w:color w:val="000000" w:themeColor="text1"/>
              </w:rPr>
              <w:t>,</w:t>
            </w:r>
            <w:r w:rsidRPr="00F56CE6">
              <w:rPr>
                <w:rFonts w:cstheme="minorHAnsi"/>
                <w:color w:val="000000" w:themeColor="text1"/>
              </w:rPr>
              <w:t xml:space="preserve"> at the end of each farm visit</w:t>
            </w:r>
            <w:r w:rsidR="00440895" w:rsidRPr="00F56CE6">
              <w:rPr>
                <w:rFonts w:cstheme="minorHAnsi"/>
                <w:color w:val="000000" w:themeColor="text1"/>
              </w:rPr>
              <w:t xml:space="preserve">, and before </w:t>
            </w:r>
            <w:r w:rsidR="00425D62" w:rsidRPr="00F56CE6">
              <w:rPr>
                <w:rFonts w:cstheme="minorHAnsi"/>
                <w:color w:val="000000" w:themeColor="text1"/>
              </w:rPr>
              <w:t>entering any other M</w:t>
            </w:r>
            <w:r w:rsidR="00270168" w:rsidRPr="00F56CE6">
              <w:rPr>
                <w:rFonts w:cstheme="minorHAnsi"/>
                <w:color w:val="000000" w:themeColor="text1"/>
              </w:rPr>
              <w:t xml:space="preserve">anagement </w:t>
            </w:r>
            <w:r w:rsidR="00425D62" w:rsidRPr="00F56CE6">
              <w:rPr>
                <w:rFonts w:cstheme="minorHAnsi"/>
                <w:color w:val="000000" w:themeColor="text1"/>
              </w:rPr>
              <w:t>A</w:t>
            </w:r>
            <w:r w:rsidR="00270168" w:rsidRPr="00F56CE6">
              <w:rPr>
                <w:rFonts w:cstheme="minorHAnsi"/>
                <w:color w:val="000000" w:themeColor="text1"/>
              </w:rPr>
              <w:t>rea</w:t>
            </w:r>
            <w:r w:rsidRPr="00F56CE6">
              <w:rPr>
                <w:rFonts w:cstheme="minorHAnsi"/>
                <w:color w:val="000000" w:themeColor="text1"/>
              </w:rPr>
              <w:t xml:space="preserve">. </w:t>
            </w:r>
          </w:p>
          <w:p w14:paraId="1FA6EFBC" w14:textId="3435593C" w:rsidR="000E7F45" w:rsidRPr="00F56CE6" w:rsidRDefault="00790817" w:rsidP="00F56CE6">
            <w:pPr>
              <w:pStyle w:val="ListParagraph"/>
              <w:numPr>
                <w:ilvl w:val="0"/>
                <w:numId w:val="2"/>
              </w:numPr>
              <w:rPr>
                <w:rFonts w:cstheme="minorHAnsi"/>
                <w:color w:val="000000" w:themeColor="text1"/>
              </w:rPr>
            </w:pPr>
            <w:r w:rsidRPr="00F56CE6">
              <w:rPr>
                <w:rFonts w:cstheme="minorHAnsi"/>
                <w:color w:val="000000" w:themeColor="text1"/>
              </w:rPr>
              <w:t>Contractors will be required to comply with the above controls.</w:t>
            </w:r>
          </w:p>
        </w:tc>
      </w:tr>
      <w:tr w:rsidR="000E36A4" w:rsidRPr="00BD13EA" w14:paraId="2E33DD82" w14:textId="77777777" w:rsidTr="00200D08">
        <w:tc>
          <w:tcPr>
            <w:tcW w:w="905" w:type="pct"/>
          </w:tcPr>
          <w:p w14:paraId="759EF0B5" w14:textId="77777777" w:rsidR="00952526" w:rsidRPr="00BD13EA" w:rsidRDefault="00952526" w:rsidP="003E7726">
            <w:pPr>
              <w:rPr>
                <w:rFonts w:cstheme="minorHAnsi"/>
                <w:b/>
                <w:bCs/>
                <w:color w:val="000000" w:themeColor="text1"/>
                <w:szCs w:val="22"/>
              </w:rPr>
            </w:pPr>
            <w:r w:rsidRPr="00BD13EA">
              <w:rPr>
                <w:rFonts w:cstheme="minorHAnsi"/>
                <w:b/>
                <w:bCs/>
                <w:color w:val="000000" w:themeColor="text1"/>
                <w:szCs w:val="22"/>
              </w:rPr>
              <w:lastRenderedPageBreak/>
              <w:t>Vehicles</w:t>
            </w:r>
          </w:p>
        </w:tc>
        <w:tc>
          <w:tcPr>
            <w:tcW w:w="4095" w:type="pct"/>
          </w:tcPr>
          <w:p w14:paraId="7051BB10" w14:textId="34FDE427" w:rsidR="0017740D" w:rsidRPr="00F56CE6" w:rsidRDefault="0017740D" w:rsidP="0017740D">
            <w:pPr>
              <w:rPr>
                <w:rFonts w:cstheme="minorHAnsi"/>
                <w:szCs w:val="22"/>
              </w:rPr>
            </w:pPr>
            <w:r w:rsidRPr="00BD13EA">
              <w:rPr>
                <w:rFonts w:cstheme="minorHAnsi"/>
                <w:szCs w:val="22"/>
              </w:rPr>
              <w:t xml:space="preserve">Vehicles that carry stock and equipment can transfer pests and diseases. The risks associated with the transfer of </w:t>
            </w:r>
            <w:r w:rsidR="00637D36" w:rsidRPr="00BD13EA">
              <w:rPr>
                <w:rFonts w:cstheme="minorHAnsi"/>
                <w:szCs w:val="22"/>
              </w:rPr>
              <w:t>vehicles will be controlled by:</w:t>
            </w:r>
          </w:p>
          <w:p w14:paraId="6D854EFB" w14:textId="21F93422" w:rsidR="00952526" w:rsidRPr="00F56CE6" w:rsidRDefault="00227A0B" w:rsidP="00227A0B">
            <w:pPr>
              <w:pStyle w:val="ListParagraph"/>
              <w:numPr>
                <w:ilvl w:val="0"/>
                <w:numId w:val="2"/>
              </w:numPr>
              <w:rPr>
                <w:rFonts w:cstheme="minorHAnsi"/>
              </w:rPr>
            </w:pPr>
            <w:r w:rsidRPr="00F56CE6">
              <w:rPr>
                <w:rFonts w:cstheme="minorHAnsi"/>
                <w:color w:val="000000" w:themeColor="text1"/>
              </w:rPr>
              <w:t>Any vehicle/ trailer that has been used in other Management Areas or Operational Zones and which has potentially been in contact with aquatic pests, will be cleaned with freshwater and detergent between each transport event, and ideally before accessing wharf areas for reloading</w:t>
            </w:r>
            <w:r w:rsidR="00F110BC" w:rsidRPr="00F56CE6">
              <w:rPr>
                <w:rFonts w:cstheme="minorHAnsi"/>
                <w:color w:val="000000" w:themeColor="text1"/>
              </w:rPr>
              <w:t>.</w:t>
            </w:r>
          </w:p>
        </w:tc>
      </w:tr>
    </w:tbl>
    <w:p w14:paraId="710602C0" w14:textId="77777777" w:rsidR="00A52221" w:rsidRPr="00BD13EA" w:rsidRDefault="00A52221">
      <w:pPr>
        <w:rPr>
          <w:rFonts w:cstheme="minorHAnsi"/>
          <w:szCs w:val="22"/>
        </w:rPr>
      </w:pPr>
    </w:p>
    <w:tbl>
      <w:tblPr>
        <w:tblStyle w:val="TableGrid"/>
        <w:tblW w:w="4877" w:type="pct"/>
        <w:tblInd w:w="279" w:type="dxa"/>
        <w:tblLook w:val="04A0" w:firstRow="1" w:lastRow="0" w:firstColumn="1" w:lastColumn="0" w:noHBand="0" w:noVBand="1"/>
      </w:tblPr>
      <w:tblGrid>
        <w:gridCol w:w="1656"/>
        <w:gridCol w:w="7132"/>
      </w:tblGrid>
      <w:tr w:rsidR="00767ED5" w:rsidRPr="00BD13EA" w14:paraId="2C99AE77" w14:textId="77777777" w:rsidTr="00941A07">
        <w:tc>
          <w:tcPr>
            <w:tcW w:w="5000" w:type="pct"/>
            <w:gridSpan w:val="2"/>
            <w:shd w:val="clear" w:color="auto" w:fill="D9D9D9" w:themeFill="background1" w:themeFillShade="D9"/>
          </w:tcPr>
          <w:p w14:paraId="47BA7A67" w14:textId="07C9A1A0" w:rsidR="00952526" w:rsidRPr="001749E3" w:rsidRDefault="004C00E3" w:rsidP="00F56CE6">
            <w:pPr>
              <w:pStyle w:val="Heading3"/>
            </w:pPr>
            <w:bookmarkStart w:id="24" w:name="_Toc143786641"/>
            <w:r>
              <w:t>6</w:t>
            </w:r>
            <w:r w:rsidR="00A52221" w:rsidRPr="001749E3">
              <w:t>.</w:t>
            </w:r>
            <w:r w:rsidR="002E61BC" w:rsidRPr="001749E3">
              <w:t>6</w:t>
            </w:r>
            <w:r w:rsidR="001749E3">
              <w:tab/>
            </w:r>
            <w:r w:rsidR="001749E3" w:rsidRPr="001749E3">
              <w:t>Waste</w:t>
            </w:r>
            <w:r w:rsidR="001749E3">
              <w:t xml:space="preserve"> </w:t>
            </w:r>
            <w:r w:rsidR="001749E3" w:rsidRPr="001749E3">
              <w:t>/ Disposal</w:t>
            </w:r>
            <w:bookmarkEnd w:id="24"/>
          </w:p>
        </w:tc>
      </w:tr>
      <w:tr w:rsidR="00952526" w:rsidRPr="00BD13EA" w14:paraId="5A3849C1" w14:textId="77777777" w:rsidTr="00F56CE6">
        <w:tc>
          <w:tcPr>
            <w:tcW w:w="942" w:type="pct"/>
          </w:tcPr>
          <w:p w14:paraId="2CA32E26" w14:textId="77777777" w:rsidR="00952526" w:rsidRPr="00BD13EA" w:rsidRDefault="00952526" w:rsidP="00F56CE6">
            <w:pPr>
              <w:jc w:val="left"/>
              <w:rPr>
                <w:rFonts w:cstheme="minorHAnsi"/>
                <w:b/>
                <w:bCs/>
                <w:color w:val="000000" w:themeColor="text1"/>
                <w:szCs w:val="22"/>
              </w:rPr>
            </w:pPr>
            <w:r w:rsidRPr="00BD13EA">
              <w:rPr>
                <w:rFonts w:cstheme="minorHAnsi"/>
                <w:b/>
                <w:bCs/>
                <w:color w:val="000000" w:themeColor="text1"/>
                <w:szCs w:val="22"/>
              </w:rPr>
              <w:t>Waste Management</w:t>
            </w:r>
          </w:p>
          <w:p w14:paraId="0B2E26AC" w14:textId="2D302CFC" w:rsidR="00952526" w:rsidRPr="00BD13EA" w:rsidRDefault="00952526" w:rsidP="00F56CE6">
            <w:pPr>
              <w:jc w:val="left"/>
              <w:rPr>
                <w:rFonts w:cstheme="minorHAnsi"/>
                <w:color w:val="000000" w:themeColor="text1"/>
                <w:szCs w:val="22"/>
              </w:rPr>
            </w:pPr>
            <w:r w:rsidRPr="00BD13EA">
              <w:rPr>
                <w:rFonts w:cstheme="minorHAnsi"/>
                <w:color w:val="000000" w:themeColor="text1"/>
                <w:szCs w:val="22"/>
              </w:rPr>
              <w:t>(e.g., wastewater, solid waste, and biological waste</w:t>
            </w:r>
            <w:r w:rsidR="004C00E3">
              <w:rPr>
                <w:rFonts w:cstheme="minorHAnsi"/>
                <w:color w:val="000000" w:themeColor="text1"/>
                <w:szCs w:val="22"/>
              </w:rPr>
              <w:t xml:space="preserve"> </w:t>
            </w:r>
            <w:r w:rsidRPr="00BD13EA">
              <w:rPr>
                <w:rFonts w:cstheme="minorHAnsi"/>
                <w:color w:val="000000" w:themeColor="text1"/>
                <w:szCs w:val="22"/>
              </w:rPr>
              <w:t>/ dead</w:t>
            </w:r>
            <w:r w:rsidR="004C00E3">
              <w:rPr>
                <w:rFonts w:cstheme="minorHAnsi"/>
                <w:color w:val="000000" w:themeColor="text1"/>
                <w:szCs w:val="22"/>
              </w:rPr>
              <w:t xml:space="preserve"> </w:t>
            </w:r>
            <w:r w:rsidRPr="00BD13EA">
              <w:rPr>
                <w:rFonts w:cstheme="minorHAnsi"/>
                <w:color w:val="000000" w:themeColor="text1"/>
                <w:szCs w:val="22"/>
              </w:rPr>
              <w:t>/ moribund stock)</w:t>
            </w:r>
          </w:p>
        </w:tc>
        <w:tc>
          <w:tcPr>
            <w:tcW w:w="4058" w:type="pct"/>
          </w:tcPr>
          <w:p w14:paraId="60264635" w14:textId="272FE34C" w:rsidR="00AF2C6C" w:rsidRPr="00BD13EA" w:rsidRDefault="00AF2C6C" w:rsidP="00AF2C6C">
            <w:pPr>
              <w:rPr>
                <w:rFonts w:cstheme="minorHAnsi"/>
                <w:color w:val="000000" w:themeColor="text1"/>
                <w:szCs w:val="22"/>
              </w:rPr>
            </w:pPr>
            <w:r w:rsidRPr="00BD13EA">
              <w:rPr>
                <w:rFonts w:cstheme="minorHAnsi"/>
                <w:color w:val="000000" w:themeColor="text1"/>
                <w:szCs w:val="22"/>
              </w:rPr>
              <w:t>Waste can transfer pests and diseases. The risks associated with the transfer of waste will be controlled by:</w:t>
            </w:r>
          </w:p>
          <w:p w14:paraId="048E572D" w14:textId="64E72C17" w:rsidR="00952526" w:rsidRPr="00F56CE6" w:rsidRDefault="00952526" w:rsidP="003E7726">
            <w:pPr>
              <w:pStyle w:val="ListParagraph"/>
              <w:numPr>
                <w:ilvl w:val="0"/>
                <w:numId w:val="2"/>
              </w:numPr>
              <w:rPr>
                <w:rFonts w:cstheme="minorHAnsi"/>
                <w:color w:val="000000" w:themeColor="text1"/>
              </w:rPr>
            </w:pPr>
            <w:r w:rsidRPr="00F56CE6">
              <w:rPr>
                <w:rFonts w:cstheme="minorHAnsi"/>
                <w:color w:val="000000" w:themeColor="text1"/>
              </w:rPr>
              <w:t>Refer</w:t>
            </w:r>
            <w:r w:rsidR="002E61BC" w:rsidRPr="00F56CE6">
              <w:rPr>
                <w:rFonts w:cstheme="minorHAnsi"/>
                <w:color w:val="000000" w:themeColor="text1"/>
              </w:rPr>
              <w:t xml:space="preserve">ring </w:t>
            </w:r>
            <w:r w:rsidRPr="00F56CE6">
              <w:rPr>
                <w:rFonts w:cstheme="minorHAnsi"/>
                <w:color w:val="000000" w:themeColor="text1"/>
              </w:rPr>
              <w:t xml:space="preserve">to the Company’s </w:t>
            </w:r>
            <w:r w:rsidRPr="00F56CE6">
              <w:rPr>
                <w:rFonts w:cstheme="minorHAnsi"/>
                <w:b/>
                <w:bCs/>
                <w:color w:val="000000" w:themeColor="text1"/>
              </w:rPr>
              <w:t>Waste Management Plan</w:t>
            </w:r>
          </w:p>
          <w:p w14:paraId="63B2FFC9" w14:textId="5D4A2667" w:rsidR="00952526" w:rsidRPr="00F56CE6" w:rsidRDefault="00952526" w:rsidP="003E7726">
            <w:pPr>
              <w:pStyle w:val="ListParagraph"/>
              <w:numPr>
                <w:ilvl w:val="0"/>
                <w:numId w:val="2"/>
              </w:numPr>
              <w:spacing w:before="0" w:after="0" w:line="240" w:lineRule="auto"/>
              <w:rPr>
                <w:rFonts w:cstheme="minorHAnsi"/>
                <w:color w:val="000000" w:themeColor="text1"/>
              </w:rPr>
            </w:pPr>
            <w:r w:rsidRPr="00F56CE6">
              <w:rPr>
                <w:rFonts w:cstheme="minorHAnsi"/>
                <w:color w:val="000000" w:themeColor="text1"/>
              </w:rPr>
              <w:t>Small quantities (</w:t>
            </w:r>
            <w:r w:rsidR="002038DD">
              <w:rPr>
                <w:rFonts w:cstheme="minorHAnsi"/>
                <w:color w:val="000000" w:themeColor="text1"/>
              </w:rPr>
              <w:t>&lt;</w:t>
            </w:r>
            <w:r w:rsidRPr="00F56CE6">
              <w:rPr>
                <w:rFonts w:cstheme="minorHAnsi"/>
                <w:color w:val="000000" w:themeColor="text1"/>
              </w:rPr>
              <w:t xml:space="preserve"> 5 kg) of biological material that could pose a biosecurity risk will be disposed of in landfill.</w:t>
            </w:r>
          </w:p>
          <w:p w14:paraId="650BA2D3" w14:textId="5703C46D" w:rsidR="00952526" w:rsidRPr="00F56CE6" w:rsidRDefault="00952526" w:rsidP="003E7726">
            <w:pPr>
              <w:pStyle w:val="ListParagraph"/>
              <w:numPr>
                <w:ilvl w:val="0"/>
                <w:numId w:val="2"/>
              </w:numPr>
              <w:spacing w:before="0" w:after="0" w:line="240" w:lineRule="auto"/>
              <w:rPr>
                <w:rFonts w:cstheme="minorHAnsi"/>
                <w:color w:val="000000" w:themeColor="text1"/>
              </w:rPr>
            </w:pPr>
            <w:r w:rsidRPr="00F56CE6">
              <w:rPr>
                <w:rFonts w:cstheme="minorHAnsi"/>
                <w:color w:val="000000" w:themeColor="text1"/>
              </w:rPr>
              <w:t xml:space="preserve">If more than 5 kg of dead or moribund stock </w:t>
            </w:r>
            <w:r w:rsidR="00AF2C6C" w:rsidRPr="00F56CE6">
              <w:rPr>
                <w:rFonts w:cstheme="minorHAnsi"/>
                <w:color w:val="000000" w:themeColor="text1"/>
              </w:rPr>
              <w:t>will</w:t>
            </w:r>
            <w:r w:rsidRPr="00F56CE6">
              <w:rPr>
                <w:rFonts w:cstheme="minorHAnsi"/>
                <w:color w:val="000000" w:themeColor="text1"/>
              </w:rPr>
              <w:t xml:space="preserve"> be disposed</w:t>
            </w:r>
            <w:r w:rsidR="00440895" w:rsidRPr="00F56CE6">
              <w:rPr>
                <w:rFonts w:cstheme="minorHAnsi"/>
                <w:color w:val="000000" w:themeColor="text1"/>
              </w:rPr>
              <w:t xml:space="preserve"> of</w:t>
            </w:r>
            <w:r w:rsidRPr="00F56CE6">
              <w:rPr>
                <w:rFonts w:cstheme="minorHAnsi"/>
                <w:color w:val="000000" w:themeColor="text1"/>
              </w:rPr>
              <w:t>, the stock will be contained in secure mort-bins with sealed covers or sealed bulk bags with plastic liners for transport to processing or disposal facilities.</w:t>
            </w:r>
          </w:p>
          <w:p w14:paraId="0A726C92" w14:textId="00B02EDD" w:rsidR="00952526" w:rsidRPr="00F56CE6" w:rsidRDefault="004972F4" w:rsidP="620DA599">
            <w:pPr>
              <w:pStyle w:val="ListParagraph"/>
              <w:numPr>
                <w:ilvl w:val="0"/>
                <w:numId w:val="2"/>
              </w:numPr>
              <w:rPr>
                <w:rFonts w:cstheme="minorHAnsi"/>
                <w:color w:val="000000" w:themeColor="text1"/>
              </w:rPr>
            </w:pPr>
            <w:r w:rsidRPr="00F56CE6">
              <w:rPr>
                <w:rFonts w:cstheme="minorHAnsi"/>
                <w:color w:val="000000" w:themeColor="text1"/>
              </w:rPr>
              <w:t xml:space="preserve">Biological material (including dead or </w:t>
            </w:r>
            <w:r w:rsidR="007140B4">
              <w:rPr>
                <w:rFonts w:cstheme="minorHAnsi"/>
                <w:color w:val="000000" w:themeColor="text1"/>
              </w:rPr>
              <w:t>culled</w:t>
            </w:r>
            <w:r w:rsidR="007140B4" w:rsidRPr="00F56CE6">
              <w:rPr>
                <w:rFonts w:cstheme="minorHAnsi"/>
                <w:color w:val="000000" w:themeColor="text1"/>
              </w:rPr>
              <w:t xml:space="preserve"> </w:t>
            </w:r>
            <w:r w:rsidRPr="00F56CE6">
              <w:rPr>
                <w:rFonts w:cstheme="minorHAnsi"/>
                <w:color w:val="000000" w:themeColor="text1"/>
              </w:rPr>
              <w:t>stock)</w:t>
            </w:r>
            <w:r w:rsidR="00952526" w:rsidRPr="00F56CE6">
              <w:rPr>
                <w:rFonts w:cstheme="minorHAnsi"/>
                <w:color w:val="000000" w:themeColor="text1"/>
              </w:rPr>
              <w:t xml:space="preserve"> will not be directed to bait or burley manufacture unless the Company knows that the requirement to inactivate any pathogens and pests can be achieved (e.g.</w:t>
            </w:r>
            <w:r w:rsidR="152C55AE" w:rsidRPr="00F56CE6">
              <w:rPr>
                <w:rFonts w:cstheme="minorHAnsi"/>
                <w:color w:val="000000" w:themeColor="text1"/>
              </w:rPr>
              <w:t>,</w:t>
            </w:r>
            <w:r w:rsidR="00952526" w:rsidRPr="00F56CE6">
              <w:rPr>
                <w:rFonts w:cstheme="minorHAnsi"/>
                <w:color w:val="000000" w:themeColor="text1"/>
              </w:rPr>
              <w:t xml:space="preserve"> sterilisation </w:t>
            </w:r>
            <w:r w:rsidR="0065503C" w:rsidRPr="00F56CE6">
              <w:rPr>
                <w:rFonts w:cstheme="minorHAnsi"/>
                <w:color w:val="000000" w:themeColor="text1"/>
              </w:rPr>
              <w:t xml:space="preserve">by </w:t>
            </w:r>
            <w:r w:rsidR="00952526" w:rsidRPr="00F56CE6">
              <w:rPr>
                <w:rFonts w:cstheme="minorHAnsi"/>
                <w:color w:val="000000" w:themeColor="text1"/>
              </w:rPr>
              <w:t xml:space="preserve">heat treatment, </w:t>
            </w:r>
            <w:r w:rsidR="0065503C" w:rsidRPr="00F56CE6">
              <w:rPr>
                <w:rFonts w:cstheme="minorHAnsi"/>
                <w:color w:val="000000" w:themeColor="text1"/>
              </w:rPr>
              <w:t>chlorination, etc</w:t>
            </w:r>
            <w:r w:rsidR="00952526" w:rsidRPr="00F56CE6">
              <w:rPr>
                <w:rFonts w:cstheme="minorHAnsi"/>
                <w:color w:val="000000" w:themeColor="text1"/>
              </w:rPr>
              <w:t>).</w:t>
            </w:r>
          </w:p>
          <w:p w14:paraId="62BBD070" w14:textId="71BE6A4B" w:rsidR="00952526" w:rsidRPr="00F56CE6" w:rsidRDefault="00AA2E62" w:rsidP="003E7726">
            <w:pPr>
              <w:pStyle w:val="ListParagraph"/>
              <w:numPr>
                <w:ilvl w:val="0"/>
                <w:numId w:val="2"/>
              </w:numPr>
              <w:rPr>
                <w:rFonts w:cstheme="minorHAnsi"/>
                <w:color w:val="000000" w:themeColor="text1"/>
              </w:rPr>
            </w:pPr>
            <w:r w:rsidRPr="00F56CE6">
              <w:rPr>
                <w:rFonts w:cstheme="minorHAnsi"/>
              </w:rPr>
              <w:t>For large scale mortality events r</w:t>
            </w:r>
            <w:r w:rsidR="00952526" w:rsidRPr="00F56CE6">
              <w:rPr>
                <w:rFonts w:cstheme="minorHAnsi"/>
              </w:rPr>
              <w:t xml:space="preserve">efer also to the Contingency Plan: </w:t>
            </w:r>
            <w:r w:rsidR="00952526" w:rsidRPr="00BB6D02">
              <w:rPr>
                <w:rFonts w:cstheme="minorHAnsi"/>
                <w:b/>
                <w:bCs/>
              </w:rPr>
              <w:t xml:space="preserve">Appendix </w:t>
            </w:r>
            <w:r w:rsidR="002A41D1" w:rsidRPr="00BB6D02">
              <w:rPr>
                <w:rFonts w:cstheme="minorHAnsi"/>
                <w:b/>
                <w:bCs/>
              </w:rPr>
              <w:t>4</w:t>
            </w:r>
          </w:p>
        </w:tc>
      </w:tr>
    </w:tbl>
    <w:p w14:paraId="0C7F91DD" w14:textId="3E15FB43" w:rsidR="000F4B39" w:rsidRPr="00BD13EA" w:rsidRDefault="000F4B39">
      <w:pPr>
        <w:spacing w:before="0" w:after="0"/>
        <w:rPr>
          <w:rFonts w:cstheme="minorHAnsi"/>
          <w:szCs w:val="22"/>
          <w:lang w:val="en-GB" w:eastAsia="en-NZ"/>
        </w:rPr>
      </w:pPr>
    </w:p>
    <w:p w14:paraId="16B3352B" w14:textId="77777777" w:rsidR="009D03C9" w:rsidRDefault="009D03C9">
      <w:pPr>
        <w:spacing w:before="0" w:after="0"/>
        <w:jc w:val="left"/>
        <w:rPr>
          <w:rFonts w:eastAsiaTheme="majorEastAsia" w:cstheme="minorHAnsi"/>
          <w:b/>
          <w:bCs/>
          <w:color w:val="2F5496" w:themeColor="accent1" w:themeShade="BF"/>
          <w:sz w:val="26"/>
          <w:szCs w:val="26"/>
          <w:lang w:val="en-GB" w:eastAsia="en-NZ"/>
        </w:rPr>
      </w:pPr>
      <w:r>
        <w:rPr>
          <w:rFonts w:cstheme="minorHAnsi"/>
        </w:rPr>
        <w:br w:type="page"/>
      </w:r>
    </w:p>
    <w:p w14:paraId="62B137B8" w14:textId="56690A0B" w:rsidR="00512FB0" w:rsidRPr="005810E0" w:rsidRDefault="00DD574B" w:rsidP="00DE1E38">
      <w:pPr>
        <w:pStyle w:val="Heading2"/>
        <w:rPr>
          <w:rFonts w:asciiTheme="minorHAnsi" w:hAnsiTheme="minorHAnsi" w:cstheme="minorHAnsi"/>
        </w:rPr>
      </w:pPr>
      <w:bookmarkStart w:id="25" w:name="_Toc143786642"/>
      <w:r>
        <w:rPr>
          <w:rFonts w:asciiTheme="minorHAnsi" w:hAnsiTheme="minorHAnsi" w:cstheme="minorHAnsi"/>
        </w:rPr>
        <w:lastRenderedPageBreak/>
        <w:t>Reporting</w:t>
      </w:r>
      <w:r w:rsidRPr="005810E0">
        <w:rPr>
          <w:rFonts w:asciiTheme="minorHAnsi" w:hAnsiTheme="minorHAnsi" w:cstheme="minorHAnsi"/>
        </w:rPr>
        <w:t xml:space="preserve"> Procedures</w:t>
      </w:r>
      <w:r>
        <w:rPr>
          <w:rFonts w:asciiTheme="minorHAnsi" w:hAnsiTheme="minorHAnsi" w:cstheme="minorHAnsi"/>
        </w:rPr>
        <w:t xml:space="preserve"> </w:t>
      </w:r>
      <w:r w:rsidR="009C5773">
        <w:rPr>
          <w:rFonts w:asciiTheme="minorHAnsi" w:hAnsiTheme="minorHAnsi" w:cstheme="minorHAnsi"/>
        </w:rPr>
        <w:t>f</w:t>
      </w:r>
      <w:r>
        <w:rPr>
          <w:rFonts w:asciiTheme="minorHAnsi" w:hAnsiTheme="minorHAnsi" w:cstheme="minorHAnsi"/>
        </w:rPr>
        <w:t>or New Disease</w:t>
      </w:r>
      <w:r w:rsidR="009C5773">
        <w:rPr>
          <w:rFonts w:asciiTheme="minorHAnsi" w:hAnsiTheme="minorHAnsi" w:cstheme="minorHAnsi"/>
        </w:rPr>
        <w:t xml:space="preserve"> </w:t>
      </w:r>
      <w:r>
        <w:rPr>
          <w:rFonts w:asciiTheme="minorHAnsi" w:hAnsiTheme="minorHAnsi" w:cstheme="minorHAnsi"/>
        </w:rPr>
        <w:t>/ Species Detected</w:t>
      </w:r>
      <w:bookmarkEnd w:id="25"/>
    </w:p>
    <w:p w14:paraId="67F3E173" w14:textId="7C38E629" w:rsidR="00512FB0" w:rsidRPr="00BD13EA" w:rsidRDefault="007600A8" w:rsidP="00F56CE6">
      <w:pPr>
        <w:ind w:left="720"/>
        <w:rPr>
          <w:rFonts w:cstheme="minorHAnsi"/>
          <w:b/>
          <w:bCs/>
          <w:szCs w:val="22"/>
        </w:rPr>
      </w:pPr>
      <w:r w:rsidRPr="00BD13EA">
        <w:rPr>
          <w:rFonts w:cstheme="minorHAnsi"/>
          <w:szCs w:val="22"/>
        </w:rPr>
        <w:t>Standard operating procedures i</w:t>
      </w:r>
      <w:r w:rsidR="009F384D" w:rsidRPr="00BD13EA">
        <w:rPr>
          <w:rFonts w:cstheme="minorHAnsi"/>
          <w:szCs w:val="22"/>
        </w:rPr>
        <w:t>f a new disease or unwanted organism is detected</w:t>
      </w:r>
      <w:r w:rsidRPr="00BD13EA">
        <w:rPr>
          <w:rFonts w:cstheme="minorHAnsi"/>
          <w:szCs w:val="22"/>
        </w:rPr>
        <w:t>:</w:t>
      </w:r>
    </w:p>
    <w:p w14:paraId="768F776B" w14:textId="410336B1" w:rsidR="007600A8" w:rsidRDefault="007600A8" w:rsidP="00F56CE6">
      <w:pPr>
        <w:spacing w:before="0"/>
        <w:ind w:left="720"/>
        <w:rPr>
          <w:rFonts w:eastAsiaTheme="majorEastAsia" w:cstheme="minorHAnsi"/>
          <w:szCs w:val="22"/>
          <w:lang w:val="en-GB" w:eastAsia="en-NZ"/>
        </w:rPr>
      </w:pPr>
      <w:r w:rsidRPr="00BD13EA">
        <w:rPr>
          <w:rFonts w:cstheme="minorHAnsi"/>
          <w:b/>
          <w:bCs/>
          <w:color w:val="000000" w:themeColor="text1"/>
          <w:szCs w:val="22"/>
        </w:rPr>
        <w:t xml:space="preserve">If there is any doubt as to the status of an identified organism, staff can check </w:t>
      </w:r>
      <w:r w:rsidR="00C72E0B" w:rsidRPr="00BD13EA">
        <w:rPr>
          <w:rFonts w:cstheme="minorHAnsi"/>
          <w:b/>
          <w:bCs/>
          <w:color w:val="000000" w:themeColor="text1"/>
          <w:szCs w:val="22"/>
        </w:rPr>
        <w:t xml:space="preserve">in with the Biosecurity Coordinator </w:t>
      </w:r>
      <w:r w:rsidR="00DC7B29" w:rsidRPr="00BD13EA">
        <w:rPr>
          <w:rFonts w:cstheme="minorHAnsi"/>
          <w:b/>
          <w:bCs/>
          <w:color w:val="000000" w:themeColor="text1"/>
          <w:szCs w:val="22"/>
        </w:rPr>
        <w:t xml:space="preserve">or </w:t>
      </w:r>
      <w:r w:rsidRPr="00BD13EA">
        <w:rPr>
          <w:rFonts w:cstheme="minorHAnsi"/>
          <w:b/>
          <w:bCs/>
          <w:color w:val="000000" w:themeColor="text1"/>
          <w:szCs w:val="22"/>
        </w:rPr>
        <w:t>with MPI (0800 80 99 66</w:t>
      </w:r>
      <w:r w:rsidR="00C44A81" w:rsidRPr="00BD13EA">
        <w:rPr>
          <w:rFonts w:cstheme="minorHAnsi"/>
          <w:b/>
          <w:bCs/>
          <w:color w:val="000000" w:themeColor="text1"/>
          <w:szCs w:val="22"/>
        </w:rPr>
        <w:t xml:space="preserve"> or </w:t>
      </w:r>
      <w:hyperlink r:id="rId43" w:history="1">
        <w:r w:rsidR="00C44A81" w:rsidRPr="00BD13EA">
          <w:rPr>
            <w:rStyle w:val="Hyperlink"/>
            <w:rFonts w:cstheme="minorHAnsi"/>
            <w:b/>
            <w:bCs/>
            <w:szCs w:val="22"/>
          </w:rPr>
          <w:t>https://report.mpi.govt.nz/pest/</w:t>
        </w:r>
      </w:hyperlink>
      <w:r w:rsidRPr="00BD13EA">
        <w:rPr>
          <w:rFonts w:cstheme="minorHAnsi"/>
          <w:b/>
          <w:bCs/>
          <w:color w:val="000000" w:themeColor="text1"/>
          <w:szCs w:val="22"/>
        </w:rPr>
        <w:t>).</w:t>
      </w:r>
    </w:p>
    <w:p w14:paraId="16FBB528" w14:textId="77777777" w:rsidR="003D47A4" w:rsidRPr="00BD13EA" w:rsidRDefault="003D47A4" w:rsidP="00F56CE6">
      <w:pPr>
        <w:spacing w:before="0"/>
        <w:ind w:left="720"/>
        <w:rPr>
          <w:rFonts w:eastAsiaTheme="majorEastAsia" w:cstheme="minorHAnsi"/>
          <w:szCs w:val="22"/>
          <w:lang w:val="en-GB" w:eastAsia="en-NZ"/>
        </w:rPr>
      </w:pPr>
    </w:p>
    <w:p w14:paraId="623D20C2" w14:textId="3EAEE9FC" w:rsidR="007600A8" w:rsidRPr="00BD13EA" w:rsidRDefault="007600A8" w:rsidP="00F56CE6">
      <w:pPr>
        <w:ind w:left="644"/>
        <w:rPr>
          <w:rFonts w:eastAsiaTheme="minorHAnsi" w:cstheme="minorHAnsi"/>
          <w:szCs w:val="22"/>
          <w:lang w:eastAsia="en-US"/>
        </w:rPr>
      </w:pPr>
      <w:r w:rsidRPr="00BD13EA">
        <w:rPr>
          <w:rFonts w:cstheme="minorHAnsi"/>
          <w:noProof/>
          <w:szCs w:val="22"/>
        </w:rPr>
        <w:drawing>
          <wp:inline distT="0" distB="0" distL="0" distR="0" wp14:anchorId="711DA1C6" wp14:editId="070E1FF3">
            <wp:extent cx="5543550" cy="2579370"/>
            <wp:effectExtent l="0" t="38100" r="0" b="4953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60A6192" w14:textId="77777777" w:rsidR="000F4B39" w:rsidRPr="00BD13EA" w:rsidRDefault="000F4B39">
      <w:pPr>
        <w:rPr>
          <w:rFonts w:eastAsiaTheme="minorHAnsi" w:cstheme="minorHAnsi"/>
          <w:b/>
          <w:bCs/>
          <w:szCs w:val="22"/>
          <w:lang w:eastAsia="en-US"/>
        </w:rPr>
      </w:pPr>
    </w:p>
    <w:p w14:paraId="3FD2BF11" w14:textId="68E375E9" w:rsidR="00512FB0" w:rsidRPr="000422D0" w:rsidRDefault="000422D0" w:rsidP="00DE1E38">
      <w:pPr>
        <w:pStyle w:val="Heading2"/>
        <w:rPr>
          <w:rFonts w:asciiTheme="minorHAnsi" w:hAnsiTheme="minorHAnsi" w:cstheme="minorHAnsi"/>
        </w:rPr>
      </w:pPr>
      <w:bookmarkStart w:id="26" w:name="_Toc143786643"/>
      <w:r w:rsidRPr="00F56CE6">
        <w:rPr>
          <w:rFonts w:asciiTheme="minorHAnsi" w:hAnsiTheme="minorHAnsi" w:cstheme="minorHAnsi"/>
        </w:rPr>
        <w:t>Training</w:t>
      </w:r>
      <w:bookmarkEnd w:id="26"/>
    </w:p>
    <w:p w14:paraId="27DD6EF6" w14:textId="0BC17E0E" w:rsidR="00D77BA2" w:rsidRDefault="00E26FF5" w:rsidP="00ED5F3A">
      <w:pPr>
        <w:ind w:left="720"/>
        <w:rPr>
          <w:rFonts w:cstheme="minorHAnsi"/>
          <w:color w:val="000000" w:themeColor="text1"/>
          <w:szCs w:val="22"/>
        </w:rPr>
      </w:pPr>
      <w:r w:rsidRPr="00BD13EA">
        <w:rPr>
          <w:rFonts w:cstheme="minorHAnsi"/>
          <w:color w:val="000000" w:themeColor="text1"/>
          <w:szCs w:val="22"/>
        </w:rPr>
        <w:t>Staff training</w:t>
      </w:r>
      <w:r w:rsidR="00941A07" w:rsidRPr="00BD13EA">
        <w:rPr>
          <w:rStyle w:val="FootnoteReference"/>
          <w:rFonts w:cstheme="minorHAnsi"/>
          <w:color w:val="000000" w:themeColor="text1"/>
          <w:szCs w:val="22"/>
        </w:rPr>
        <w:footnoteReference w:id="9"/>
      </w:r>
      <w:r>
        <w:rPr>
          <w:rFonts w:cstheme="minorHAnsi"/>
          <w:color w:val="000000" w:themeColor="text1"/>
          <w:szCs w:val="22"/>
        </w:rPr>
        <w:t xml:space="preserve"> is required for both managers</w:t>
      </w:r>
      <w:r w:rsidR="006C57BF">
        <w:rPr>
          <w:rFonts w:cstheme="minorHAnsi"/>
          <w:color w:val="000000" w:themeColor="text1"/>
          <w:szCs w:val="22"/>
        </w:rPr>
        <w:t xml:space="preserve">, general </w:t>
      </w:r>
      <w:r>
        <w:rPr>
          <w:rFonts w:cstheme="minorHAnsi"/>
          <w:color w:val="000000" w:themeColor="text1"/>
          <w:szCs w:val="22"/>
        </w:rPr>
        <w:t>staff</w:t>
      </w:r>
      <w:r w:rsidR="006C57BF">
        <w:rPr>
          <w:rFonts w:cstheme="minorHAnsi"/>
          <w:color w:val="000000" w:themeColor="text1"/>
          <w:szCs w:val="22"/>
        </w:rPr>
        <w:t>, and contractors</w:t>
      </w:r>
      <w:r>
        <w:rPr>
          <w:rFonts w:cstheme="minorHAnsi"/>
          <w:color w:val="000000" w:themeColor="text1"/>
          <w:szCs w:val="22"/>
        </w:rPr>
        <w:t>.</w:t>
      </w:r>
    </w:p>
    <w:p w14:paraId="2DDF9844" w14:textId="5E5DE29A" w:rsidR="00E26FF5" w:rsidRPr="00F56CE6" w:rsidRDefault="00ED5F3A" w:rsidP="00ED5F3A">
      <w:pPr>
        <w:pStyle w:val="Heading3"/>
        <w:jc w:val="both"/>
      </w:pPr>
      <w:bookmarkStart w:id="27" w:name="_Toc143786644"/>
      <w:r>
        <w:t xml:space="preserve">8.1 </w:t>
      </w:r>
      <w:r>
        <w:tab/>
      </w:r>
      <w:r w:rsidR="00897134" w:rsidRPr="00F56CE6">
        <w:t xml:space="preserve">Farm </w:t>
      </w:r>
      <w:r w:rsidR="00E26FF5" w:rsidRPr="00F56CE6">
        <w:t>M</w:t>
      </w:r>
      <w:r w:rsidR="00897134" w:rsidRPr="00F56CE6">
        <w:t xml:space="preserve">anager or </w:t>
      </w:r>
      <w:r w:rsidR="00E26FF5" w:rsidRPr="00F56CE6">
        <w:t>Biosecurity Representative</w:t>
      </w:r>
      <w:r w:rsidR="00245E43">
        <w:t>:</w:t>
      </w:r>
      <w:bookmarkEnd w:id="27"/>
    </w:p>
    <w:p w14:paraId="66F860D2" w14:textId="07D35DB2" w:rsidR="003475FF" w:rsidRPr="00F56CE6" w:rsidRDefault="003475FF" w:rsidP="00ED5F3A">
      <w:pPr>
        <w:ind w:left="720"/>
        <w:rPr>
          <w:rFonts w:cstheme="minorHAnsi"/>
          <w:color w:val="000000" w:themeColor="text1"/>
          <w:lang w:eastAsia="en-NZ"/>
        </w:rPr>
      </w:pPr>
      <w:r w:rsidRPr="00F56CE6">
        <w:rPr>
          <w:rFonts w:cstheme="minorHAnsi"/>
          <w:color w:val="000000" w:themeColor="text1"/>
          <w:lang w:eastAsia="en-NZ"/>
        </w:rPr>
        <w:t>The Farm Manager and/or other staff member that is responsible for making biosecurity decisions will receive biosecurity training that will include:</w:t>
      </w:r>
    </w:p>
    <w:p w14:paraId="61A73AD1" w14:textId="3E7AA9D6" w:rsidR="003475FF" w:rsidRPr="00F56CE6" w:rsidRDefault="003475FF" w:rsidP="00ED5F3A">
      <w:pPr>
        <w:pStyle w:val="ListParagraph"/>
        <w:numPr>
          <w:ilvl w:val="0"/>
          <w:numId w:val="3"/>
        </w:numPr>
        <w:rPr>
          <w:rFonts w:cstheme="minorHAnsi"/>
          <w:color w:val="000000" w:themeColor="text1"/>
        </w:rPr>
      </w:pPr>
      <w:r w:rsidRPr="00F56CE6">
        <w:rPr>
          <w:rFonts w:cstheme="minorHAnsi"/>
          <w:color w:val="000000" w:themeColor="text1"/>
        </w:rPr>
        <w:t>A review of the A+ Industry Biosecurity Standards and this BMP.</w:t>
      </w:r>
    </w:p>
    <w:p w14:paraId="67885EA8" w14:textId="77777777" w:rsidR="003475FF" w:rsidRPr="00F56CE6" w:rsidRDefault="003475FF" w:rsidP="00ED5F3A">
      <w:pPr>
        <w:pStyle w:val="ListParagraph"/>
        <w:numPr>
          <w:ilvl w:val="0"/>
          <w:numId w:val="3"/>
        </w:numPr>
        <w:rPr>
          <w:rFonts w:cstheme="minorHAnsi"/>
          <w:color w:val="000000" w:themeColor="text1"/>
        </w:rPr>
      </w:pPr>
      <w:r w:rsidRPr="00F56CE6">
        <w:rPr>
          <w:rFonts w:cstheme="minorHAnsi"/>
          <w:color w:val="000000" w:themeColor="text1"/>
        </w:rPr>
        <w:t>A review of the biosecurity status of other industry Operational Zones.</w:t>
      </w:r>
    </w:p>
    <w:p w14:paraId="4BD1326B" w14:textId="5535A547" w:rsidR="007924AD" w:rsidRDefault="003475FF" w:rsidP="00ED5F3A">
      <w:pPr>
        <w:pStyle w:val="ListParagraph"/>
        <w:numPr>
          <w:ilvl w:val="0"/>
          <w:numId w:val="3"/>
        </w:numPr>
        <w:rPr>
          <w:rFonts w:cstheme="minorHAnsi"/>
          <w:color w:val="000000" w:themeColor="text1"/>
        </w:rPr>
      </w:pPr>
      <w:r w:rsidRPr="00F56CE6">
        <w:rPr>
          <w:rFonts w:cstheme="minorHAnsi"/>
          <w:color w:val="000000" w:themeColor="text1"/>
        </w:rPr>
        <w:t xml:space="preserve">The importance of maintaining </w:t>
      </w:r>
      <w:r w:rsidR="00CD5821" w:rsidRPr="00F56CE6">
        <w:rPr>
          <w:rFonts w:cstheme="minorHAnsi"/>
          <w:color w:val="000000" w:themeColor="text1"/>
        </w:rPr>
        <w:t xml:space="preserve">visitor and </w:t>
      </w:r>
      <w:r w:rsidRPr="00F56CE6">
        <w:rPr>
          <w:rFonts w:cstheme="minorHAnsi"/>
          <w:color w:val="000000" w:themeColor="text1"/>
        </w:rPr>
        <w:t>stock records for traceability purposes during a biosecurity event.</w:t>
      </w:r>
    </w:p>
    <w:p w14:paraId="0F640969" w14:textId="193355F9" w:rsidR="00F07527" w:rsidRPr="00F07527" w:rsidRDefault="00F07527" w:rsidP="00ED5F3A">
      <w:pPr>
        <w:pStyle w:val="ListParagraph"/>
        <w:numPr>
          <w:ilvl w:val="0"/>
          <w:numId w:val="3"/>
        </w:numPr>
        <w:rPr>
          <w:rFonts w:cstheme="minorHAnsi"/>
          <w:color w:val="000000" w:themeColor="text1"/>
        </w:rPr>
      </w:pPr>
      <w:r>
        <w:rPr>
          <w:rFonts w:cstheme="minorHAnsi"/>
          <w:color w:val="000000" w:themeColor="text1"/>
        </w:rPr>
        <w:t>The process for applying for MPI Movement Permits as required by any Controlled Area Notices</w:t>
      </w:r>
    </w:p>
    <w:p w14:paraId="396255C4" w14:textId="77777777" w:rsidR="003475FF" w:rsidRPr="00F56CE6" w:rsidRDefault="003475FF" w:rsidP="00ED5F3A">
      <w:pPr>
        <w:pStyle w:val="ListParagraph"/>
        <w:numPr>
          <w:ilvl w:val="0"/>
          <w:numId w:val="3"/>
        </w:numPr>
        <w:rPr>
          <w:rFonts w:cstheme="minorHAnsi"/>
          <w:color w:val="000000" w:themeColor="text1"/>
        </w:rPr>
      </w:pPr>
      <w:r w:rsidRPr="00F56CE6">
        <w:rPr>
          <w:rFonts w:cstheme="minorHAnsi"/>
          <w:color w:val="000000" w:themeColor="text1"/>
        </w:rPr>
        <w:t>Identification of normal healthy stock – appearance and behaviour.</w:t>
      </w:r>
    </w:p>
    <w:p w14:paraId="0C811972" w14:textId="77777777" w:rsidR="003475FF" w:rsidRPr="00F56CE6" w:rsidRDefault="003475FF" w:rsidP="00ED5F3A">
      <w:pPr>
        <w:pStyle w:val="ListParagraph"/>
        <w:numPr>
          <w:ilvl w:val="0"/>
          <w:numId w:val="3"/>
        </w:numPr>
        <w:rPr>
          <w:rFonts w:cstheme="minorHAnsi"/>
          <w:color w:val="000000" w:themeColor="text1"/>
        </w:rPr>
      </w:pPr>
      <w:r w:rsidRPr="00F56CE6">
        <w:rPr>
          <w:rFonts w:cstheme="minorHAnsi"/>
          <w:color w:val="000000" w:themeColor="text1"/>
        </w:rPr>
        <w:t xml:space="preserve">Identification of unhealthy stock – signs of abnormal health and abnormal behaviours. </w:t>
      </w:r>
    </w:p>
    <w:p w14:paraId="4FB9EAB4" w14:textId="77777777" w:rsidR="003475FF" w:rsidRPr="00F56CE6" w:rsidRDefault="003475FF" w:rsidP="00ED5F3A">
      <w:pPr>
        <w:pStyle w:val="ListParagraph"/>
        <w:numPr>
          <w:ilvl w:val="0"/>
          <w:numId w:val="3"/>
        </w:numPr>
        <w:rPr>
          <w:rFonts w:cstheme="minorHAnsi"/>
          <w:color w:val="000000" w:themeColor="text1"/>
        </w:rPr>
      </w:pPr>
      <w:r w:rsidRPr="00F56CE6">
        <w:rPr>
          <w:rFonts w:cstheme="minorHAnsi"/>
          <w:color w:val="000000" w:themeColor="text1"/>
        </w:rPr>
        <w:t>The appearance of unwanted marine pests, how to use the sample kit to sample unknown pest/diseased organisms, who to contact and where to send samples.</w:t>
      </w:r>
    </w:p>
    <w:p w14:paraId="2A6DCF63" w14:textId="77777777" w:rsidR="003475FF" w:rsidRPr="00F56CE6" w:rsidRDefault="003475FF" w:rsidP="00ED5F3A">
      <w:pPr>
        <w:pStyle w:val="ListParagraph"/>
        <w:numPr>
          <w:ilvl w:val="0"/>
          <w:numId w:val="3"/>
        </w:numPr>
        <w:rPr>
          <w:rFonts w:cstheme="minorHAnsi"/>
          <w:color w:val="000000" w:themeColor="text1"/>
        </w:rPr>
      </w:pPr>
      <w:r w:rsidRPr="00F56CE6">
        <w:rPr>
          <w:rFonts w:cstheme="minorHAnsi"/>
          <w:color w:val="000000" w:themeColor="text1"/>
        </w:rPr>
        <w:t>The importance of regular inspection and surveillance for marine pests and shellfish diseases to the industry, environment and for market access.</w:t>
      </w:r>
    </w:p>
    <w:p w14:paraId="51B9D431" w14:textId="77777777" w:rsidR="003475FF" w:rsidRPr="00F56CE6" w:rsidRDefault="003475FF" w:rsidP="00ED5F3A">
      <w:pPr>
        <w:pStyle w:val="ListParagraph"/>
        <w:numPr>
          <w:ilvl w:val="0"/>
          <w:numId w:val="3"/>
        </w:numPr>
        <w:rPr>
          <w:rFonts w:cstheme="minorHAnsi"/>
          <w:color w:val="000000" w:themeColor="text1"/>
        </w:rPr>
      </w:pPr>
      <w:r w:rsidRPr="00F56CE6">
        <w:rPr>
          <w:rFonts w:cstheme="minorHAnsi"/>
          <w:color w:val="000000" w:themeColor="text1"/>
        </w:rPr>
        <w:t>Environmental parameters to measure and record (DO, water temperature, phytoplankton), and why they are important if a shellfish health issue is suspected.</w:t>
      </w:r>
    </w:p>
    <w:p w14:paraId="67669F41" w14:textId="726B9269" w:rsidR="003475FF" w:rsidRPr="00F56CE6" w:rsidRDefault="003475FF" w:rsidP="00ED5F3A">
      <w:pPr>
        <w:pStyle w:val="ListParagraph"/>
        <w:numPr>
          <w:ilvl w:val="0"/>
          <w:numId w:val="3"/>
        </w:numPr>
        <w:rPr>
          <w:rFonts w:cstheme="minorHAnsi"/>
          <w:color w:val="000000" w:themeColor="text1"/>
          <w:lang w:eastAsia="en-NZ"/>
        </w:rPr>
      </w:pPr>
      <w:r w:rsidRPr="00F56CE6">
        <w:rPr>
          <w:rFonts w:cstheme="minorHAnsi"/>
          <w:color w:val="000000" w:themeColor="text1"/>
        </w:rPr>
        <w:lastRenderedPageBreak/>
        <w:t>How biosecurity is regulated in New Zealand (Biosecurity Act 1993) and their role in the Government-Industry Agreement on Biosecurity (that the marine farming industry is a signatory to).</w:t>
      </w:r>
    </w:p>
    <w:p w14:paraId="4E317B16" w14:textId="67A260A8" w:rsidR="00245E43" w:rsidRPr="00F56CE6" w:rsidRDefault="00ED5F3A" w:rsidP="00ED5F3A">
      <w:pPr>
        <w:pStyle w:val="Heading3"/>
        <w:jc w:val="both"/>
      </w:pPr>
      <w:bookmarkStart w:id="28" w:name="_Toc143786645"/>
      <w:r>
        <w:t xml:space="preserve">8.2 </w:t>
      </w:r>
      <w:r>
        <w:tab/>
      </w:r>
      <w:r w:rsidR="00245E43">
        <w:t>General Staff</w:t>
      </w:r>
      <w:r w:rsidR="00245E43">
        <w:rPr>
          <w:szCs w:val="22"/>
        </w:rPr>
        <w:t>:</w:t>
      </w:r>
      <w:bookmarkEnd w:id="28"/>
    </w:p>
    <w:p w14:paraId="7E2E61E3" w14:textId="6A13A42B" w:rsidR="008756BF" w:rsidRPr="00F56CE6" w:rsidRDefault="008756BF" w:rsidP="00ED5F3A">
      <w:pPr>
        <w:pStyle w:val="ListParagraph"/>
        <w:numPr>
          <w:ilvl w:val="0"/>
          <w:numId w:val="3"/>
        </w:numPr>
        <w:rPr>
          <w:rFonts w:cstheme="minorHAnsi"/>
          <w:color w:val="000000" w:themeColor="text1"/>
          <w:lang w:eastAsia="en-NZ"/>
        </w:rPr>
      </w:pPr>
      <w:r w:rsidRPr="00F56CE6">
        <w:rPr>
          <w:rFonts w:cstheme="minorHAnsi"/>
          <w:color w:val="000000" w:themeColor="text1"/>
          <w:lang w:eastAsia="en-NZ"/>
        </w:rPr>
        <w:t xml:space="preserve">All </w:t>
      </w:r>
      <w:r w:rsidR="006D1B8C" w:rsidRPr="00F56CE6">
        <w:rPr>
          <w:rFonts w:cstheme="minorHAnsi"/>
          <w:color w:val="000000" w:themeColor="text1"/>
          <w:lang w:eastAsia="en-NZ"/>
        </w:rPr>
        <w:t xml:space="preserve">farm </w:t>
      </w:r>
      <w:r w:rsidRPr="00F56CE6">
        <w:rPr>
          <w:rFonts w:cstheme="minorHAnsi"/>
          <w:color w:val="000000" w:themeColor="text1"/>
          <w:lang w:eastAsia="en-NZ"/>
        </w:rPr>
        <w:t xml:space="preserve">staff </w:t>
      </w:r>
      <w:r w:rsidR="00440895" w:rsidRPr="00F56CE6">
        <w:rPr>
          <w:rFonts w:cstheme="minorHAnsi"/>
          <w:color w:val="000000" w:themeColor="text1"/>
          <w:lang w:eastAsia="en-NZ"/>
        </w:rPr>
        <w:t>will</w:t>
      </w:r>
      <w:r w:rsidRPr="00F56CE6">
        <w:rPr>
          <w:rFonts w:cstheme="minorHAnsi"/>
          <w:color w:val="000000" w:themeColor="text1"/>
          <w:lang w:eastAsia="en-NZ"/>
        </w:rPr>
        <w:t xml:space="preserve"> be given </w:t>
      </w:r>
      <w:r w:rsidRPr="00F56CE6">
        <w:rPr>
          <w:rFonts w:cstheme="minorHAnsi"/>
          <w:color w:val="000000" w:themeColor="text1"/>
        </w:rPr>
        <w:t>within a month of starting and annual</w:t>
      </w:r>
      <w:r w:rsidR="008B29C7">
        <w:rPr>
          <w:rFonts w:cstheme="minorHAnsi"/>
          <w:color w:val="000000" w:themeColor="text1"/>
        </w:rPr>
        <w:t>ly</w:t>
      </w:r>
      <w:r w:rsidRPr="00F56CE6">
        <w:rPr>
          <w:rFonts w:cstheme="minorHAnsi"/>
          <w:color w:val="000000" w:themeColor="text1"/>
        </w:rPr>
        <w:t xml:space="preserve"> </w:t>
      </w:r>
      <w:r w:rsidR="002C38B8">
        <w:rPr>
          <w:rFonts w:cstheme="minorHAnsi"/>
          <w:color w:val="000000" w:themeColor="text1"/>
        </w:rPr>
        <w:t>refresh</w:t>
      </w:r>
      <w:r w:rsidR="008B29C7">
        <w:rPr>
          <w:rFonts w:cstheme="minorHAnsi"/>
          <w:color w:val="000000" w:themeColor="text1"/>
        </w:rPr>
        <w:t xml:space="preserve"> knowledge of</w:t>
      </w:r>
      <w:r w:rsidRPr="00F56CE6">
        <w:rPr>
          <w:rFonts w:cstheme="minorHAnsi"/>
          <w:color w:val="000000" w:themeColor="text1"/>
          <w:lang w:eastAsia="en-NZ"/>
        </w:rPr>
        <w:t>:</w:t>
      </w:r>
    </w:p>
    <w:p w14:paraId="76F0392F" w14:textId="4BA0CD55" w:rsidR="009F384D" w:rsidRPr="00F56CE6" w:rsidRDefault="008756BF" w:rsidP="00ED5F3A">
      <w:pPr>
        <w:pStyle w:val="ListParagraph"/>
        <w:numPr>
          <w:ilvl w:val="1"/>
          <w:numId w:val="3"/>
        </w:numPr>
        <w:rPr>
          <w:rFonts w:cstheme="minorHAnsi"/>
          <w:color w:val="000000" w:themeColor="text1"/>
          <w:lang w:eastAsia="en-NZ"/>
        </w:rPr>
      </w:pPr>
      <w:r w:rsidRPr="00F56CE6">
        <w:rPr>
          <w:rFonts w:cstheme="minorHAnsi"/>
          <w:color w:val="000000" w:themeColor="text1"/>
          <w:lang w:eastAsia="en-NZ"/>
        </w:rPr>
        <w:t xml:space="preserve">Basic biosecurity </w:t>
      </w:r>
      <w:r w:rsidR="008B29C7">
        <w:rPr>
          <w:rFonts w:cstheme="minorHAnsi"/>
          <w:color w:val="000000" w:themeColor="text1"/>
          <w:lang w:eastAsia="en-NZ"/>
        </w:rPr>
        <w:t xml:space="preserve">requirements of the </w:t>
      </w:r>
      <w:r w:rsidR="00AA2E62" w:rsidRPr="00F56CE6">
        <w:rPr>
          <w:rFonts w:cstheme="minorHAnsi"/>
          <w:color w:val="000000" w:themeColor="text1"/>
          <w:lang w:eastAsia="en-NZ"/>
        </w:rPr>
        <w:t xml:space="preserve">A+ </w:t>
      </w:r>
      <w:r w:rsidR="007924AD">
        <w:rPr>
          <w:rFonts w:cstheme="minorHAnsi"/>
          <w:color w:val="000000" w:themeColor="text1"/>
          <w:lang w:eastAsia="en-NZ"/>
        </w:rPr>
        <w:t>Biosecurity Standards</w:t>
      </w:r>
      <w:r w:rsidR="009F384D" w:rsidRPr="00F56CE6">
        <w:rPr>
          <w:rFonts w:cstheme="minorHAnsi"/>
          <w:color w:val="000000" w:themeColor="text1"/>
          <w:lang w:eastAsia="en-NZ"/>
        </w:rPr>
        <w:t xml:space="preserve"> and expectations for Biosecurity Management</w:t>
      </w:r>
      <w:r w:rsidR="00EF72C4">
        <w:rPr>
          <w:rFonts w:cstheme="minorHAnsi"/>
          <w:color w:val="000000" w:themeColor="text1"/>
          <w:lang w:eastAsia="en-NZ"/>
        </w:rPr>
        <w:t xml:space="preserve"> as detailed in this plan</w:t>
      </w:r>
      <w:r w:rsidR="0065503C" w:rsidRPr="00F56CE6">
        <w:rPr>
          <w:rFonts w:cstheme="minorHAnsi"/>
          <w:color w:val="000000" w:themeColor="text1"/>
          <w:lang w:eastAsia="en-NZ"/>
        </w:rPr>
        <w:t>.</w:t>
      </w:r>
    </w:p>
    <w:p w14:paraId="52F6CEA8" w14:textId="6CBCD9A8" w:rsidR="008756BF" w:rsidRPr="00F56CE6" w:rsidRDefault="00952526" w:rsidP="00ED5F3A">
      <w:pPr>
        <w:pStyle w:val="ListParagraph"/>
        <w:numPr>
          <w:ilvl w:val="1"/>
          <w:numId w:val="3"/>
        </w:numPr>
        <w:rPr>
          <w:rFonts w:cstheme="minorHAnsi"/>
          <w:color w:val="000000" w:themeColor="text1"/>
          <w:lang w:eastAsia="en-NZ"/>
        </w:rPr>
      </w:pPr>
      <w:r w:rsidRPr="00F56CE6">
        <w:rPr>
          <w:rFonts w:cstheme="minorHAnsi"/>
          <w:color w:val="000000" w:themeColor="text1"/>
        </w:rPr>
        <w:t>B</w:t>
      </w:r>
      <w:r w:rsidR="008756BF" w:rsidRPr="00F56CE6">
        <w:rPr>
          <w:rFonts w:cstheme="minorHAnsi"/>
          <w:color w:val="000000" w:themeColor="text1"/>
        </w:rPr>
        <w:t>asic biosecurity training</w:t>
      </w:r>
      <w:r w:rsidR="00D46BBA">
        <w:rPr>
          <w:rFonts w:cstheme="minorHAnsi"/>
          <w:color w:val="000000" w:themeColor="text1"/>
        </w:rPr>
        <w:t xml:space="preserve"> regarding</w:t>
      </w:r>
      <w:r w:rsidR="008756BF" w:rsidRPr="00F56CE6">
        <w:rPr>
          <w:rFonts w:cstheme="minorHAnsi"/>
          <w:color w:val="000000" w:themeColor="text1"/>
        </w:rPr>
        <w:t xml:space="preserve"> the appearance of, effects of, and reporting mechanisms for</w:t>
      </w:r>
      <w:r w:rsidR="00EF72C4">
        <w:rPr>
          <w:rFonts w:cstheme="minorHAnsi"/>
          <w:color w:val="000000" w:themeColor="text1"/>
        </w:rPr>
        <w:t xml:space="preserve"> unusual </w:t>
      </w:r>
      <w:r w:rsidR="008756BF" w:rsidRPr="00F56CE6">
        <w:rPr>
          <w:rFonts w:cstheme="minorHAnsi"/>
          <w:color w:val="000000" w:themeColor="text1"/>
        </w:rPr>
        <w:t>pests and signs of diseases</w:t>
      </w:r>
      <w:r w:rsidR="00966EB3">
        <w:rPr>
          <w:rFonts w:cstheme="minorHAnsi"/>
          <w:color w:val="000000" w:themeColor="text1"/>
        </w:rPr>
        <w:t>.</w:t>
      </w:r>
    </w:p>
    <w:p w14:paraId="5B844044" w14:textId="77777777" w:rsidR="00941A07" w:rsidRPr="00F56CE6" w:rsidRDefault="00941A07" w:rsidP="00ED5F3A">
      <w:pPr>
        <w:pStyle w:val="ListParagraph"/>
        <w:ind w:left="2160"/>
        <w:rPr>
          <w:rFonts w:cstheme="minorHAnsi"/>
          <w:color w:val="000000" w:themeColor="text1"/>
          <w:lang w:eastAsia="en-NZ"/>
        </w:rPr>
      </w:pPr>
    </w:p>
    <w:p w14:paraId="16F599C0" w14:textId="39FF8967" w:rsidR="008756BF" w:rsidRPr="00F56CE6" w:rsidRDefault="008756BF" w:rsidP="00ED5F3A">
      <w:pPr>
        <w:pStyle w:val="ListParagraph"/>
        <w:numPr>
          <w:ilvl w:val="0"/>
          <w:numId w:val="3"/>
        </w:numPr>
        <w:rPr>
          <w:rFonts w:cstheme="minorHAnsi"/>
          <w:color w:val="000000" w:themeColor="text1"/>
          <w:lang w:eastAsia="en-NZ"/>
        </w:rPr>
      </w:pPr>
      <w:r w:rsidRPr="00F56CE6">
        <w:rPr>
          <w:rFonts w:cstheme="minorHAnsi"/>
          <w:color w:val="000000" w:themeColor="text1"/>
          <w:lang w:eastAsia="en-NZ"/>
        </w:rPr>
        <w:t xml:space="preserve">All </w:t>
      </w:r>
      <w:r w:rsidR="006D1B8C" w:rsidRPr="00F56CE6">
        <w:rPr>
          <w:rFonts w:cstheme="minorHAnsi"/>
          <w:color w:val="000000" w:themeColor="text1"/>
          <w:lang w:eastAsia="en-NZ"/>
        </w:rPr>
        <w:t xml:space="preserve">farm </w:t>
      </w:r>
      <w:r w:rsidRPr="00F56CE6">
        <w:rPr>
          <w:rFonts w:cstheme="minorHAnsi"/>
          <w:color w:val="000000" w:themeColor="text1"/>
          <w:lang w:eastAsia="en-NZ"/>
        </w:rPr>
        <w:t xml:space="preserve">staff </w:t>
      </w:r>
      <w:r w:rsidR="00952526" w:rsidRPr="00F56CE6">
        <w:rPr>
          <w:rFonts w:cstheme="minorHAnsi"/>
          <w:color w:val="000000" w:themeColor="text1"/>
          <w:lang w:eastAsia="en-NZ"/>
        </w:rPr>
        <w:t>will</w:t>
      </w:r>
      <w:r w:rsidRPr="00F56CE6">
        <w:rPr>
          <w:rFonts w:cstheme="minorHAnsi"/>
          <w:color w:val="000000" w:themeColor="text1"/>
          <w:lang w:eastAsia="en-NZ"/>
        </w:rPr>
        <w:t>:</w:t>
      </w:r>
    </w:p>
    <w:p w14:paraId="7F52B04F" w14:textId="1A7DFAA2" w:rsidR="008756BF" w:rsidRPr="00F56CE6" w:rsidRDefault="008756BF" w:rsidP="00ED5F3A">
      <w:pPr>
        <w:pStyle w:val="ListParagraph"/>
        <w:numPr>
          <w:ilvl w:val="1"/>
          <w:numId w:val="3"/>
        </w:numPr>
        <w:rPr>
          <w:rFonts w:cstheme="minorHAnsi"/>
          <w:color w:val="000000" w:themeColor="text1"/>
          <w:lang w:eastAsia="en-NZ"/>
        </w:rPr>
      </w:pPr>
      <w:r w:rsidRPr="00F56CE6">
        <w:rPr>
          <w:rFonts w:cstheme="minorHAnsi"/>
          <w:color w:val="000000" w:themeColor="text1"/>
          <w:lang w:eastAsia="en-NZ"/>
        </w:rPr>
        <w:t xml:space="preserve">Have access to </w:t>
      </w:r>
      <w:r w:rsidR="00771B29" w:rsidRPr="00F56CE6">
        <w:rPr>
          <w:rFonts w:cstheme="minorHAnsi"/>
          <w:color w:val="000000" w:themeColor="text1"/>
          <w:lang w:eastAsia="en-NZ"/>
        </w:rPr>
        <w:t xml:space="preserve">an </w:t>
      </w:r>
      <w:r w:rsidR="00D77BA2" w:rsidRPr="00F56CE6">
        <w:rPr>
          <w:rFonts w:cstheme="minorHAnsi"/>
          <w:color w:val="000000" w:themeColor="text1"/>
          <w:lang w:eastAsia="en-NZ"/>
        </w:rPr>
        <w:t xml:space="preserve">on-vessel </w:t>
      </w:r>
      <w:r w:rsidRPr="00F56CE6">
        <w:rPr>
          <w:rFonts w:cstheme="minorHAnsi"/>
          <w:color w:val="000000" w:themeColor="text1"/>
          <w:lang w:eastAsia="en-NZ"/>
        </w:rPr>
        <w:t>copy</w:t>
      </w:r>
      <w:r w:rsidR="009F384D" w:rsidRPr="00F56CE6">
        <w:rPr>
          <w:rFonts w:cstheme="minorHAnsi"/>
          <w:color w:val="000000" w:themeColor="text1"/>
          <w:lang w:eastAsia="en-NZ"/>
        </w:rPr>
        <w:t xml:space="preserve"> of</w:t>
      </w:r>
      <w:r w:rsidRPr="00F56CE6">
        <w:rPr>
          <w:rFonts w:cstheme="minorHAnsi"/>
          <w:color w:val="000000" w:themeColor="text1"/>
          <w:lang w:eastAsia="en-NZ"/>
        </w:rPr>
        <w:t>: NZ Marine Pest ID Guide</w:t>
      </w:r>
      <w:r w:rsidR="0065503C" w:rsidRPr="00F56CE6">
        <w:rPr>
          <w:rFonts w:cstheme="minorHAnsi"/>
          <w:color w:val="000000" w:themeColor="text1"/>
          <w:lang w:eastAsia="en-NZ"/>
        </w:rPr>
        <w:t xml:space="preserve"> and </w:t>
      </w:r>
      <w:r w:rsidR="00A67672" w:rsidRPr="00F56CE6">
        <w:rPr>
          <w:rFonts w:cstheme="minorHAnsi"/>
          <w:color w:val="000000" w:themeColor="text1"/>
          <w:lang w:eastAsia="en-NZ"/>
        </w:rPr>
        <w:t xml:space="preserve">any </w:t>
      </w:r>
      <w:r w:rsidR="0065503C" w:rsidRPr="00F56CE6">
        <w:rPr>
          <w:rFonts w:cstheme="minorHAnsi"/>
          <w:color w:val="000000" w:themeColor="text1"/>
          <w:lang w:eastAsia="en-NZ"/>
        </w:rPr>
        <w:t xml:space="preserve">additional </w:t>
      </w:r>
      <w:r w:rsidR="00BC6DFA" w:rsidRPr="00F56CE6">
        <w:rPr>
          <w:rFonts w:cstheme="minorHAnsi"/>
          <w:color w:val="000000" w:themeColor="text1"/>
          <w:lang w:eastAsia="en-NZ"/>
        </w:rPr>
        <w:t>M</w:t>
      </w:r>
      <w:r w:rsidR="0065503C" w:rsidRPr="00F56CE6">
        <w:rPr>
          <w:rFonts w:cstheme="minorHAnsi"/>
          <w:color w:val="000000" w:themeColor="text1"/>
          <w:lang w:eastAsia="en-NZ"/>
        </w:rPr>
        <w:t xml:space="preserve">anagement </w:t>
      </w:r>
      <w:r w:rsidR="00BC6DFA" w:rsidRPr="00F56CE6">
        <w:rPr>
          <w:rFonts w:cstheme="minorHAnsi"/>
          <w:color w:val="000000" w:themeColor="text1"/>
          <w:lang w:eastAsia="en-NZ"/>
        </w:rPr>
        <w:t>A</w:t>
      </w:r>
      <w:r w:rsidR="0065503C" w:rsidRPr="00F56CE6">
        <w:rPr>
          <w:rFonts w:cstheme="minorHAnsi"/>
          <w:color w:val="000000" w:themeColor="text1"/>
          <w:lang w:eastAsia="en-NZ"/>
        </w:rPr>
        <w:t xml:space="preserve">rea and/or </w:t>
      </w:r>
      <w:r w:rsidR="00BC6DFA" w:rsidRPr="00F56CE6">
        <w:rPr>
          <w:rFonts w:cstheme="minorHAnsi"/>
          <w:color w:val="000000" w:themeColor="text1"/>
          <w:lang w:eastAsia="en-NZ"/>
        </w:rPr>
        <w:t>O</w:t>
      </w:r>
      <w:r w:rsidR="0065503C" w:rsidRPr="00F56CE6">
        <w:rPr>
          <w:rFonts w:cstheme="minorHAnsi"/>
          <w:color w:val="000000" w:themeColor="text1"/>
          <w:lang w:eastAsia="en-NZ"/>
        </w:rPr>
        <w:t xml:space="preserve">perational </w:t>
      </w:r>
      <w:r w:rsidR="00BC6DFA" w:rsidRPr="00F56CE6">
        <w:rPr>
          <w:rFonts w:cstheme="minorHAnsi"/>
          <w:color w:val="000000" w:themeColor="text1"/>
          <w:lang w:eastAsia="en-NZ"/>
        </w:rPr>
        <w:t>Z</w:t>
      </w:r>
      <w:r w:rsidR="002B3D68" w:rsidRPr="00F56CE6">
        <w:rPr>
          <w:rFonts w:cstheme="minorHAnsi"/>
          <w:color w:val="000000" w:themeColor="text1"/>
          <w:lang w:eastAsia="en-NZ"/>
        </w:rPr>
        <w:t>one</w:t>
      </w:r>
      <w:r w:rsidR="00A67672" w:rsidRPr="00F56CE6">
        <w:rPr>
          <w:rFonts w:cstheme="minorHAnsi"/>
          <w:color w:val="000000" w:themeColor="text1"/>
          <w:lang w:eastAsia="en-NZ"/>
        </w:rPr>
        <w:t xml:space="preserve"> information</w:t>
      </w:r>
      <w:r w:rsidR="00037B13" w:rsidRPr="00F56CE6">
        <w:rPr>
          <w:rFonts w:cstheme="minorHAnsi"/>
          <w:color w:val="000000" w:themeColor="text1"/>
          <w:lang w:eastAsia="en-NZ"/>
        </w:rPr>
        <w:t xml:space="preserve"> (e.g.</w:t>
      </w:r>
      <w:r w:rsidR="004F5AA4" w:rsidRPr="00F56CE6">
        <w:rPr>
          <w:rFonts w:cstheme="minorHAnsi"/>
          <w:color w:val="000000" w:themeColor="text1"/>
          <w:lang w:eastAsia="en-NZ"/>
        </w:rPr>
        <w:t>,</w:t>
      </w:r>
      <w:r w:rsidR="00037B13" w:rsidRPr="00F56CE6">
        <w:rPr>
          <w:rFonts w:cstheme="minorHAnsi"/>
          <w:color w:val="000000" w:themeColor="text1"/>
          <w:lang w:eastAsia="en-NZ"/>
        </w:rPr>
        <w:t xml:space="preserve"> </w:t>
      </w:r>
      <w:r w:rsidR="00846E93" w:rsidRPr="00F56CE6">
        <w:rPr>
          <w:rFonts w:cstheme="minorHAnsi"/>
          <w:color w:val="000000" w:themeColor="text1"/>
          <w:lang w:eastAsia="en-NZ"/>
        </w:rPr>
        <w:t xml:space="preserve">Bonamia - </w:t>
      </w:r>
      <w:r w:rsidR="00037B13" w:rsidRPr="00F56CE6">
        <w:rPr>
          <w:rFonts w:cstheme="minorHAnsi"/>
          <w:color w:val="000000" w:themeColor="text1"/>
          <w:lang w:eastAsia="en-NZ"/>
        </w:rPr>
        <w:t>Controlled Area Notice)</w:t>
      </w:r>
      <w:r w:rsidR="006E08CC">
        <w:rPr>
          <w:rFonts w:cstheme="minorHAnsi"/>
          <w:color w:val="000000" w:themeColor="text1"/>
          <w:lang w:eastAsia="en-NZ"/>
        </w:rPr>
        <w:t>.</w:t>
      </w:r>
    </w:p>
    <w:p w14:paraId="7354E137" w14:textId="1E6D51AF" w:rsidR="008756BF" w:rsidRPr="00F56CE6" w:rsidRDefault="008756BF" w:rsidP="00ED5F3A">
      <w:pPr>
        <w:pStyle w:val="ListParagraph"/>
        <w:numPr>
          <w:ilvl w:val="1"/>
          <w:numId w:val="3"/>
        </w:numPr>
        <w:rPr>
          <w:rFonts w:cstheme="minorHAnsi"/>
          <w:color w:val="000000" w:themeColor="text1"/>
          <w:lang w:eastAsia="en-NZ"/>
        </w:rPr>
      </w:pPr>
      <w:r w:rsidRPr="00F56CE6">
        <w:rPr>
          <w:rFonts w:cstheme="minorHAnsi"/>
          <w:color w:val="000000" w:themeColor="text1"/>
          <w:lang w:eastAsia="en-NZ"/>
        </w:rPr>
        <w:t xml:space="preserve">Have on-board </w:t>
      </w:r>
      <w:r w:rsidR="00F121A8" w:rsidRPr="00F56CE6">
        <w:rPr>
          <w:rFonts w:cstheme="minorHAnsi"/>
          <w:color w:val="000000" w:themeColor="text1"/>
          <w:lang w:eastAsia="en-NZ"/>
        </w:rPr>
        <w:t xml:space="preserve">practical </w:t>
      </w:r>
      <w:r w:rsidRPr="00F56CE6">
        <w:rPr>
          <w:rFonts w:cstheme="minorHAnsi"/>
          <w:color w:val="000000" w:themeColor="text1"/>
          <w:lang w:eastAsia="en-NZ"/>
        </w:rPr>
        <w:t>training</w:t>
      </w:r>
      <w:r w:rsidR="00037B13" w:rsidRPr="00F56CE6">
        <w:rPr>
          <w:rFonts w:cstheme="minorHAnsi"/>
          <w:color w:val="000000" w:themeColor="text1"/>
          <w:lang w:eastAsia="en-NZ"/>
        </w:rPr>
        <w:t xml:space="preserve"> for</w:t>
      </w:r>
      <w:r w:rsidRPr="00F56CE6">
        <w:rPr>
          <w:rFonts w:cstheme="minorHAnsi"/>
          <w:color w:val="000000" w:themeColor="text1"/>
          <w:lang w:eastAsia="en-NZ"/>
        </w:rPr>
        <w:t xml:space="preserve"> signs of “unhealthy stock”</w:t>
      </w:r>
      <w:r w:rsidR="00037B13" w:rsidRPr="00F56CE6">
        <w:rPr>
          <w:rFonts w:cstheme="minorHAnsi"/>
          <w:color w:val="000000" w:themeColor="text1"/>
          <w:lang w:eastAsia="en-NZ"/>
        </w:rPr>
        <w:t xml:space="preserve"> (e.g., lesions / gaping)</w:t>
      </w:r>
      <w:r w:rsidR="006E08CC">
        <w:rPr>
          <w:rFonts w:cstheme="minorHAnsi"/>
          <w:i/>
          <w:iCs/>
          <w:color w:val="000000" w:themeColor="text1"/>
          <w:lang w:eastAsia="en-NZ"/>
        </w:rPr>
        <w:t>.</w:t>
      </w:r>
    </w:p>
    <w:p w14:paraId="6CBAE313" w14:textId="77777777" w:rsidR="0072408E" w:rsidRDefault="008756BF" w:rsidP="00ED5F3A">
      <w:pPr>
        <w:pStyle w:val="ListParagraph"/>
        <w:numPr>
          <w:ilvl w:val="1"/>
          <w:numId w:val="3"/>
        </w:numPr>
        <w:rPr>
          <w:rFonts w:cstheme="minorHAnsi"/>
          <w:color w:val="000000" w:themeColor="text1"/>
          <w:lang w:eastAsia="en-NZ"/>
        </w:rPr>
      </w:pPr>
      <w:r w:rsidRPr="00F56CE6">
        <w:rPr>
          <w:rFonts w:cstheme="minorHAnsi"/>
          <w:color w:val="000000" w:themeColor="text1"/>
          <w:lang w:eastAsia="en-NZ"/>
        </w:rPr>
        <w:t xml:space="preserve">Know what to do if they </w:t>
      </w:r>
      <w:r w:rsidR="00771B29" w:rsidRPr="00F56CE6">
        <w:rPr>
          <w:rFonts w:cstheme="minorHAnsi"/>
          <w:color w:val="000000" w:themeColor="text1"/>
          <w:lang w:eastAsia="en-NZ"/>
        </w:rPr>
        <w:t>observe</w:t>
      </w:r>
      <w:r w:rsidR="0065503C" w:rsidRPr="00F56CE6">
        <w:rPr>
          <w:rFonts w:cstheme="minorHAnsi"/>
          <w:color w:val="000000" w:themeColor="text1"/>
          <w:lang w:eastAsia="en-NZ"/>
        </w:rPr>
        <w:t xml:space="preserve"> specific unwanted</w:t>
      </w:r>
      <w:r w:rsidRPr="00F56CE6">
        <w:rPr>
          <w:rFonts w:cstheme="minorHAnsi"/>
          <w:color w:val="000000" w:themeColor="text1"/>
          <w:lang w:eastAsia="en-NZ"/>
        </w:rPr>
        <w:t xml:space="preserve"> pests or </w:t>
      </w:r>
      <w:r w:rsidR="0065503C" w:rsidRPr="00F56CE6">
        <w:rPr>
          <w:rFonts w:cstheme="minorHAnsi"/>
          <w:color w:val="000000" w:themeColor="text1"/>
          <w:lang w:eastAsia="en-NZ"/>
        </w:rPr>
        <w:t xml:space="preserve">specific </w:t>
      </w:r>
      <w:r w:rsidRPr="00F56CE6">
        <w:rPr>
          <w:rFonts w:cstheme="minorHAnsi"/>
          <w:color w:val="000000" w:themeColor="text1"/>
          <w:lang w:eastAsia="en-NZ"/>
        </w:rPr>
        <w:t>signs of disease.</w:t>
      </w:r>
      <w:r w:rsidR="0072408E" w:rsidRPr="0072408E">
        <w:rPr>
          <w:rFonts w:cstheme="minorHAnsi"/>
          <w:color w:val="000000" w:themeColor="text1"/>
          <w:lang w:eastAsia="en-NZ"/>
        </w:rPr>
        <w:t xml:space="preserve"> </w:t>
      </w:r>
    </w:p>
    <w:p w14:paraId="27A765CF" w14:textId="486F61F3" w:rsidR="0072408E" w:rsidRPr="00F56CE6" w:rsidRDefault="0072408E" w:rsidP="00ED5F3A">
      <w:pPr>
        <w:pStyle w:val="ListParagraph"/>
        <w:numPr>
          <w:ilvl w:val="1"/>
          <w:numId w:val="3"/>
        </w:numPr>
        <w:rPr>
          <w:rFonts w:cstheme="minorHAnsi"/>
          <w:color w:val="000000" w:themeColor="text1"/>
          <w:lang w:eastAsia="en-NZ"/>
        </w:rPr>
      </w:pPr>
      <w:r>
        <w:rPr>
          <w:rFonts w:cstheme="minorHAnsi"/>
          <w:color w:val="000000" w:themeColor="text1"/>
          <w:lang w:eastAsia="en-NZ"/>
        </w:rPr>
        <w:t>Have k</w:t>
      </w:r>
      <w:r w:rsidRPr="00F56CE6">
        <w:rPr>
          <w:rFonts w:cstheme="minorHAnsi"/>
          <w:color w:val="000000" w:themeColor="text1"/>
          <w:lang w:eastAsia="en-NZ"/>
        </w:rPr>
        <w:t>nowledge of the contingency plan (i.e., steps to be taken in an extreme event or potential biosecurity event).</w:t>
      </w:r>
    </w:p>
    <w:p w14:paraId="6F660FA0" w14:textId="2A6F06C9" w:rsidR="00CA3A25" w:rsidRDefault="00D77BA2" w:rsidP="00ED5F3A">
      <w:pPr>
        <w:pStyle w:val="CommentText"/>
        <w:ind w:left="720"/>
        <w:rPr>
          <w:rFonts w:asciiTheme="minorHAnsi" w:hAnsiTheme="minorHAnsi" w:cstheme="minorHAnsi"/>
          <w:color w:val="000000" w:themeColor="text1"/>
          <w:szCs w:val="22"/>
        </w:rPr>
      </w:pPr>
      <w:r w:rsidRPr="00BD13EA">
        <w:rPr>
          <w:rFonts w:asciiTheme="minorHAnsi" w:hAnsiTheme="minorHAnsi" w:cstheme="minorHAnsi"/>
          <w:color w:val="000000" w:themeColor="text1"/>
          <w:szCs w:val="22"/>
        </w:rPr>
        <w:t xml:space="preserve">Evidence of staff </w:t>
      </w:r>
      <w:r w:rsidR="006A4427" w:rsidRPr="00BD13EA">
        <w:rPr>
          <w:rFonts w:asciiTheme="minorHAnsi" w:hAnsiTheme="minorHAnsi" w:cstheme="minorHAnsi"/>
          <w:color w:val="000000" w:themeColor="text1"/>
          <w:szCs w:val="22"/>
        </w:rPr>
        <w:t xml:space="preserve">biosecurity </w:t>
      </w:r>
      <w:r w:rsidRPr="00BD13EA">
        <w:rPr>
          <w:rFonts w:asciiTheme="minorHAnsi" w:hAnsiTheme="minorHAnsi" w:cstheme="minorHAnsi"/>
          <w:color w:val="000000" w:themeColor="text1"/>
          <w:szCs w:val="22"/>
        </w:rPr>
        <w:t xml:space="preserve">training will be recorded in the Company’s training </w:t>
      </w:r>
      <w:r w:rsidR="006A4427" w:rsidRPr="00BD13EA">
        <w:rPr>
          <w:rFonts w:asciiTheme="minorHAnsi" w:hAnsiTheme="minorHAnsi" w:cstheme="minorHAnsi"/>
          <w:color w:val="000000" w:themeColor="text1"/>
          <w:szCs w:val="22"/>
        </w:rPr>
        <w:t>register and</w:t>
      </w:r>
      <w:r w:rsidR="00010757" w:rsidRPr="00BD13EA">
        <w:rPr>
          <w:rFonts w:asciiTheme="minorHAnsi" w:hAnsiTheme="minorHAnsi" w:cstheme="minorHAnsi"/>
          <w:color w:val="000000" w:themeColor="text1"/>
          <w:szCs w:val="22"/>
        </w:rPr>
        <w:t xml:space="preserve"> will</w:t>
      </w:r>
      <w:r w:rsidR="009878A9" w:rsidRPr="00BD13EA">
        <w:rPr>
          <w:rFonts w:asciiTheme="minorHAnsi" w:hAnsiTheme="minorHAnsi" w:cstheme="minorHAnsi"/>
          <w:color w:val="000000" w:themeColor="text1"/>
          <w:szCs w:val="22"/>
        </w:rPr>
        <w:t xml:space="preserve"> be available on </w:t>
      </w:r>
      <w:r w:rsidR="00771B29" w:rsidRPr="00BD13EA">
        <w:rPr>
          <w:rFonts w:asciiTheme="minorHAnsi" w:hAnsiTheme="minorHAnsi" w:cstheme="minorHAnsi"/>
          <w:color w:val="000000" w:themeColor="text1"/>
          <w:szCs w:val="22"/>
        </w:rPr>
        <w:t>request</w:t>
      </w:r>
      <w:r w:rsidRPr="00BD13EA">
        <w:rPr>
          <w:rFonts w:asciiTheme="minorHAnsi" w:hAnsiTheme="minorHAnsi" w:cstheme="minorHAnsi"/>
          <w:color w:val="000000" w:themeColor="text1"/>
          <w:szCs w:val="22"/>
        </w:rPr>
        <w:t xml:space="preserve">. </w:t>
      </w:r>
      <w:r w:rsidR="00DE791A">
        <w:rPr>
          <w:rFonts w:asciiTheme="minorHAnsi" w:hAnsiTheme="minorHAnsi" w:cstheme="minorHAnsi"/>
          <w:color w:val="000000" w:themeColor="text1"/>
          <w:szCs w:val="22"/>
        </w:rPr>
        <w:t xml:space="preserve">A+ Programme Training </w:t>
      </w:r>
      <w:r w:rsidR="00821782">
        <w:rPr>
          <w:rFonts w:asciiTheme="minorHAnsi" w:hAnsiTheme="minorHAnsi" w:cstheme="minorHAnsi"/>
          <w:color w:val="000000" w:themeColor="text1"/>
          <w:szCs w:val="22"/>
        </w:rPr>
        <w:t xml:space="preserve">Register templates are available </w:t>
      </w:r>
      <w:r w:rsidR="00DE791A">
        <w:rPr>
          <w:rFonts w:asciiTheme="minorHAnsi" w:hAnsiTheme="minorHAnsi" w:cstheme="minorHAnsi"/>
          <w:color w:val="000000" w:themeColor="text1"/>
          <w:szCs w:val="22"/>
        </w:rPr>
        <w:t xml:space="preserve">at </w:t>
      </w:r>
      <w:hyperlink r:id="rId49" w:anchor="template-library" w:history="1">
        <w:r w:rsidR="00182447" w:rsidRPr="00CD55E4">
          <w:rPr>
            <w:rStyle w:val="Hyperlink"/>
            <w:rFonts w:asciiTheme="minorHAnsi" w:hAnsiTheme="minorHAnsi" w:cstheme="minorHAnsi"/>
            <w:szCs w:val="22"/>
          </w:rPr>
          <w:t>http://www.aplusaquaculture.nz/aplus-resource-library#template-library</w:t>
        </w:r>
      </w:hyperlink>
      <w:r w:rsidR="00182447">
        <w:rPr>
          <w:rFonts w:asciiTheme="minorHAnsi" w:hAnsiTheme="minorHAnsi" w:cstheme="minorHAnsi"/>
          <w:color w:val="000000" w:themeColor="text1"/>
          <w:szCs w:val="22"/>
        </w:rPr>
        <w:t>.</w:t>
      </w:r>
    </w:p>
    <w:p w14:paraId="366DA340" w14:textId="77777777" w:rsidR="004B6A97" w:rsidRDefault="004B6A97" w:rsidP="00ED5F3A">
      <w:pPr>
        <w:pStyle w:val="CommentText"/>
        <w:ind w:left="720"/>
        <w:rPr>
          <w:rFonts w:asciiTheme="minorHAnsi" w:hAnsiTheme="minorHAnsi" w:cstheme="minorHAnsi"/>
          <w:color w:val="000000" w:themeColor="text1"/>
          <w:szCs w:val="22"/>
        </w:rPr>
      </w:pPr>
    </w:p>
    <w:p w14:paraId="45D78D8D" w14:textId="5F50CA11" w:rsidR="000C0817" w:rsidRPr="004B6A97" w:rsidRDefault="00ED5F3A" w:rsidP="00ED5F3A">
      <w:pPr>
        <w:pStyle w:val="Heading3"/>
        <w:jc w:val="both"/>
      </w:pPr>
      <w:bookmarkStart w:id="29" w:name="_Toc143786646"/>
      <w:r>
        <w:t xml:space="preserve">8.3 </w:t>
      </w:r>
      <w:r>
        <w:tab/>
      </w:r>
      <w:r w:rsidR="00DA332E" w:rsidRPr="004B6A97">
        <w:t>Contractors:</w:t>
      </w:r>
      <w:bookmarkEnd w:id="29"/>
      <w:r w:rsidR="00DA332E" w:rsidRPr="004B6A97">
        <w:t xml:space="preserve"> </w:t>
      </w:r>
    </w:p>
    <w:p w14:paraId="7AE23B84" w14:textId="2879652A" w:rsidR="004B6A97" w:rsidRPr="00F56CE6" w:rsidRDefault="004B6A97" w:rsidP="00ED5F3A">
      <w:pPr>
        <w:pStyle w:val="ListParagraph"/>
        <w:numPr>
          <w:ilvl w:val="0"/>
          <w:numId w:val="3"/>
        </w:numPr>
        <w:rPr>
          <w:rFonts w:cstheme="minorHAnsi"/>
          <w:color w:val="000000" w:themeColor="text1"/>
          <w:lang w:eastAsia="en-NZ"/>
        </w:rPr>
      </w:pPr>
      <w:r w:rsidRPr="00F56CE6">
        <w:rPr>
          <w:rFonts w:cstheme="minorHAnsi"/>
          <w:color w:val="000000" w:themeColor="text1"/>
          <w:lang w:eastAsia="en-NZ"/>
        </w:rPr>
        <w:t xml:space="preserve">All </w:t>
      </w:r>
      <w:r>
        <w:rPr>
          <w:rFonts w:cstheme="minorHAnsi"/>
          <w:color w:val="000000" w:themeColor="text1"/>
          <w:lang w:eastAsia="en-NZ"/>
        </w:rPr>
        <w:t>contractors</w:t>
      </w:r>
      <w:r w:rsidRPr="00F56CE6">
        <w:rPr>
          <w:rFonts w:cstheme="minorHAnsi"/>
          <w:color w:val="000000" w:themeColor="text1"/>
          <w:lang w:eastAsia="en-NZ"/>
        </w:rPr>
        <w:t xml:space="preserve"> will be </w:t>
      </w:r>
      <w:r>
        <w:rPr>
          <w:rFonts w:cstheme="minorHAnsi"/>
          <w:color w:val="000000" w:themeColor="text1"/>
          <w:lang w:eastAsia="en-NZ"/>
        </w:rPr>
        <w:t>briefed on and must agree to comply with</w:t>
      </w:r>
      <w:r w:rsidRPr="00F56CE6">
        <w:rPr>
          <w:rFonts w:cstheme="minorHAnsi"/>
          <w:color w:val="000000" w:themeColor="text1"/>
          <w:lang w:eastAsia="en-NZ"/>
        </w:rPr>
        <w:t>:</w:t>
      </w:r>
    </w:p>
    <w:p w14:paraId="5412405F" w14:textId="2B9100DF" w:rsidR="004B6A97" w:rsidRDefault="004B6A97" w:rsidP="00ED5F3A">
      <w:pPr>
        <w:pStyle w:val="ListParagraph"/>
        <w:numPr>
          <w:ilvl w:val="1"/>
          <w:numId w:val="3"/>
        </w:numPr>
        <w:rPr>
          <w:rFonts w:cstheme="minorHAnsi"/>
          <w:color w:val="000000" w:themeColor="text1"/>
          <w:lang w:eastAsia="en-NZ"/>
        </w:rPr>
      </w:pPr>
      <w:r>
        <w:rPr>
          <w:rFonts w:cstheme="minorHAnsi"/>
          <w:color w:val="000000" w:themeColor="text1"/>
          <w:lang w:eastAsia="en-NZ"/>
        </w:rPr>
        <w:t>the</w:t>
      </w:r>
      <w:r w:rsidRPr="00F56CE6">
        <w:rPr>
          <w:rFonts w:cstheme="minorHAnsi"/>
          <w:color w:val="000000" w:themeColor="text1"/>
          <w:lang w:eastAsia="en-NZ"/>
        </w:rPr>
        <w:t xml:space="preserve"> biosecurity </w:t>
      </w:r>
      <w:r>
        <w:rPr>
          <w:rFonts w:cstheme="minorHAnsi"/>
          <w:color w:val="000000" w:themeColor="text1"/>
          <w:lang w:eastAsia="en-NZ"/>
        </w:rPr>
        <w:t xml:space="preserve">requirements of the </w:t>
      </w:r>
      <w:r w:rsidRPr="00F56CE6">
        <w:rPr>
          <w:rFonts w:cstheme="minorHAnsi"/>
          <w:color w:val="000000" w:themeColor="text1"/>
          <w:lang w:eastAsia="en-NZ"/>
        </w:rPr>
        <w:t xml:space="preserve">A+ </w:t>
      </w:r>
      <w:r>
        <w:rPr>
          <w:rFonts w:cstheme="minorHAnsi"/>
          <w:color w:val="000000" w:themeColor="text1"/>
          <w:lang w:eastAsia="en-NZ"/>
        </w:rPr>
        <w:t>Biosecurity Standards</w:t>
      </w:r>
      <w:r w:rsidRPr="00F56CE6">
        <w:rPr>
          <w:rFonts w:cstheme="minorHAnsi"/>
          <w:color w:val="000000" w:themeColor="text1"/>
          <w:lang w:eastAsia="en-NZ"/>
        </w:rPr>
        <w:t xml:space="preserve"> and </w:t>
      </w:r>
      <w:r>
        <w:rPr>
          <w:rFonts w:cstheme="minorHAnsi"/>
          <w:color w:val="000000" w:themeColor="text1"/>
          <w:lang w:eastAsia="en-NZ"/>
        </w:rPr>
        <w:t xml:space="preserve">the company </w:t>
      </w:r>
      <w:r w:rsidRPr="00F56CE6">
        <w:rPr>
          <w:rFonts w:cstheme="minorHAnsi"/>
          <w:color w:val="000000" w:themeColor="text1"/>
          <w:lang w:eastAsia="en-NZ"/>
        </w:rPr>
        <w:t>expectations for Biosecurity Management</w:t>
      </w:r>
      <w:r>
        <w:rPr>
          <w:rFonts w:cstheme="minorHAnsi"/>
          <w:color w:val="000000" w:themeColor="text1"/>
          <w:lang w:eastAsia="en-NZ"/>
        </w:rPr>
        <w:t xml:space="preserve"> as detailed in this plan</w:t>
      </w:r>
      <w:r w:rsidRPr="00F56CE6">
        <w:rPr>
          <w:rFonts w:cstheme="minorHAnsi"/>
          <w:color w:val="000000" w:themeColor="text1"/>
          <w:lang w:eastAsia="en-NZ"/>
        </w:rPr>
        <w:t>.</w:t>
      </w:r>
    </w:p>
    <w:p w14:paraId="0DF6D3BC" w14:textId="77777777" w:rsidR="004B6A97" w:rsidRPr="00F56CE6" w:rsidRDefault="004B6A97" w:rsidP="004B6A97">
      <w:pPr>
        <w:pStyle w:val="ListParagraph"/>
        <w:ind w:left="2160"/>
        <w:rPr>
          <w:rFonts w:cstheme="minorHAnsi"/>
          <w:color w:val="000000" w:themeColor="text1"/>
          <w:lang w:eastAsia="en-NZ"/>
        </w:rPr>
      </w:pPr>
    </w:p>
    <w:tbl>
      <w:tblPr>
        <w:tblStyle w:val="TableGrid"/>
        <w:tblW w:w="8710" w:type="dxa"/>
        <w:jc w:val="center"/>
        <w:shd w:val="clear" w:color="auto" w:fill="D9D9D9" w:themeFill="background1" w:themeFillShade="D9"/>
        <w:tblLook w:val="04A0" w:firstRow="1" w:lastRow="0" w:firstColumn="1" w:lastColumn="0" w:noHBand="0" w:noVBand="1"/>
      </w:tblPr>
      <w:tblGrid>
        <w:gridCol w:w="8710"/>
      </w:tblGrid>
      <w:tr w:rsidR="00917292" w:rsidRPr="00BD13EA" w14:paraId="45EE4EC8" w14:textId="77777777" w:rsidTr="00772E43">
        <w:trPr>
          <w:jc w:val="center"/>
        </w:trPr>
        <w:tc>
          <w:tcPr>
            <w:tcW w:w="8710" w:type="dxa"/>
            <w:shd w:val="clear" w:color="auto" w:fill="D9D9D9" w:themeFill="background1" w:themeFillShade="D9"/>
          </w:tcPr>
          <w:p w14:paraId="13B8C671" w14:textId="539A97BD" w:rsidR="00917292" w:rsidRPr="00BD13EA" w:rsidRDefault="00917292" w:rsidP="0001788E">
            <w:pPr>
              <w:rPr>
                <w:rFonts w:eastAsiaTheme="minorHAnsi" w:cstheme="minorHAnsi"/>
                <w:b/>
                <w:bCs/>
                <w:szCs w:val="22"/>
                <w:lang w:eastAsia="en-US"/>
              </w:rPr>
            </w:pPr>
            <w:r w:rsidRPr="00BD13EA">
              <w:rPr>
                <w:rFonts w:eastAsiaTheme="minorHAnsi" w:cstheme="minorHAnsi"/>
                <w:b/>
                <w:bCs/>
                <w:szCs w:val="22"/>
                <w:lang w:eastAsia="en-US"/>
              </w:rPr>
              <w:t>Further Background Information:</w:t>
            </w:r>
          </w:p>
          <w:p w14:paraId="46488C50" w14:textId="0BDC4059" w:rsidR="00406DFF" w:rsidRDefault="004E3EDB" w:rsidP="00406DFF">
            <w:pPr>
              <w:ind w:left="720"/>
              <w:rPr>
                <w:rFonts w:eastAsiaTheme="minorHAnsi" w:cstheme="minorHAnsi"/>
                <w:b/>
                <w:bCs/>
                <w:szCs w:val="22"/>
                <w:lang w:eastAsia="en-US"/>
              </w:rPr>
            </w:pPr>
            <w:r w:rsidRPr="00BD13EA">
              <w:rPr>
                <w:rFonts w:eastAsiaTheme="minorHAnsi" w:cstheme="minorHAnsi"/>
                <w:b/>
                <w:bCs/>
                <w:szCs w:val="22"/>
                <w:lang w:eastAsia="en-US"/>
              </w:rPr>
              <w:t>A+</w:t>
            </w:r>
            <w:r w:rsidR="00846E40" w:rsidRPr="00BD13EA">
              <w:rPr>
                <w:rFonts w:eastAsiaTheme="minorHAnsi" w:cstheme="minorHAnsi"/>
                <w:b/>
                <w:bCs/>
                <w:szCs w:val="22"/>
                <w:lang w:eastAsia="en-US"/>
              </w:rPr>
              <w:t xml:space="preserve"> Biosecurity Standards:  </w:t>
            </w:r>
          </w:p>
          <w:p w14:paraId="073A18A0" w14:textId="66539FE2" w:rsidR="00941A07" w:rsidRDefault="00716ECB" w:rsidP="00406DFF">
            <w:pPr>
              <w:ind w:left="720"/>
              <w:rPr>
                <w:rFonts w:eastAsiaTheme="minorHAnsi" w:cstheme="minorHAnsi"/>
                <w:b/>
                <w:bCs/>
                <w:szCs w:val="22"/>
                <w:lang w:eastAsia="en-US"/>
              </w:rPr>
            </w:pPr>
            <w:hyperlink r:id="rId50" w:history="1">
              <w:r w:rsidR="00406DFF" w:rsidRPr="005A2CFD">
                <w:rPr>
                  <w:rStyle w:val="Hyperlink"/>
                  <w:rFonts w:eastAsiaTheme="minorHAnsi" w:cstheme="minorHAnsi"/>
                  <w:b/>
                  <w:bCs/>
                  <w:szCs w:val="22"/>
                  <w:lang w:eastAsia="en-US"/>
                </w:rPr>
                <w:t>https://www.aplusaquaculture.nz/biosecurity</w:t>
              </w:r>
            </w:hyperlink>
          </w:p>
          <w:p w14:paraId="3CCDC840" w14:textId="12DD43D9" w:rsidR="00917292" w:rsidRPr="00BD13EA" w:rsidRDefault="00917292" w:rsidP="00772E43">
            <w:pPr>
              <w:ind w:left="720"/>
              <w:rPr>
                <w:rFonts w:eastAsiaTheme="minorHAnsi" w:cstheme="minorHAnsi"/>
                <w:szCs w:val="22"/>
                <w:lang w:eastAsia="en-US"/>
              </w:rPr>
            </w:pPr>
            <w:r w:rsidRPr="00BD13EA">
              <w:rPr>
                <w:rFonts w:eastAsiaTheme="minorHAnsi" w:cstheme="minorHAnsi"/>
                <w:b/>
                <w:bCs/>
                <w:szCs w:val="22"/>
                <w:lang w:eastAsia="en-US"/>
              </w:rPr>
              <w:t>Aquaculture Biosecurity Handbook</w:t>
            </w:r>
            <w:r w:rsidR="00846E40" w:rsidRPr="00BD13EA">
              <w:rPr>
                <w:rFonts w:eastAsiaTheme="minorHAnsi" w:cstheme="minorHAnsi"/>
                <w:szCs w:val="22"/>
                <w:lang w:eastAsia="en-US"/>
              </w:rPr>
              <w:t xml:space="preserve"> (MPI/AQNZ 2016):</w:t>
            </w:r>
          </w:p>
          <w:p w14:paraId="74BB0651" w14:textId="69C354D6" w:rsidR="00917292" w:rsidRPr="00BD13EA" w:rsidRDefault="00716ECB" w:rsidP="00772E43">
            <w:pPr>
              <w:ind w:left="720"/>
              <w:rPr>
                <w:rFonts w:eastAsiaTheme="minorHAnsi" w:cstheme="minorHAnsi"/>
                <w:szCs w:val="22"/>
                <w:lang w:eastAsia="en-US"/>
              </w:rPr>
            </w:pPr>
            <w:hyperlink r:id="rId51" w:history="1">
              <w:r w:rsidR="00917292" w:rsidRPr="00BD13EA">
                <w:rPr>
                  <w:rStyle w:val="Hyperlink"/>
                  <w:rFonts w:cstheme="minorHAnsi"/>
                  <w:color w:val="0563C1"/>
                  <w:szCs w:val="22"/>
                </w:rPr>
                <w:t>https://www.agribusiness.school.nz/pluginfile.php/1994/mod_folder/content/0/2016-Aqua-Biosecurity-Handbook-On-farm-Risks.pdf?forcedownload=1</w:t>
              </w:r>
            </w:hyperlink>
          </w:p>
        </w:tc>
      </w:tr>
    </w:tbl>
    <w:p w14:paraId="65D57431" w14:textId="77777777" w:rsidR="00941A07" w:rsidRDefault="00941A07">
      <w:pPr>
        <w:spacing w:before="0" w:after="0"/>
        <w:rPr>
          <w:rFonts w:eastAsiaTheme="majorEastAsia" w:cstheme="minorHAnsi"/>
          <w:b/>
          <w:bCs/>
          <w:color w:val="2F5496" w:themeColor="accent1" w:themeShade="BF"/>
          <w:sz w:val="26"/>
          <w:szCs w:val="26"/>
          <w:lang w:val="en-GB" w:eastAsia="en-NZ"/>
        </w:rPr>
      </w:pPr>
      <w:r>
        <w:rPr>
          <w:rFonts w:cstheme="minorHAnsi"/>
        </w:rPr>
        <w:br w:type="page"/>
      </w:r>
    </w:p>
    <w:p w14:paraId="2CAAD272" w14:textId="72BFC5C5" w:rsidR="009878A9" w:rsidRPr="005810E0" w:rsidRDefault="000422D0" w:rsidP="003E7726">
      <w:pPr>
        <w:pStyle w:val="Heading2"/>
        <w:rPr>
          <w:rFonts w:asciiTheme="minorHAnsi" w:hAnsiTheme="minorHAnsi" w:cstheme="minorHAnsi"/>
        </w:rPr>
      </w:pPr>
      <w:bookmarkStart w:id="30" w:name="_Toc143786647"/>
      <w:r w:rsidRPr="005810E0">
        <w:rPr>
          <w:rFonts w:asciiTheme="minorHAnsi" w:hAnsiTheme="minorHAnsi" w:cstheme="minorHAnsi"/>
        </w:rPr>
        <w:lastRenderedPageBreak/>
        <w:t>Recording</w:t>
      </w:r>
      <w:r w:rsidR="002A1998">
        <w:rPr>
          <w:rFonts w:asciiTheme="minorHAnsi" w:hAnsiTheme="minorHAnsi" w:cstheme="minorHAnsi"/>
        </w:rPr>
        <w:t>, Reporting, and Review</w:t>
      </w:r>
      <w:bookmarkEnd w:id="30"/>
      <w:r w:rsidRPr="005810E0">
        <w:rPr>
          <w:rFonts w:asciiTheme="minorHAnsi" w:hAnsiTheme="minorHAnsi" w:cstheme="minorHAnsi"/>
        </w:rPr>
        <w:t xml:space="preserve"> </w:t>
      </w:r>
    </w:p>
    <w:p w14:paraId="62E5977B" w14:textId="76B05E46" w:rsidR="00F621C9" w:rsidRDefault="00164B4C" w:rsidP="00F621C9">
      <w:pPr>
        <w:ind w:left="709"/>
        <w:rPr>
          <w:rFonts w:cstheme="minorHAnsi"/>
          <w:color w:val="FF0000"/>
          <w:szCs w:val="22"/>
        </w:rPr>
      </w:pPr>
      <w:r>
        <w:rPr>
          <w:rFonts w:cstheme="minorHAnsi"/>
          <w:color w:val="000000" w:themeColor="text1"/>
          <w:szCs w:val="22"/>
        </w:rPr>
        <w:t xml:space="preserve">The </w:t>
      </w:r>
      <w:r w:rsidR="002F7BB7">
        <w:rPr>
          <w:rFonts w:cstheme="minorHAnsi"/>
          <w:color w:val="000000" w:themeColor="text1"/>
          <w:szCs w:val="22"/>
        </w:rPr>
        <w:t xml:space="preserve">expectations around </w:t>
      </w:r>
      <w:r w:rsidR="007071D8">
        <w:rPr>
          <w:rFonts w:cstheme="minorHAnsi"/>
          <w:color w:val="000000" w:themeColor="text1"/>
          <w:szCs w:val="22"/>
        </w:rPr>
        <w:t xml:space="preserve">biosecurity data </w:t>
      </w:r>
      <w:r w:rsidR="007B29BB">
        <w:rPr>
          <w:rFonts w:cstheme="minorHAnsi"/>
          <w:color w:val="000000" w:themeColor="text1"/>
          <w:szCs w:val="22"/>
        </w:rPr>
        <w:t>recording</w:t>
      </w:r>
      <w:r w:rsidR="007071D8">
        <w:rPr>
          <w:rFonts w:cstheme="minorHAnsi"/>
          <w:color w:val="000000" w:themeColor="text1"/>
          <w:szCs w:val="22"/>
        </w:rPr>
        <w:t xml:space="preserve"> and</w:t>
      </w:r>
      <w:r w:rsidR="007B29BB">
        <w:rPr>
          <w:rFonts w:cstheme="minorHAnsi"/>
          <w:color w:val="000000" w:themeColor="text1"/>
          <w:szCs w:val="22"/>
        </w:rPr>
        <w:t xml:space="preserve"> reporting, and </w:t>
      </w:r>
      <w:r w:rsidR="007071D8">
        <w:rPr>
          <w:rFonts w:cstheme="minorHAnsi"/>
          <w:color w:val="000000" w:themeColor="text1"/>
          <w:szCs w:val="22"/>
        </w:rPr>
        <w:t xml:space="preserve">the </w:t>
      </w:r>
      <w:r w:rsidR="007B29BB">
        <w:rPr>
          <w:rFonts w:cstheme="minorHAnsi"/>
          <w:color w:val="000000" w:themeColor="text1"/>
          <w:szCs w:val="22"/>
        </w:rPr>
        <w:t>reviewing of the BMP</w:t>
      </w:r>
      <w:r w:rsidR="007071D8">
        <w:rPr>
          <w:rFonts w:cstheme="minorHAnsi"/>
          <w:color w:val="000000" w:themeColor="text1"/>
          <w:szCs w:val="22"/>
        </w:rPr>
        <w:t>, are listed below</w:t>
      </w:r>
      <w:r w:rsidR="00F621C9">
        <w:rPr>
          <w:rFonts w:cstheme="minorHAnsi"/>
          <w:color w:val="000000" w:themeColor="text1"/>
          <w:szCs w:val="22"/>
        </w:rPr>
        <w:t xml:space="preserve">. </w:t>
      </w:r>
      <w:r w:rsidR="00F621C9" w:rsidRPr="00F56CE6">
        <w:rPr>
          <w:rFonts w:cstheme="minorHAnsi"/>
          <w:color w:val="FF0000"/>
          <w:szCs w:val="22"/>
        </w:rPr>
        <w:t>Make sure that all staff are aware of the recording and reporting requirements associated with their roles.</w:t>
      </w:r>
    </w:p>
    <w:p w14:paraId="3DF7B851" w14:textId="43DEF9C2" w:rsidR="00F6747B" w:rsidRPr="00075BF5" w:rsidRDefault="00F6747B" w:rsidP="00F621C9">
      <w:pPr>
        <w:ind w:left="709"/>
        <w:rPr>
          <w:rFonts w:cstheme="minorHAnsi"/>
          <w:b/>
          <w:bCs/>
          <w:i/>
          <w:iCs/>
          <w:color w:val="FF0000"/>
          <w:szCs w:val="22"/>
        </w:rPr>
      </w:pPr>
      <w:r w:rsidRPr="00075BF5">
        <w:rPr>
          <w:rFonts w:cstheme="minorHAnsi"/>
          <w:b/>
          <w:bCs/>
          <w:i/>
          <w:iCs/>
          <w:color w:val="FF0000"/>
          <w:szCs w:val="22"/>
        </w:rPr>
        <w:t>Additional reporting requirements may be required by your regional council</w:t>
      </w:r>
      <w:r w:rsidR="009B320D" w:rsidRPr="00075BF5">
        <w:rPr>
          <w:rFonts w:cstheme="minorHAnsi"/>
          <w:b/>
          <w:bCs/>
          <w:i/>
          <w:iCs/>
          <w:color w:val="FF0000"/>
          <w:szCs w:val="22"/>
        </w:rPr>
        <w:t>. Please ensure that all required reporting is included in this BMP</w:t>
      </w:r>
      <w:r w:rsidR="002B4700" w:rsidRPr="00075BF5">
        <w:rPr>
          <w:rFonts w:cstheme="minorHAnsi"/>
          <w:b/>
          <w:bCs/>
          <w:i/>
          <w:iCs/>
          <w:color w:val="FF0000"/>
          <w:szCs w:val="22"/>
        </w:rPr>
        <w:t xml:space="preserve"> and remains true and up to date.</w:t>
      </w:r>
    </w:p>
    <w:p w14:paraId="68822D50" w14:textId="5DDEA545" w:rsidR="002B4700" w:rsidRPr="00075BF5" w:rsidRDefault="00A76771" w:rsidP="00A76771">
      <w:pPr>
        <w:pStyle w:val="ListParagraph"/>
        <w:numPr>
          <w:ilvl w:val="0"/>
          <w:numId w:val="31"/>
        </w:numPr>
        <w:ind w:left="1276"/>
        <w:rPr>
          <w:rFonts w:cstheme="minorHAnsi"/>
          <w:color w:val="000000" w:themeColor="text1"/>
        </w:rPr>
      </w:pPr>
      <w:r w:rsidRPr="00A76771">
        <w:rPr>
          <w:rFonts w:cstheme="minorHAnsi"/>
          <w:color w:val="000000" w:themeColor="text1"/>
        </w:rPr>
        <w:t xml:space="preserve">The Farm Manager will review this Biosecurity Plan </w:t>
      </w:r>
      <w:r w:rsidRPr="00F56CE6">
        <w:rPr>
          <w:rFonts w:cstheme="minorHAnsi"/>
          <w:b/>
          <w:bCs/>
          <w:color w:val="000000" w:themeColor="text1"/>
        </w:rPr>
        <w:t>annually</w:t>
      </w:r>
      <w:r w:rsidRPr="00A76771">
        <w:rPr>
          <w:rFonts w:cstheme="minorHAnsi"/>
          <w:color w:val="000000" w:themeColor="text1"/>
        </w:rPr>
        <w:t xml:space="preserve"> to ensure the most up-to-date management practices identified by AQNZ, government, or the regional environmental group are in place.</w:t>
      </w:r>
    </w:p>
    <w:p w14:paraId="19AC2B7C" w14:textId="77777777" w:rsidR="002B4700" w:rsidRPr="00075BF5" w:rsidRDefault="002B4700" w:rsidP="00075BF5">
      <w:pPr>
        <w:pStyle w:val="ListParagraph"/>
        <w:ind w:left="1276"/>
        <w:rPr>
          <w:rFonts w:cstheme="minorHAnsi"/>
          <w:color w:val="000000" w:themeColor="text1"/>
        </w:rPr>
      </w:pPr>
    </w:p>
    <w:p w14:paraId="1CFADC6F" w14:textId="19562A94" w:rsidR="00A76771" w:rsidRDefault="00A76771" w:rsidP="00A76771">
      <w:pPr>
        <w:pStyle w:val="ListParagraph"/>
        <w:numPr>
          <w:ilvl w:val="0"/>
          <w:numId w:val="31"/>
        </w:numPr>
        <w:ind w:left="1276"/>
        <w:rPr>
          <w:rFonts w:cstheme="minorHAnsi"/>
          <w:color w:val="000000" w:themeColor="text1"/>
        </w:rPr>
      </w:pPr>
      <w:r w:rsidRPr="00F56CE6">
        <w:rPr>
          <w:rFonts w:cstheme="minorHAnsi"/>
          <w:b/>
          <w:bCs/>
          <w:color w:val="000000" w:themeColor="text1"/>
        </w:rPr>
        <w:t>Appendix 2</w:t>
      </w:r>
      <w:r w:rsidRPr="00A76771">
        <w:rPr>
          <w:rFonts w:cstheme="minorHAnsi"/>
          <w:color w:val="000000" w:themeColor="text1"/>
        </w:rPr>
        <w:t xml:space="preserve"> sets out the recording required for operational procedures.</w:t>
      </w:r>
    </w:p>
    <w:p w14:paraId="3B6B86EA" w14:textId="77777777" w:rsidR="00A76771" w:rsidRPr="00F56CE6" w:rsidRDefault="00A76771" w:rsidP="00F56CE6">
      <w:pPr>
        <w:pStyle w:val="ListParagraph"/>
        <w:rPr>
          <w:rFonts w:cstheme="minorHAnsi"/>
          <w:color w:val="000000" w:themeColor="text1"/>
        </w:rPr>
      </w:pPr>
    </w:p>
    <w:p w14:paraId="130CE5DA" w14:textId="45BAC567" w:rsidR="00A76771" w:rsidRDefault="00A76771" w:rsidP="00F56CE6">
      <w:pPr>
        <w:pStyle w:val="ListParagraph"/>
        <w:numPr>
          <w:ilvl w:val="0"/>
          <w:numId w:val="31"/>
        </w:numPr>
        <w:ind w:left="1276"/>
        <w:rPr>
          <w:rFonts w:cstheme="minorHAnsi"/>
          <w:color w:val="000000" w:themeColor="text1"/>
        </w:rPr>
      </w:pPr>
      <w:r w:rsidRPr="00A76771">
        <w:rPr>
          <w:rFonts w:cstheme="minorHAnsi"/>
          <w:color w:val="000000" w:themeColor="text1"/>
        </w:rPr>
        <w:t xml:space="preserve">The information in </w:t>
      </w:r>
      <w:r w:rsidRPr="00F56CE6">
        <w:rPr>
          <w:rFonts w:cstheme="minorHAnsi"/>
          <w:b/>
          <w:bCs/>
          <w:color w:val="000000" w:themeColor="text1"/>
        </w:rPr>
        <w:t>Appendix 3</w:t>
      </w:r>
      <w:r w:rsidRPr="00A76771">
        <w:rPr>
          <w:rFonts w:cstheme="minorHAnsi"/>
          <w:color w:val="000000" w:themeColor="text1"/>
        </w:rPr>
        <w:t xml:space="preserve"> must be recorded when:</w:t>
      </w:r>
    </w:p>
    <w:p w14:paraId="67ABBB96" w14:textId="77777777" w:rsidR="00A76771" w:rsidRPr="00A76771" w:rsidRDefault="00A76771" w:rsidP="00F56CE6">
      <w:pPr>
        <w:pStyle w:val="ListParagraph"/>
        <w:numPr>
          <w:ilvl w:val="1"/>
          <w:numId w:val="31"/>
        </w:numPr>
        <w:ind w:left="2268"/>
        <w:rPr>
          <w:rFonts w:cstheme="minorHAnsi"/>
          <w:color w:val="000000" w:themeColor="text1"/>
        </w:rPr>
      </w:pPr>
      <w:r w:rsidRPr="00A76771">
        <w:rPr>
          <w:rFonts w:cstheme="minorHAnsi"/>
          <w:color w:val="000000" w:themeColor="text1"/>
        </w:rPr>
        <w:t xml:space="preserve">a potential new species is detected, or </w:t>
      </w:r>
    </w:p>
    <w:p w14:paraId="42486114" w14:textId="77777777" w:rsidR="00A76771" w:rsidRPr="00A76771" w:rsidRDefault="00A76771" w:rsidP="00F56CE6">
      <w:pPr>
        <w:pStyle w:val="ListParagraph"/>
        <w:numPr>
          <w:ilvl w:val="1"/>
          <w:numId w:val="31"/>
        </w:numPr>
        <w:ind w:left="2268"/>
        <w:rPr>
          <w:rFonts w:cstheme="minorHAnsi"/>
          <w:color w:val="000000" w:themeColor="text1"/>
        </w:rPr>
      </w:pPr>
      <w:r w:rsidRPr="00A76771">
        <w:rPr>
          <w:rFonts w:cstheme="minorHAnsi"/>
          <w:color w:val="000000" w:themeColor="text1"/>
        </w:rPr>
        <w:t xml:space="preserve">when an unwanted organism (as per the MPI Pest ID handbook) is detected in a new area, or </w:t>
      </w:r>
    </w:p>
    <w:p w14:paraId="7C9FB399" w14:textId="0EB6967E" w:rsidR="00A76771" w:rsidRPr="00F56CE6" w:rsidRDefault="00A76771" w:rsidP="00F56CE6">
      <w:pPr>
        <w:pStyle w:val="ListParagraph"/>
        <w:numPr>
          <w:ilvl w:val="1"/>
          <w:numId w:val="31"/>
        </w:numPr>
        <w:ind w:left="2268"/>
        <w:rPr>
          <w:rFonts w:cstheme="minorHAnsi"/>
          <w:color w:val="000000" w:themeColor="text1"/>
        </w:rPr>
      </w:pPr>
      <w:r w:rsidRPr="00A76771">
        <w:rPr>
          <w:rFonts w:cstheme="minorHAnsi"/>
          <w:color w:val="000000" w:themeColor="text1"/>
        </w:rPr>
        <w:t>when a potential disease event is observed.</w:t>
      </w:r>
    </w:p>
    <w:p w14:paraId="09945AAC" w14:textId="77777777" w:rsidR="00A76771" w:rsidRDefault="00A76771" w:rsidP="00F56CE6">
      <w:pPr>
        <w:pStyle w:val="ListParagraph"/>
        <w:ind w:left="1276"/>
        <w:rPr>
          <w:rFonts w:cstheme="minorHAnsi"/>
          <w:color w:val="000000" w:themeColor="text1"/>
        </w:rPr>
      </w:pPr>
    </w:p>
    <w:p w14:paraId="59879643" w14:textId="1C05121B" w:rsidR="00A76771" w:rsidRDefault="00A76771" w:rsidP="00F56CE6">
      <w:pPr>
        <w:pStyle w:val="ListParagraph"/>
        <w:numPr>
          <w:ilvl w:val="0"/>
          <w:numId w:val="31"/>
        </w:numPr>
        <w:ind w:left="1276"/>
        <w:rPr>
          <w:rFonts w:cstheme="minorHAnsi"/>
          <w:color w:val="000000" w:themeColor="text1"/>
        </w:rPr>
      </w:pPr>
      <w:r w:rsidRPr="00F56CE6">
        <w:rPr>
          <w:rFonts w:cstheme="minorHAnsi"/>
          <w:b/>
          <w:bCs/>
          <w:color w:val="000000" w:themeColor="text1"/>
        </w:rPr>
        <w:t>If a notifiable biosecurity event occurs</w:t>
      </w:r>
      <w:r w:rsidRPr="00A76771">
        <w:rPr>
          <w:rFonts w:cstheme="minorHAnsi"/>
          <w:color w:val="000000" w:themeColor="text1"/>
        </w:rPr>
        <w:t xml:space="preserve">, the Company will notify MPI and submit a report to MPI, </w:t>
      </w:r>
      <w:r w:rsidRPr="00F56CE6">
        <w:rPr>
          <w:rFonts w:cstheme="minorHAnsi"/>
          <w:b/>
          <w:bCs/>
          <w:color w:val="000000" w:themeColor="text1"/>
        </w:rPr>
        <w:t>within one week</w:t>
      </w:r>
      <w:r w:rsidRPr="00A76771">
        <w:rPr>
          <w:rFonts w:cstheme="minorHAnsi"/>
          <w:color w:val="000000" w:themeColor="text1"/>
        </w:rPr>
        <w:t xml:space="preserve">, covering all matters in </w:t>
      </w:r>
      <w:r w:rsidRPr="00F56CE6">
        <w:rPr>
          <w:rFonts w:cstheme="minorHAnsi"/>
          <w:b/>
          <w:bCs/>
          <w:color w:val="000000" w:themeColor="text1"/>
        </w:rPr>
        <w:t>Appendices 2 &amp; 3</w:t>
      </w:r>
      <w:r w:rsidRPr="00A76771">
        <w:rPr>
          <w:rFonts w:cstheme="minorHAnsi"/>
          <w:color w:val="000000" w:themeColor="text1"/>
        </w:rPr>
        <w:t>. MPI are the lead agency.</w:t>
      </w:r>
    </w:p>
    <w:p w14:paraId="7D917FB9" w14:textId="77777777" w:rsidR="00A76771" w:rsidRPr="00A76771" w:rsidRDefault="00A76771" w:rsidP="00F56CE6">
      <w:pPr>
        <w:pStyle w:val="ListParagraph"/>
        <w:ind w:left="1276"/>
        <w:rPr>
          <w:rFonts w:cstheme="minorHAnsi"/>
          <w:color w:val="000000" w:themeColor="text1"/>
        </w:rPr>
      </w:pPr>
      <w:r w:rsidRPr="00A76771">
        <w:rPr>
          <w:rFonts w:cstheme="minorHAnsi"/>
          <w:color w:val="000000" w:themeColor="text1"/>
        </w:rPr>
        <w:t>The company will also inform:</w:t>
      </w:r>
    </w:p>
    <w:p w14:paraId="51DDE314" w14:textId="313D2527" w:rsidR="00A76771" w:rsidRPr="00A76771" w:rsidRDefault="00A76771" w:rsidP="00F56CE6">
      <w:pPr>
        <w:pStyle w:val="ListParagraph"/>
        <w:numPr>
          <w:ilvl w:val="1"/>
          <w:numId w:val="31"/>
        </w:numPr>
        <w:ind w:left="2268"/>
        <w:rPr>
          <w:rFonts w:cstheme="minorHAnsi"/>
          <w:color w:val="000000" w:themeColor="text1"/>
        </w:rPr>
      </w:pPr>
      <w:r w:rsidRPr="00A76771">
        <w:rPr>
          <w:rFonts w:cstheme="minorHAnsi"/>
          <w:color w:val="000000" w:themeColor="text1"/>
        </w:rPr>
        <w:t>The local</w:t>
      </w:r>
      <w:r w:rsidR="00DA332E">
        <w:rPr>
          <w:rFonts w:cstheme="minorHAnsi"/>
          <w:color w:val="000000" w:themeColor="text1"/>
        </w:rPr>
        <w:t xml:space="preserve"> Council</w:t>
      </w:r>
      <w:r w:rsidRPr="00A76771">
        <w:rPr>
          <w:rFonts w:cstheme="minorHAnsi"/>
          <w:color w:val="000000" w:themeColor="text1"/>
        </w:rPr>
        <w:t xml:space="preserve"> Marine Biosecurity contact </w:t>
      </w:r>
      <w:r w:rsidR="00DA332E">
        <w:rPr>
          <w:rFonts w:cstheme="minorHAnsi"/>
          <w:color w:val="000000" w:themeColor="text1"/>
        </w:rPr>
        <w:t>(see</w:t>
      </w:r>
      <w:r w:rsidR="00D76731">
        <w:rPr>
          <w:rFonts w:cstheme="minorHAnsi"/>
          <w:color w:val="000000" w:themeColor="text1"/>
        </w:rPr>
        <w:t xml:space="preserve"> 2.1 Biosecurity Contacts and</w:t>
      </w:r>
      <w:r w:rsidR="00DA332E">
        <w:rPr>
          <w:rFonts w:cstheme="minorHAnsi"/>
          <w:color w:val="000000" w:themeColor="text1"/>
        </w:rPr>
        <w:t xml:space="preserve"> Appendix 4) </w:t>
      </w:r>
      <w:r w:rsidRPr="00A76771">
        <w:rPr>
          <w:rFonts w:cstheme="minorHAnsi"/>
          <w:color w:val="000000" w:themeColor="text1"/>
        </w:rPr>
        <w:t xml:space="preserve">and </w:t>
      </w:r>
    </w:p>
    <w:p w14:paraId="2CCB911B" w14:textId="3F85084B" w:rsidR="00A76771" w:rsidRPr="00F56CE6" w:rsidRDefault="00A76771" w:rsidP="00F56CE6">
      <w:pPr>
        <w:pStyle w:val="ListParagraph"/>
        <w:numPr>
          <w:ilvl w:val="1"/>
          <w:numId w:val="31"/>
        </w:numPr>
        <w:ind w:left="2268"/>
        <w:rPr>
          <w:rFonts w:cstheme="minorHAnsi"/>
          <w:color w:val="000000" w:themeColor="text1"/>
        </w:rPr>
      </w:pPr>
      <w:r w:rsidRPr="00A76771">
        <w:rPr>
          <w:rFonts w:cstheme="minorHAnsi"/>
          <w:color w:val="000000" w:themeColor="text1"/>
        </w:rPr>
        <w:t>AQNZ (info@aquaculture.org.nz)</w:t>
      </w:r>
    </w:p>
    <w:p w14:paraId="15781604" w14:textId="2AA997D6" w:rsidR="00941A07" w:rsidRPr="005810E0" w:rsidRDefault="00941A07" w:rsidP="007600A8">
      <w:pPr>
        <w:ind w:left="360"/>
        <w:rPr>
          <w:rFonts w:cstheme="minorHAnsi"/>
        </w:rPr>
        <w:sectPr w:rsidR="00941A07" w:rsidRPr="005810E0" w:rsidSect="00384080">
          <w:headerReference w:type="even" r:id="rId52"/>
          <w:headerReference w:type="default" r:id="rId53"/>
          <w:footerReference w:type="even" r:id="rId54"/>
          <w:footerReference w:type="default" r:id="rId55"/>
          <w:headerReference w:type="first" r:id="rId56"/>
          <w:footerReference w:type="first" r:id="rId57"/>
          <w:footnotePr>
            <w:numRestart w:val="eachPage"/>
          </w:footnotePr>
          <w:pgSz w:w="11900" w:h="16840"/>
          <w:pgMar w:top="1440" w:right="1440" w:bottom="1440" w:left="1440" w:header="708" w:footer="708" w:gutter="0"/>
          <w:cols w:space="708"/>
          <w:titlePg/>
          <w:docGrid w:linePitch="360"/>
        </w:sectPr>
      </w:pPr>
    </w:p>
    <w:p w14:paraId="75672B34" w14:textId="193B75CA" w:rsidR="000E36A4" w:rsidRPr="003F5DCA" w:rsidRDefault="003F5DCA" w:rsidP="003F5DCA">
      <w:pPr>
        <w:pStyle w:val="Heading2"/>
        <w:numPr>
          <w:ilvl w:val="0"/>
          <w:numId w:val="0"/>
        </w:numPr>
        <w:ind w:left="360" w:hanging="360"/>
        <w:rPr>
          <w:rFonts w:asciiTheme="minorHAnsi" w:hAnsiTheme="minorHAnsi" w:cstheme="minorHAnsi"/>
        </w:rPr>
      </w:pPr>
      <w:bookmarkStart w:id="31" w:name="_Toc143786648"/>
      <w:r w:rsidRPr="003F5DCA">
        <w:rPr>
          <w:rFonts w:asciiTheme="minorHAnsi" w:hAnsiTheme="minorHAnsi" w:cstheme="minorHAnsi"/>
        </w:rPr>
        <w:lastRenderedPageBreak/>
        <w:t xml:space="preserve">APPENDIX 1: </w:t>
      </w:r>
      <w:r w:rsidR="000422D0" w:rsidRPr="003F5DCA">
        <w:rPr>
          <w:rFonts w:asciiTheme="minorHAnsi" w:hAnsiTheme="minorHAnsi" w:cstheme="minorHAnsi"/>
        </w:rPr>
        <w:t>Potential Pest Pathway</w:t>
      </w:r>
      <w:r w:rsidR="00051533">
        <w:rPr>
          <w:rFonts w:asciiTheme="minorHAnsi" w:hAnsiTheme="minorHAnsi" w:cstheme="minorHAnsi"/>
        </w:rPr>
        <w:t xml:space="preserve"> Assessment</w:t>
      </w:r>
      <w:bookmarkEnd w:id="31"/>
    </w:p>
    <w:p w14:paraId="24EBF85E" w14:textId="40B22C8F" w:rsidR="003F5DCA" w:rsidRPr="00BD13EA" w:rsidRDefault="008F2C86" w:rsidP="00DE1E38">
      <w:pPr>
        <w:rPr>
          <w:rFonts w:cstheme="minorHAnsi"/>
          <w:szCs w:val="22"/>
        </w:rPr>
      </w:pPr>
      <w:r w:rsidRPr="00BD13EA">
        <w:rPr>
          <w:rFonts w:cstheme="minorHAnsi"/>
          <w:szCs w:val="22"/>
        </w:rPr>
        <w:t xml:space="preserve">NB: Procedures for </w:t>
      </w:r>
      <w:r w:rsidR="00C15997">
        <w:rPr>
          <w:rFonts w:cstheme="minorHAnsi"/>
          <w:szCs w:val="22"/>
        </w:rPr>
        <w:t>managing</w:t>
      </w:r>
      <w:r w:rsidRPr="00BD13EA">
        <w:rPr>
          <w:rFonts w:cstheme="minorHAnsi"/>
          <w:szCs w:val="22"/>
        </w:rPr>
        <w:t xml:space="preserve"> these potential pathways are set out in sections 5 – 8 above.</w:t>
      </w:r>
    </w:p>
    <w:tbl>
      <w:tblPr>
        <w:tblStyle w:val="TableGrid"/>
        <w:tblW w:w="0" w:type="auto"/>
        <w:tblLook w:val="04A0" w:firstRow="1" w:lastRow="0" w:firstColumn="1" w:lastColumn="0" w:noHBand="0" w:noVBand="1"/>
      </w:tblPr>
      <w:tblGrid>
        <w:gridCol w:w="2972"/>
        <w:gridCol w:w="4394"/>
        <w:gridCol w:w="8022"/>
      </w:tblGrid>
      <w:tr w:rsidR="009F17DA" w14:paraId="41BCDB4D" w14:textId="77777777" w:rsidTr="00F56CE6">
        <w:tc>
          <w:tcPr>
            <w:tcW w:w="15388" w:type="dxa"/>
            <w:gridSpan w:val="3"/>
            <w:shd w:val="clear" w:color="auto" w:fill="D9D9D9" w:themeFill="background1" w:themeFillShade="D9"/>
          </w:tcPr>
          <w:p w14:paraId="45F0CB87" w14:textId="270851A5" w:rsidR="009F17DA" w:rsidRPr="00F56CE6" w:rsidRDefault="009F17DA" w:rsidP="009F17DA">
            <w:pPr>
              <w:rPr>
                <w:rFonts w:cstheme="minorHAnsi"/>
                <w:szCs w:val="22"/>
              </w:rPr>
            </w:pPr>
            <w:r w:rsidRPr="009F17DA">
              <w:rPr>
                <w:rFonts w:cstheme="minorHAnsi"/>
                <w:b/>
                <w:bCs/>
                <w:szCs w:val="22"/>
              </w:rPr>
              <w:t>Higher Risk Pathways for your Farm(s)</w:t>
            </w:r>
            <w:r>
              <w:rPr>
                <w:rFonts w:cstheme="minorHAnsi"/>
                <w:b/>
                <w:bCs/>
                <w:szCs w:val="22"/>
              </w:rPr>
              <w:t xml:space="preserve"> </w:t>
            </w:r>
            <w:r w:rsidRPr="00F56CE6">
              <w:rPr>
                <w:rFonts w:cstheme="minorHAnsi"/>
                <w:szCs w:val="22"/>
              </w:rPr>
              <w:t>(i.e., what are the potential ways pests/ disease will enter your farm through your operations)</w:t>
            </w:r>
          </w:p>
        </w:tc>
      </w:tr>
      <w:tr w:rsidR="009F17DA" w14:paraId="723081BC" w14:textId="77777777" w:rsidTr="004C3E43">
        <w:tc>
          <w:tcPr>
            <w:tcW w:w="2972" w:type="dxa"/>
            <w:shd w:val="clear" w:color="auto" w:fill="D9D9D9" w:themeFill="background1" w:themeFillShade="D9"/>
          </w:tcPr>
          <w:p w14:paraId="0535E9F9" w14:textId="00F05478" w:rsidR="009F17DA" w:rsidRDefault="009F17DA" w:rsidP="00DE1E38">
            <w:pPr>
              <w:rPr>
                <w:rFonts w:cstheme="minorHAnsi"/>
                <w:b/>
                <w:bCs/>
                <w:szCs w:val="22"/>
              </w:rPr>
            </w:pPr>
            <w:r>
              <w:rPr>
                <w:rFonts w:cstheme="minorHAnsi"/>
                <w:b/>
                <w:bCs/>
                <w:szCs w:val="22"/>
              </w:rPr>
              <w:t>Risk Pathway (Examples)</w:t>
            </w:r>
          </w:p>
        </w:tc>
        <w:tc>
          <w:tcPr>
            <w:tcW w:w="4394" w:type="dxa"/>
            <w:shd w:val="clear" w:color="auto" w:fill="D9D9D9" w:themeFill="background1" w:themeFillShade="D9"/>
          </w:tcPr>
          <w:p w14:paraId="005DB680" w14:textId="61D09E0A" w:rsidR="009F17DA" w:rsidRDefault="009F17DA" w:rsidP="00DE1E38">
            <w:pPr>
              <w:rPr>
                <w:rFonts w:cstheme="minorHAnsi"/>
                <w:b/>
                <w:bCs/>
                <w:szCs w:val="22"/>
              </w:rPr>
            </w:pPr>
            <w:r>
              <w:rPr>
                <w:rFonts w:cstheme="minorHAnsi"/>
                <w:b/>
                <w:bCs/>
                <w:szCs w:val="22"/>
              </w:rPr>
              <w:t>Think About</w:t>
            </w:r>
          </w:p>
        </w:tc>
        <w:tc>
          <w:tcPr>
            <w:tcW w:w="8022" w:type="dxa"/>
            <w:shd w:val="clear" w:color="auto" w:fill="D9D9D9" w:themeFill="background1" w:themeFillShade="D9"/>
          </w:tcPr>
          <w:p w14:paraId="262EF317" w14:textId="5E83C545" w:rsidR="009F17DA" w:rsidRDefault="009F17DA" w:rsidP="00DE1E38">
            <w:pPr>
              <w:rPr>
                <w:rFonts w:cstheme="minorHAnsi"/>
                <w:b/>
                <w:bCs/>
                <w:szCs w:val="22"/>
              </w:rPr>
            </w:pPr>
            <w:r w:rsidRPr="00F56CE6">
              <w:rPr>
                <w:rFonts w:cstheme="minorHAnsi"/>
                <w:b/>
                <w:bCs/>
                <w:color w:val="FF0000"/>
                <w:szCs w:val="22"/>
              </w:rPr>
              <w:t>Answers specific to your farm</w:t>
            </w:r>
            <w:r w:rsidR="00DA332E">
              <w:rPr>
                <w:rFonts w:cstheme="minorHAnsi"/>
                <w:b/>
                <w:bCs/>
                <w:color w:val="FF0000"/>
                <w:szCs w:val="22"/>
              </w:rPr>
              <w:t xml:space="preserve"> operations </w:t>
            </w:r>
            <w:r w:rsidRPr="00F56CE6">
              <w:rPr>
                <w:rFonts w:cstheme="minorHAnsi"/>
                <w:b/>
                <w:bCs/>
                <w:color w:val="FF0000"/>
                <w:szCs w:val="22"/>
              </w:rPr>
              <w:t>and potential control measures</w:t>
            </w:r>
          </w:p>
        </w:tc>
      </w:tr>
      <w:tr w:rsidR="009F17DA" w14:paraId="7394245C" w14:textId="77777777" w:rsidTr="004C3E43">
        <w:tc>
          <w:tcPr>
            <w:tcW w:w="2972" w:type="dxa"/>
          </w:tcPr>
          <w:p w14:paraId="49EE035B" w14:textId="298919D6" w:rsidR="009F17DA" w:rsidRPr="00F56CE6" w:rsidRDefault="0024751A" w:rsidP="00F56CE6">
            <w:pPr>
              <w:jc w:val="left"/>
              <w:rPr>
                <w:rFonts w:cstheme="minorHAnsi"/>
                <w:szCs w:val="22"/>
              </w:rPr>
            </w:pPr>
            <w:r w:rsidRPr="00F56CE6">
              <w:rPr>
                <w:rFonts w:cstheme="minorHAnsi"/>
                <w:szCs w:val="22"/>
              </w:rPr>
              <w:t>Vessels travelling between Management Areas</w:t>
            </w:r>
          </w:p>
        </w:tc>
        <w:tc>
          <w:tcPr>
            <w:tcW w:w="4394" w:type="dxa"/>
          </w:tcPr>
          <w:p w14:paraId="4B038FDA" w14:textId="58DEFB9D" w:rsidR="009F17DA" w:rsidRPr="00F56CE6" w:rsidRDefault="0024751A" w:rsidP="00F56CE6">
            <w:pPr>
              <w:jc w:val="left"/>
              <w:rPr>
                <w:rFonts w:cstheme="minorHAnsi"/>
                <w:szCs w:val="22"/>
              </w:rPr>
            </w:pPr>
            <w:r w:rsidRPr="0024751A">
              <w:rPr>
                <w:rFonts w:cstheme="minorHAnsi"/>
                <w:szCs w:val="22"/>
              </w:rPr>
              <w:t>Do you commonly use your vessels between Management Areas?</w:t>
            </w:r>
          </w:p>
        </w:tc>
        <w:tc>
          <w:tcPr>
            <w:tcW w:w="8022" w:type="dxa"/>
          </w:tcPr>
          <w:p w14:paraId="62B27735" w14:textId="77777777" w:rsidR="009F17DA" w:rsidRPr="00F56CE6" w:rsidRDefault="009F17DA" w:rsidP="00F56CE6">
            <w:pPr>
              <w:jc w:val="left"/>
              <w:rPr>
                <w:rFonts w:cstheme="minorHAnsi"/>
                <w:szCs w:val="22"/>
              </w:rPr>
            </w:pPr>
          </w:p>
        </w:tc>
      </w:tr>
      <w:tr w:rsidR="009F17DA" w14:paraId="6C01A525" w14:textId="77777777" w:rsidTr="004C3E43">
        <w:tc>
          <w:tcPr>
            <w:tcW w:w="2972" w:type="dxa"/>
          </w:tcPr>
          <w:p w14:paraId="1543E425" w14:textId="340B67F1" w:rsidR="009F17DA" w:rsidRPr="00F56CE6" w:rsidRDefault="0024751A" w:rsidP="00F56CE6">
            <w:pPr>
              <w:jc w:val="left"/>
              <w:rPr>
                <w:rFonts w:cstheme="minorHAnsi"/>
                <w:szCs w:val="22"/>
              </w:rPr>
            </w:pPr>
            <w:r w:rsidRPr="0024751A">
              <w:rPr>
                <w:rFonts w:cstheme="minorHAnsi"/>
                <w:szCs w:val="22"/>
              </w:rPr>
              <w:t>Vessels traveling between Operational Zones</w:t>
            </w:r>
          </w:p>
        </w:tc>
        <w:tc>
          <w:tcPr>
            <w:tcW w:w="4394" w:type="dxa"/>
          </w:tcPr>
          <w:p w14:paraId="689429B1" w14:textId="1C730051" w:rsidR="009F17DA" w:rsidRPr="00F56CE6" w:rsidRDefault="0024751A" w:rsidP="00F56CE6">
            <w:pPr>
              <w:jc w:val="left"/>
              <w:rPr>
                <w:rFonts w:cstheme="minorHAnsi"/>
                <w:szCs w:val="22"/>
              </w:rPr>
            </w:pPr>
            <w:r w:rsidRPr="0024751A">
              <w:rPr>
                <w:rFonts w:cstheme="minorHAnsi"/>
                <w:szCs w:val="22"/>
              </w:rPr>
              <w:t>Do you commonly move your vessels between Operational Zones?</w:t>
            </w:r>
          </w:p>
        </w:tc>
        <w:tc>
          <w:tcPr>
            <w:tcW w:w="8022" w:type="dxa"/>
          </w:tcPr>
          <w:p w14:paraId="5A483D99" w14:textId="77777777" w:rsidR="004C3E43" w:rsidRDefault="004C3E43" w:rsidP="0024751A">
            <w:pPr>
              <w:jc w:val="left"/>
              <w:rPr>
                <w:rFonts w:cstheme="minorHAnsi"/>
                <w:color w:val="FF0000"/>
                <w:szCs w:val="22"/>
              </w:rPr>
            </w:pPr>
            <w:r>
              <w:rPr>
                <w:rFonts w:cstheme="minorHAnsi"/>
                <w:color w:val="FF0000"/>
                <w:szCs w:val="22"/>
              </w:rPr>
              <w:t xml:space="preserve">E.g. </w:t>
            </w:r>
          </w:p>
          <w:p w14:paraId="75B6F0BA" w14:textId="7CEB88E0" w:rsidR="0024751A" w:rsidRPr="00F56CE6" w:rsidRDefault="0024751A" w:rsidP="0024751A">
            <w:pPr>
              <w:jc w:val="left"/>
              <w:rPr>
                <w:rFonts w:cstheme="minorHAnsi"/>
                <w:color w:val="FF0000"/>
                <w:szCs w:val="22"/>
              </w:rPr>
            </w:pPr>
            <w:r w:rsidRPr="00F56CE6">
              <w:rPr>
                <w:rFonts w:cstheme="minorHAnsi"/>
                <w:color w:val="FF0000"/>
                <w:szCs w:val="22"/>
              </w:rPr>
              <w:t>Yes</w:t>
            </w:r>
            <w:r w:rsidR="00406DFF">
              <w:rPr>
                <w:rFonts w:cstheme="minorHAnsi"/>
                <w:color w:val="FF0000"/>
                <w:szCs w:val="22"/>
              </w:rPr>
              <w:t>,</w:t>
            </w:r>
            <w:r w:rsidR="00DA332E">
              <w:rPr>
                <w:rFonts w:cstheme="minorHAnsi"/>
                <w:color w:val="FF0000"/>
                <w:szCs w:val="22"/>
              </w:rPr>
              <w:t xml:space="preserve"> our vessels go between Marlborough and Banks Peninsula</w:t>
            </w:r>
          </w:p>
          <w:p w14:paraId="063E0895" w14:textId="77777777" w:rsidR="0024751A" w:rsidRPr="00F56CE6" w:rsidRDefault="0024751A" w:rsidP="0024751A">
            <w:pPr>
              <w:jc w:val="left"/>
              <w:rPr>
                <w:rFonts w:cstheme="minorHAnsi"/>
                <w:color w:val="FF0000"/>
                <w:szCs w:val="22"/>
              </w:rPr>
            </w:pPr>
            <w:r w:rsidRPr="00F56CE6">
              <w:rPr>
                <w:rFonts w:cstheme="minorHAnsi"/>
                <w:color w:val="FF0000"/>
                <w:szCs w:val="22"/>
              </w:rPr>
              <w:t>Example potential control measures:</w:t>
            </w:r>
          </w:p>
          <w:p w14:paraId="14DBFD18" w14:textId="77777777" w:rsidR="0024751A" w:rsidRPr="00F56CE6" w:rsidRDefault="0024751A" w:rsidP="0024751A">
            <w:pPr>
              <w:jc w:val="left"/>
              <w:rPr>
                <w:rFonts w:cstheme="minorHAnsi"/>
                <w:color w:val="FF0000"/>
                <w:szCs w:val="22"/>
              </w:rPr>
            </w:pPr>
            <w:r w:rsidRPr="00F56CE6">
              <w:rPr>
                <w:rFonts w:cstheme="minorHAnsi"/>
                <w:color w:val="FF0000"/>
                <w:szCs w:val="22"/>
              </w:rPr>
              <w:t>•</w:t>
            </w:r>
            <w:r w:rsidRPr="00F56CE6">
              <w:rPr>
                <w:rFonts w:cstheme="minorHAnsi"/>
                <w:color w:val="FF0000"/>
                <w:szCs w:val="22"/>
              </w:rPr>
              <w:tab/>
              <w:t>Hull will be inspected before leaving</w:t>
            </w:r>
          </w:p>
          <w:p w14:paraId="568947B3" w14:textId="77777777" w:rsidR="0024751A" w:rsidRPr="00F56CE6" w:rsidRDefault="0024751A" w:rsidP="0024751A">
            <w:pPr>
              <w:jc w:val="left"/>
              <w:rPr>
                <w:rFonts w:cstheme="minorHAnsi"/>
                <w:color w:val="FF0000"/>
                <w:szCs w:val="22"/>
              </w:rPr>
            </w:pPr>
            <w:r w:rsidRPr="00F56CE6">
              <w:rPr>
                <w:rFonts w:cstheme="minorHAnsi"/>
                <w:color w:val="FF0000"/>
                <w:szCs w:val="22"/>
              </w:rPr>
              <w:t>•</w:t>
            </w:r>
            <w:r w:rsidRPr="00F56CE6">
              <w:rPr>
                <w:rFonts w:cstheme="minorHAnsi"/>
                <w:color w:val="FF0000"/>
                <w:szCs w:val="22"/>
              </w:rPr>
              <w:tab/>
              <w:t>Hull cleaning will be done where appropriate</w:t>
            </w:r>
          </w:p>
          <w:p w14:paraId="6B9090E4" w14:textId="77777777" w:rsidR="0024751A" w:rsidRPr="00F56CE6" w:rsidRDefault="0024751A" w:rsidP="0024751A">
            <w:pPr>
              <w:jc w:val="left"/>
              <w:rPr>
                <w:rFonts w:cstheme="minorHAnsi"/>
                <w:color w:val="FF0000"/>
                <w:szCs w:val="22"/>
              </w:rPr>
            </w:pPr>
            <w:r w:rsidRPr="00F56CE6">
              <w:rPr>
                <w:rFonts w:cstheme="minorHAnsi"/>
                <w:color w:val="FF0000"/>
                <w:szCs w:val="22"/>
              </w:rPr>
              <w:t>•</w:t>
            </w:r>
            <w:r w:rsidRPr="00F56CE6">
              <w:rPr>
                <w:rFonts w:cstheme="minorHAnsi"/>
                <w:color w:val="FF0000"/>
                <w:szCs w:val="22"/>
              </w:rPr>
              <w:tab/>
              <w:t>Deck will be washed and disinfected</w:t>
            </w:r>
          </w:p>
          <w:p w14:paraId="24136621" w14:textId="77777777" w:rsidR="0024751A" w:rsidRPr="00F56CE6" w:rsidRDefault="0024751A" w:rsidP="0024751A">
            <w:pPr>
              <w:jc w:val="left"/>
              <w:rPr>
                <w:rFonts w:cstheme="minorHAnsi"/>
                <w:color w:val="FF0000"/>
                <w:szCs w:val="22"/>
              </w:rPr>
            </w:pPr>
            <w:r w:rsidRPr="00F56CE6">
              <w:rPr>
                <w:rFonts w:cstheme="minorHAnsi"/>
                <w:color w:val="FF0000"/>
                <w:szCs w:val="22"/>
              </w:rPr>
              <w:t>•</w:t>
            </w:r>
            <w:r w:rsidRPr="00F56CE6">
              <w:rPr>
                <w:rFonts w:cstheme="minorHAnsi"/>
                <w:color w:val="FF0000"/>
                <w:szCs w:val="22"/>
              </w:rPr>
              <w:tab/>
              <w:t>Vessel will be equipment washed and disinfected</w:t>
            </w:r>
          </w:p>
          <w:p w14:paraId="17106BBB" w14:textId="1741B7AA" w:rsidR="009F17DA" w:rsidRPr="00F56CE6" w:rsidRDefault="0024751A" w:rsidP="00F56CE6">
            <w:pPr>
              <w:jc w:val="left"/>
              <w:rPr>
                <w:rFonts w:cstheme="minorHAnsi"/>
                <w:szCs w:val="22"/>
              </w:rPr>
            </w:pPr>
            <w:r w:rsidRPr="00F56CE6">
              <w:rPr>
                <w:rFonts w:cstheme="minorHAnsi"/>
                <w:color w:val="FF0000"/>
                <w:szCs w:val="22"/>
              </w:rPr>
              <w:t>•</w:t>
            </w:r>
            <w:r w:rsidRPr="00F56CE6">
              <w:rPr>
                <w:rFonts w:cstheme="minorHAnsi"/>
                <w:color w:val="FF0000"/>
                <w:szCs w:val="22"/>
              </w:rPr>
              <w:tab/>
              <w:t>Bilge water will be exchanged at least once while in transit</w:t>
            </w:r>
          </w:p>
        </w:tc>
      </w:tr>
      <w:tr w:rsidR="009F17DA" w14:paraId="72630026" w14:textId="77777777" w:rsidTr="004C3E43">
        <w:tc>
          <w:tcPr>
            <w:tcW w:w="2972" w:type="dxa"/>
          </w:tcPr>
          <w:p w14:paraId="16296FD5" w14:textId="63B97648" w:rsidR="009F17DA" w:rsidRPr="00F56CE6" w:rsidRDefault="0024751A" w:rsidP="00F56CE6">
            <w:pPr>
              <w:jc w:val="left"/>
              <w:rPr>
                <w:rFonts w:cstheme="minorHAnsi"/>
                <w:szCs w:val="22"/>
              </w:rPr>
            </w:pPr>
            <w:r w:rsidRPr="0024751A">
              <w:rPr>
                <w:rFonts w:cstheme="minorHAnsi"/>
                <w:szCs w:val="22"/>
              </w:rPr>
              <w:t>Stock transfers (particularly between other Management Areas or Operational Zones)</w:t>
            </w:r>
          </w:p>
        </w:tc>
        <w:tc>
          <w:tcPr>
            <w:tcW w:w="4394" w:type="dxa"/>
          </w:tcPr>
          <w:p w14:paraId="114CBB3A" w14:textId="77777777" w:rsidR="0024751A" w:rsidRPr="0024751A" w:rsidRDefault="0024751A" w:rsidP="0024751A">
            <w:pPr>
              <w:jc w:val="left"/>
              <w:rPr>
                <w:rFonts w:cstheme="minorHAnsi"/>
                <w:szCs w:val="22"/>
              </w:rPr>
            </w:pPr>
            <w:r w:rsidRPr="0024751A">
              <w:rPr>
                <w:rFonts w:cstheme="minorHAnsi"/>
                <w:szCs w:val="22"/>
              </w:rPr>
              <w:t>Where do you commonly transfer stock to and from?</w:t>
            </w:r>
          </w:p>
          <w:p w14:paraId="4EB40DBA" w14:textId="47B75798" w:rsidR="009F17DA" w:rsidRPr="00F56CE6" w:rsidRDefault="0024751A" w:rsidP="00F56CE6">
            <w:pPr>
              <w:jc w:val="left"/>
              <w:rPr>
                <w:rFonts w:cstheme="minorHAnsi"/>
                <w:szCs w:val="22"/>
              </w:rPr>
            </w:pPr>
            <w:r w:rsidRPr="0024751A">
              <w:rPr>
                <w:rFonts w:cstheme="minorHAnsi"/>
                <w:szCs w:val="22"/>
              </w:rPr>
              <w:t>What is the pest and disease status of those sites?</w:t>
            </w:r>
          </w:p>
        </w:tc>
        <w:tc>
          <w:tcPr>
            <w:tcW w:w="8022" w:type="dxa"/>
          </w:tcPr>
          <w:p w14:paraId="6C7F801E" w14:textId="77777777" w:rsidR="009F17DA" w:rsidRPr="00F56CE6" w:rsidRDefault="009F17DA" w:rsidP="00F56CE6">
            <w:pPr>
              <w:jc w:val="left"/>
              <w:rPr>
                <w:rFonts w:cstheme="minorHAnsi"/>
                <w:szCs w:val="22"/>
              </w:rPr>
            </w:pPr>
          </w:p>
        </w:tc>
      </w:tr>
      <w:tr w:rsidR="009F17DA" w14:paraId="06688A30" w14:textId="77777777" w:rsidTr="004C3E43">
        <w:tc>
          <w:tcPr>
            <w:tcW w:w="2972" w:type="dxa"/>
          </w:tcPr>
          <w:p w14:paraId="5B099861" w14:textId="2B71CF84" w:rsidR="009F17DA" w:rsidRPr="00F56CE6" w:rsidRDefault="0024751A" w:rsidP="00F56CE6">
            <w:pPr>
              <w:jc w:val="left"/>
              <w:rPr>
                <w:rFonts w:cstheme="minorHAnsi"/>
                <w:szCs w:val="22"/>
              </w:rPr>
            </w:pPr>
            <w:r w:rsidRPr="0024751A">
              <w:rPr>
                <w:rFonts w:cstheme="minorHAnsi"/>
                <w:szCs w:val="22"/>
              </w:rPr>
              <w:t>Equipment transfers</w:t>
            </w:r>
          </w:p>
        </w:tc>
        <w:tc>
          <w:tcPr>
            <w:tcW w:w="4394" w:type="dxa"/>
          </w:tcPr>
          <w:p w14:paraId="1A27B4B5" w14:textId="0B50F79C" w:rsidR="009F17DA" w:rsidRPr="00F56CE6" w:rsidRDefault="0024751A" w:rsidP="00F56CE6">
            <w:pPr>
              <w:jc w:val="left"/>
              <w:rPr>
                <w:rFonts w:cstheme="minorHAnsi"/>
                <w:szCs w:val="22"/>
              </w:rPr>
            </w:pPr>
            <w:r w:rsidRPr="0024751A">
              <w:rPr>
                <w:rFonts w:cstheme="minorHAnsi"/>
                <w:szCs w:val="22"/>
              </w:rPr>
              <w:t>Do you commonly move farm equipment between Management Areas or between Operational Zones?</w:t>
            </w:r>
          </w:p>
        </w:tc>
        <w:tc>
          <w:tcPr>
            <w:tcW w:w="8022" w:type="dxa"/>
          </w:tcPr>
          <w:p w14:paraId="004C33B6" w14:textId="77777777" w:rsidR="009F17DA" w:rsidRPr="00F56CE6" w:rsidRDefault="009F17DA" w:rsidP="00F56CE6">
            <w:pPr>
              <w:jc w:val="left"/>
              <w:rPr>
                <w:rFonts w:cstheme="minorHAnsi"/>
                <w:szCs w:val="22"/>
              </w:rPr>
            </w:pPr>
          </w:p>
        </w:tc>
      </w:tr>
      <w:tr w:rsidR="009F17DA" w14:paraId="76F19B1E" w14:textId="77777777" w:rsidTr="004C3E43">
        <w:tc>
          <w:tcPr>
            <w:tcW w:w="2972" w:type="dxa"/>
          </w:tcPr>
          <w:p w14:paraId="738A0856" w14:textId="4FF36A5B" w:rsidR="009F17DA" w:rsidRPr="00F56CE6" w:rsidRDefault="0024751A" w:rsidP="00F56CE6">
            <w:pPr>
              <w:jc w:val="left"/>
              <w:rPr>
                <w:rFonts w:cstheme="minorHAnsi"/>
                <w:szCs w:val="22"/>
              </w:rPr>
            </w:pPr>
            <w:r w:rsidRPr="0024751A">
              <w:rPr>
                <w:rFonts w:cstheme="minorHAnsi"/>
                <w:szCs w:val="22"/>
              </w:rPr>
              <w:lastRenderedPageBreak/>
              <w:t>People</w:t>
            </w:r>
          </w:p>
        </w:tc>
        <w:tc>
          <w:tcPr>
            <w:tcW w:w="4394" w:type="dxa"/>
          </w:tcPr>
          <w:p w14:paraId="116EBC99" w14:textId="3A08EFDA" w:rsidR="009F17DA" w:rsidRPr="00F56CE6" w:rsidRDefault="0024751A" w:rsidP="00F56CE6">
            <w:pPr>
              <w:jc w:val="left"/>
              <w:rPr>
                <w:rFonts w:cstheme="minorHAnsi"/>
                <w:szCs w:val="22"/>
              </w:rPr>
            </w:pPr>
            <w:r w:rsidRPr="0024751A">
              <w:rPr>
                <w:rFonts w:cstheme="minorHAnsi"/>
                <w:szCs w:val="22"/>
              </w:rPr>
              <w:t>Identify commonly used contractors. Do they move between Management areas or Operational Zones?</w:t>
            </w:r>
          </w:p>
        </w:tc>
        <w:tc>
          <w:tcPr>
            <w:tcW w:w="8022" w:type="dxa"/>
          </w:tcPr>
          <w:p w14:paraId="6045F5BF" w14:textId="77777777" w:rsidR="009F17DA" w:rsidRPr="00F56CE6" w:rsidRDefault="009F17DA" w:rsidP="00F56CE6">
            <w:pPr>
              <w:jc w:val="left"/>
              <w:rPr>
                <w:rFonts w:cstheme="minorHAnsi"/>
                <w:szCs w:val="22"/>
              </w:rPr>
            </w:pPr>
          </w:p>
        </w:tc>
      </w:tr>
      <w:tr w:rsidR="009F17DA" w14:paraId="03FE2AEF" w14:textId="77777777" w:rsidTr="004C3E43">
        <w:tc>
          <w:tcPr>
            <w:tcW w:w="2972" w:type="dxa"/>
          </w:tcPr>
          <w:p w14:paraId="2DD8BBF8" w14:textId="2C904EAC" w:rsidR="009F17DA" w:rsidRPr="00F56CE6" w:rsidRDefault="0024751A" w:rsidP="00F56CE6">
            <w:pPr>
              <w:jc w:val="left"/>
              <w:rPr>
                <w:rFonts w:cstheme="minorHAnsi"/>
                <w:szCs w:val="22"/>
              </w:rPr>
            </w:pPr>
            <w:r w:rsidRPr="0024751A">
              <w:rPr>
                <w:rFonts w:cstheme="minorHAnsi"/>
                <w:szCs w:val="22"/>
              </w:rPr>
              <w:t>Any other pathways for pests/ diseases arising from farming operations?</w:t>
            </w:r>
          </w:p>
        </w:tc>
        <w:tc>
          <w:tcPr>
            <w:tcW w:w="4394" w:type="dxa"/>
          </w:tcPr>
          <w:p w14:paraId="6EAFEC7D" w14:textId="78CE38F9" w:rsidR="009F17DA" w:rsidRPr="00F56CE6" w:rsidRDefault="0024751A" w:rsidP="00F56CE6">
            <w:pPr>
              <w:jc w:val="left"/>
              <w:rPr>
                <w:rFonts w:cstheme="minorHAnsi"/>
                <w:szCs w:val="22"/>
              </w:rPr>
            </w:pPr>
            <w:r w:rsidRPr="0024751A">
              <w:rPr>
                <w:rFonts w:cstheme="minorHAnsi"/>
                <w:szCs w:val="22"/>
              </w:rPr>
              <w:t>e.g., exceptional use of another barge on your farm, or contractors with dive gear used in another Operational Zone?</w:t>
            </w:r>
          </w:p>
        </w:tc>
        <w:tc>
          <w:tcPr>
            <w:tcW w:w="8022" w:type="dxa"/>
          </w:tcPr>
          <w:p w14:paraId="6E10579E" w14:textId="77777777" w:rsidR="009F17DA" w:rsidRPr="00F56CE6" w:rsidRDefault="009F17DA" w:rsidP="00F56CE6">
            <w:pPr>
              <w:jc w:val="left"/>
              <w:rPr>
                <w:rFonts w:cstheme="minorHAnsi"/>
                <w:szCs w:val="22"/>
              </w:rPr>
            </w:pPr>
          </w:p>
        </w:tc>
      </w:tr>
      <w:tr w:rsidR="0075007E" w14:paraId="667F5D0B" w14:textId="77777777" w:rsidTr="004C3E43">
        <w:tc>
          <w:tcPr>
            <w:tcW w:w="2972" w:type="dxa"/>
          </w:tcPr>
          <w:p w14:paraId="74AD6767" w14:textId="77777777" w:rsidR="0075007E" w:rsidRPr="0024751A" w:rsidRDefault="0075007E">
            <w:pPr>
              <w:jc w:val="left"/>
              <w:rPr>
                <w:rFonts w:cstheme="minorHAnsi"/>
                <w:szCs w:val="22"/>
              </w:rPr>
            </w:pPr>
          </w:p>
        </w:tc>
        <w:tc>
          <w:tcPr>
            <w:tcW w:w="4394" w:type="dxa"/>
          </w:tcPr>
          <w:p w14:paraId="3B64C87D" w14:textId="77777777" w:rsidR="0075007E" w:rsidRPr="0024751A" w:rsidRDefault="0075007E">
            <w:pPr>
              <w:jc w:val="left"/>
              <w:rPr>
                <w:rFonts w:cstheme="minorHAnsi"/>
                <w:szCs w:val="22"/>
              </w:rPr>
            </w:pPr>
          </w:p>
        </w:tc>
        <w:tc>
          <w:tcPr>
            <w:tcW w:w="8022" w:type="dxa"/>
          </w:tcPr>
          <w:p w14:paraId="246C36CF" w14:textId="77777777" w:rsidR="0075007E" w:rsidRPr="0075007E" w:rsidRDefault="0075007E">
            <w:pPr>
              <w:jc w:val="left"/>
              <w:rPr>
                <w:rFonts w:cstheme="minorHAnsi"/>
                <w:szCs w:val="22"/>
              </w:rPr>
            </w:pPr>
          </w:p>
        </w:tc>
      </w:tr>
      <w:tr w:rsidR="0075007E" w14:paraId="21B12F61" w14:textId="77777777" w:rsidTr="004C3E43">
        <w:tc>
          <w:tcPr>
            <w:tcW w:w="2972" w:type="dxa"/>
          </w:tcPr>
          <w:p w14:paraId="3F215187" w14:textId="77777777" w:rsidR="0075007E" w:rsidRPr="0024751A" w:rsidRDefault="0075007E">
            <w:pPr>
              <w:jc w:val="left"/>
              <w:rPr>
                <w:rFonts w:cstheme="minorHAnsi"/>
                <w:szCs w:val="22"/>
              </w:rPr>
            </w:pPr>
          </w:p>
        </w:tc>
        <w:tc>
          <w:tcPr>
            <w:tcW w:w="4394" w:type="dxa"/>
          </w:tcPr>
          <w:p w14:paraId="7C417C69" w14:textId="77777777" w:rsidR="0075007E" w:rsidRPr="0024751A" w:rsidRDefault="0075007E">
            <w:pPr>
              <w:jc w:val="left"/>
              <w:rPr>
                <w:rFonts w:cstheme="minorHAnsi"/>
                <w:szCs w:val="22"/>
              </w:rPr>
            </w:pPr>
          </w:p>
        </w:tc>
        <w:tc>
          <w:tcPr>
            <w:tcW w:w="8022" w:type="dxa"/>
          </w:tcPr>
          <w:p w14:paraId="774EB636" w14:textId="77777777" w:rsidR="0075007E" w:rsidRPr="0075007E" w:rsidRDefault="0075007E">
            <w:pPr>
              <w:jc w:val="left"/>
              <w:rPr>
                <w:rFonts w:cstheme="minorHAnsi"/>
                <w:szCs w:val="22"/>
              </w:rPr>
            </w:pPr>
          </w:p>
        </w:tc>
      </w:tr>
      <w:tr w:rsidR="004C3E43" w14:paraId="0898CAC7" w14:textId="77777777" w:rsidTr="004C3E43">
        <w:tc>
          <w:tcPr>
            <w:tcW w:w="2972" w:type="dxa"/>
          </w:tcPr>
          <w:p w14:paraId="5587E487" w14:textId="77777777" w:rsidR="004C3E43" w:rsidRPr="0024751A" w:rsidRDefault="004C3E43">
            <w:pPr>
              <w:jc w:val="left"/>
              <w:rPr>
                <w:rFonts w:cstheme="minorHAnsi"/>
                <w:szCs w:val="22"/>
              </w:rPr>
            </w:pPr>
          </w:p>
        </w:tc>
        <w:tc>
          <w:tcPr>
            <w:tcW w:w="4394" w:type="dxa"/>
          </w:tcPr>
          <w:p w14:paraId="5956EE0D" w14:textId="77777777" w:rsidR="004C3E43" w:rsidRPr="0024751A" w:rsidRDefault="004C3E43">
            <w:pPr>
              <w:jc w:val="left"/>
              <w:rPr>
                <w:rFonts w:cstheme="minorHAnsi"/>
                <w:szCs w:val="22"/>
              </w:rPr>
            </w:pPr>
          </w:p>
        </w:tc>
        <w:tc>
          <w:tcPr>
            <w:tcW w:w="8022" w:type="dxa"/>
          </w:tcPr>
          <w:p w14:paraId="76F74ED9" w14:textId="77777777" w:rsidR="004C3E43" w:rsidRPr="0075007E" w:rsidRDefault="004C3E43">
            <w:pPr>
              <w:jc w:val="left"/>
              <w:rPr>
                <w:rFonts w:cstheme="minorHAnsi"/>
                <w:szCs w:val="22"/>
              </w:rPr>
            </w:pPr>
          </w:p>
        </w:tc>
      </w:tr>
      <w:tr w:rsidR="004C3E43" w14:paraId="4B21D161" w14:textId="77777777" w:rsidTr="004C3E43">
        <w:tc>
          <w:tcPr>
            <w:tcW w:w="2972" w:type="dxa"/>
          </w:tcPr>
          <w:p w14:paraId="68A7F627" w14:textId="77777777" w:rsidR="004C3E43" w:rsidRPr="0024751A" w:rsidRDefault="004C3E43">
            <w:pPr>
              <w:jc w:val="left"/>
              <w:rPr>
                <w:rFonts w:cstheme="minorHAnsi"/>
                <w:szCs w:val="22"/>
              </w:rPr>
            </w:pPr>
          </w:p>
        </w:tc>
        <w:tc>
          <w:tcPr>
            <w:tcW w:w="4394" w:type="dxa"/>
          </w:tcPr>
          <w:p w14:paraId="0E9B2969" w14:textId="77777777" w:rsidR="004C3E43" w:rsidRPr="0024751A" w:rsidRDefault="004C3E43">
            <w:pPr>
              <w:jc w:val="left"/>
              <w:rPr>
                <w:rFonts w:cstheme="minorHAnsi"/>
                <w:szCs w:val="22"/>
              </w:rPr>
            </w:pPr>
          </w:p>
        </w:tc>
        <w:tc>
          <w:tcPr>
            <w:tcW w:w="8022" w:type="dxa"/>
          </w:tcPr>
          <w:p w14:paraId="7190628E" w14:textId="77777777" w:rsidR="004C3E43" w:rsidRPr="0075007E" w:rsidRDefault="004C3E43">
            <w:pPr>
              <w:jc w:val="left"/>
              <w:rPr>
                <w:rFonts w:cstheme="minorHAnsi"/>
                <w:szCs w:val="22"/>
              </w:rPr>
            </w:pPr>
          </w:p>
        </w:tc>
      </w:tr>
      <w:tr w:rsidR="004C3E43" w14:paraId="0E40A981" w14:textId="77777777" w:rsidTr="004C3E43">
        <w:tc>
          <w:tcPr>
            <w:tcW w:w="2972" w:type="dxa"/>
          </w:tcPr>
          <w:p w14:paraId="7B836C8A" w14:textId="77777777" w:rsidR="004C3E43" w:rsidRPr="0024751A" w:rsidRDefault="004C3E43">
            <w:pPr>
              <w:jc w:val="left"/>
              <w:rPr>
                <w:rFonts w:cstheme="minorHAnsi"/>
                <w:szCs w:val="22"/>
              </w:rPr>
            </w:pPr>
          </w:p>
        </w:tc>
        <w:tc>
          <w:tcPr>
            <w:tcW w:w="4394" w:type="dxa"/>
          </w:tcPr>
          <w:p w14:paraId="7BE7EC48" w14:textId="77777777" w:rsidR="004C3E43" w:rsidRPr="0024751A" w:rsidRDefault="004C3E43">
            <w:pPr>
              <w:jc w:val="left"/>
              <w:rPr>
                <w:rFonts w:cstheme="minorHAnsi"/>
                <w:szCs w:val="22"/>
              </w:rPr>
            </w:pPr>
          </w:p>
        </w:tc>
        <w:tc>
          <w:tcPr>
            <w:tcW w:w="8022" w:type="dxa"/>
          </w:tcPr>
          <w:p w14:paraId="0B6073A1" w14:textId="77777777" w:rsidR="004C3E43" w:rsidRPr="0075007E" w:rsidRDefault="004C3E43">
            <w:pPr>
              <w:jc w:val="left"/>
              <w:rPr>
                <w:rFonts w:cstheme="minorHAnsi"/>
                <w:szCs w:val="22"/>
              </w:rPr>
            </w:pPr>
          </w:p>
        </w:tc>
      </w:tr>
      <w:tr w:rsidR="004C3E43" w14:paraId="49AF68EF" w14:textId="77777777" w:rsidTr="004C3E43">
        <w:tc>
          <w:tcPr>
            <w:tcW w:w="2972" w:type="dxa"/>
          </w:tcPr>
          <w:p w14:paraId="61B36E50" w14:textId="77777777" w:rsidR="004C3E43" w:rsidRPr="0024751A" w:rsidRDefault="004C3E43">
            <w:pPr>
              <w:jc w:val="left"/>
              <w:rPr>
                <w:rFonts w:cstheme="minorHAnsi"/>
                <w:szCs w:val="22"/>
              </w:rPr>
            </w:pPr>
          </w:p>
        </w:tc>
        <w:tc>
          <w:tcPr>
            <w:tcW w:w="4394" w:type="dxa"/>
          </w:tcPr>
          <w:p w14:paraId="3B9BD299" w14:textId="77777777" w:rsidR="004C3E43" w:rsidRPr="0024751A" w:rsidRDefault="004C3E43">
            <w:pPr>
              <w:jc w:val="left"/>
              <w:rPr>
                <w:rFonts w:cstheme="minorHAnsi"/>
                <w:szCs w:val="22"/>
              </w:rPr>
            </w:pPr>
          </w:p>
        </w:tc>
        <w:tc>
          <w:tcPr>
            <w:tcW w:w="8022" w:type="dxa"/>
          </w:tcPr>
          <w:p w14:paraId="63EB01C2" w14:textId="77777777" w:rsidR="004C3E43" w:rsidRPr="0075007E" w:rsidRDefault="004C3E43">
            <w:pPr>
              <w:jc w:val="left"/>
              <w:rPr>
                <w:rFonts w:cstheme="minorHAnsi"/>
                <w:szCs w:val="22"/>
              </w:rPr>
            </w:pPr>
          </w:p>
        </w:tc>
      </w:tr>
    </w:tbl>
    <w:p w14:paraId="5AB6F2B9" w14:textId="77777777" w:rsidR="009F17DA" w:rsidRPr="00BD13EA" w:rsidRDefault="009F17DA" w:rsidP="00DE1E38">
      <w:pPr>
        <w:rPr>
          <w:rFonts w:cstheme="minorHAnsi"/>
          <w:b/>
          <w:bCs/>
          <w:szCs w:val="22"/>
        </w:rPr>
      </w:pPr>
    </w:p>
    <w:p w14:paraId="6BE65EA7" w14:textId="3CD5321B" w:rsidR="003F5DCA" w:rsidRPr="00BD13EA" w:rsidRDefault="003F5DCA" w:rsidP="00DE1E38">
      <w:pPr>
        <w:rPr>
          <w:rFonts w:cstheme="minorHAnsi"/>
          <w:b/>
          <w:bCs/>
          <w:szCs w:val="22"/>
        </w:rPr>
      </w:pPr>
    </w:p>
    <w:p w14:paraId="59EFFF16" w14:textId="77777777" w:rsidR="003F5DCA" w:rsidRDefault="003F5DCA" w:rsidP="00DE1E38">
      <w:pPr>
        <w:rPr>
          <w:rFonts w:cstheme="minorHAnsi"/>
          <w:b/>
          <w:bCs/>
        </w:rPr>
      </w:pPr>
    </w:p>
    <w:p w14:paraId="65663D37" w14:textId="77777777" w:rsidR="004C0A59" w:rsidRDefault="004C0A59">
      <w:pPr>
        <w:spacing w:before="0" w:after="0"/>
        <w:jc w:val="left"/>
        <w:rPr>
          <w:rFonts w:eastAsiaTheme="majorEastAsia" w:cstheme="minorHAnsi"/>
          <w:b/>
          <w:bCs/>
          <w:color w:val="2F5496" w:themeColor="accent1" w:themeShade="BF"/>
          <w:sz w:val="26"/>
          <w:szCs w:val="26"/>
          <w:lang w:val="en-GB" w:eastAsia="en-NZ"/>
        </w:rPr>
      </w:pPr>
      <w:r>
        <w:rPr>
          <w:rFonts w:cstheme="minorHAnsi"/>
        </w:rPr>
        <w:br w:type="page"/>
      </w:r>
    </w:p>
    <w:p w14:paraId="72913326" w14:textId="77777777" w:rsidR="00A20ABA" w:rsidRDefault="00A20ABA" w:rsidP="00B11AB5">
      <w:pPr>
        <w:pStyle w:val="Heading2"/>
        <w:numPr>
          <w:ilvl w:val="0"/>
          <w:numId w:val="0"/>
        </w:numPr>
        <w:ind w:left="360" w:hanging="360"/>
        <w:rPr>
          <w:rFonts w:asciiTheme="minorHAnsi" w:hAnsiTheme="minorHAnsi" w:cstheme="minorHAnsi"/>
        </w:rPr>
        <w:sectPr w:rsidR="00A20ABA" w:rsidSect="00EA6793">
          <w:headerReference w:type="even" r:id="rId58"/>
          <w:headerReference w:type="default" r:id="rId59"/>
          <w:headerReference w:type="first" r:id="rId60"/>
          <w:footnotePr>
            <w:numRestart w:val="eachPage"/>
          </w:footnotePr>
          <w:pgSz w:w="16838" w:h="11906" w:orient="landscape" w:code="9"/>
          <w:pgMar w:top="720" w:right="720" w:bottom="720" w:left="720" w:header="709" w:footer="709" w:gutter="0"/>
          <w:cols w:space="708"/>
          <w:docGrid w:linePitch="360"/>
        </w:sectPr>
      </w:pPr>
    </w:p>
    <w:p w14:paraId="4E8998F7" w14:textId="534BA38C" w:rsidR="00FB4197" w:rsidRDefault="00CF39EF" w:rsidP="00B11AB5">
      <w:pPr>
        <w:pStyle w:val="Heading2"/>
        <w:numPr>
          <w:ilvl w:val="0"/>
          <w:numId w:val="0"/>
        </w:numPr>
        <w:ind w:left="360" w:hanging="360"/>
        <w:rPr>
          <w:rFonts w:asciiTheme="minorHAnsi" w:hAnsiTheme="minorHAnsi" w:cstheme="minorHAnsi"/>
        </w:rPr>
      </w:pPr>
      <w:bookmarkStart w:id="32" w:name="_Toc143786649"/>
      <w:r w:rsidRPr="005810E0">
        <w:rPr>
          <w:rFonts w:asciiTheme="minorHAnsi" w:hAnsiTheme="minorHAnsi" w:cstheme="minorHAnsi"/>
        </w:rPr>
        <w:lastRenderedPageBreak/>
        <w:t xml:space="preserve">APPENDIX </w:t>
      </w:r>
      <w:r w:rsidR="00D36360">
        <w:rPr>
          <w:rFonts w:asciiTheme="minorHAnsi" w:hAnsiTheme="minorHAnsi" w:cstheme="minorHAnsi"/>
        </w:rPr>
        <w:t>2</w:t>
      </w:r>
      <w:r w:rsidRPr="005810E0">
        <w:rPr>
          <w:rFonts w:asciiTheme="minorHAnsi" w:hAnsiTheme="minorHAnsi" w:cstheme="minorHAnsi"/>
        </w:rPr>
        <w:t xml:space="preserve">: </w:t>
      </w:r>
      <w:r w:rsidR="000422D0">
        <w:rPr>
          <w:rFonts w:asciiTheme="minorHAnsi" w:hAnsiTheme="minorHAnsi" w:cstheme="minorHAnsi"/>
        </w:rPr>
        <w:t>Operational Procedures and Recording</w:t>
      </w:r>
      <w:bookmarkEnd w:id="32"/>
      <w:r w:rsidR="000422D0">
        <w:rPr>
          <w:rFonts w:asciiTheme="minorHAnsi" w:hAnsiTheme="minorHAnsi" w:cstheme="minorHAnsi"/>
        </w:rPr>
        <w:t xml:space="preserve">  </w:t>
      </w:r>
    </w:p>
    <w:p w14:paraId="60990EF0" w14:textId="470A460F" w:rsidR="00E60FE0" w:rsidRPr="00BB7DCA" w:rsidRDefault="00F83B7A" w:rsidP="00E60FE0">
      <w:pPr>
        <w:rPr>
          <w:rFonts w:cstheme="minorHAnsi"/>
          <w:b/>
          <w:bCs/>
          <w:i/>
          <w:iCs/>
          <w:color w:val="FF0000"/>
          <w:szCs w:val="22"/>
        </w:rPr>
      </w:pPr>
      <w:r w:rsidRPr="00BB7DCA">
        <w:rPr>
          <w:rFonts w:cstheme="minorHAnsi"/>
          <w:b/>
          <w:bCs/>
          <w:i/>
          <w:iCs/>
          <w:color w:val="FF0000"/>
          <w:szCs w:val="22"/>
        </w:rPr>
        <w:t>Records to be kept</w:t>
      </w:r>
      <w:r w:rsidR="007F0A78" w:rsidRPr="00BB7DCA">
        <w:rPr>
          <w:rFonts w:cstheme="minorHAnsi"/>
          <w:b/>
          <w:bCs/>
          <w:i/>
          <w:iCs/>
          <w:color w:val="FF0000"/>
          <w:szCs w:val="22"/>
        </w:rPr>
        <w:t>: the following</w:t>
      </w:r>
      <w:r w:rsidRPr="00BB7DCA">
        <w:rPr>
          <w:rFonts w:cstheme="minorHAnsi"/>
          <w:b/>
          <w:bCs/>
          <w:i/>
          <w:iCs/>
          <w:color w:val="FF0000"/>
          <w:szCs w:val="22"/>
        </w:rPr>
        <w:t xml:space="preserve"> can be tailored to me</w:t>
      </w:r>
      <w:r w:rsidR="007F0A78" w:rsidRPr="00BB7DCA">
        <w:rPr>
          <w:rFonts w:cstheme="minorHAnsi"/>
          <w:b/>
          <w:bCs/>
          <w:i/>
          <w:iCs/>
          <w:color w:val="FF0000"/>
          <w:szCs w:val="22"/>
        </w:rPr>
        <w:t>sh with</w:t>
      </w:r>
      <w:r w:rsidRPr="00BB7DCA">
        <w:rPr>
          <w:rFonts w:cstheme="minorHAnsi"/>
          <w:b/>
          <w:bCs/>
          <w:i/>
          <w:iCs/>
          <w:color w:val="FF0000"/>
          <w:szCs w:val="22"/>
        </w:rPr>
        <w:t xml:space="preserve"> your existing systems</w:t>
      </w:r>
      <w:r w:rsidR="007F0A78" w:rsidRPr="00BB7DCA">
        <w:rPr>
          <w:rFonts w:cstheme="minorHAnsi"/>
          <w:b/>
          <w:bCs/>
          <w:i/>
          <w:iCs/>
          <w:color w:val="FF0000"/>
          <w:szCs w:val="22"/>
        </w:rPr>
        <w:t>.</w:t>
      </w:r>
    </w:p>
    <w:tbl>
      <w:tblPr>
        <w:tblStyle w:val="TableGrid"/>
        <w:tblW w:w="0" w:type="auto"/>
        <w:tblLook w:val="04A0" w:firstRow="1" w:lastRow="0" w:firstColumn="1" w:lastColumn="0" w:noHBand="0" w:noVBand="1"/>
      </w:tblPr>
      <w:tblGrid>
        <w:gridCol w:w="2375"/>
        <w:gridCol w:w="8081"/>
      </w:tblGrid>
      <w:tr w:rsidR="00A20ABA" w14:paraId="1ABF03A0" w14:textId="77777777" w:rsidTr="00F56CE6">
        <w:tc>
          <w:tcPr>
            <w:tcW w:w="2375" w:type="dxa"/>
            <w:shd w:val="clear" w:color="auto" w:fill="F2F2F2" w:themeFill="background1" w:themeFillShade="F2"/>
          </w:tcPr>
          <w:p w14:paraId="09EEF4BF" w14:textId="4897C2A1" w:rsidR="00A20ABA" w:rsidRPr="00F56CE6" w:rsidRDefault="00A20ABA" w:rsidP="00F56CE6">
            <w:pPr>
              <w:jc w:val="left"/>
              <w:rPr>
                <w:rFonts w:cstheme="minorHAnsi"/>
                <w:b/>
                <w:bCs/>
                <w:color w:val="000000" w:themeColor="text1"/>
                <w:szCs w:val="22"/>
                <w:lang w:val="en-GB"/>
              </w:rPr>
            </w:pPr>
          </w:p>
        </w:tc>
        <w:tc>
          <w:tcPr>
            <w:tcW w:w="8081" w:type="dxa"/>
            <w:shd w:val="clear" w:color="auto" w:fill="F2F2F2" w:themeFill="background1" w:themeFillShade="F2"/>
          </w:tcPr>
          <w:p w14:paraId="2F2FE901" w14:textId="25C6C202" w:rsidR="00A20ABA" w:rsidRPr="00F56CE6" w:rsidRDefault="00D713D4" w:rsidP="00F56CE6">
            <w:pPr>
              <w:jc w:val="left"/>
              <w:rPr>
                <w:rFonts w:cstheme="minorHAnsi"/>
                <w:b/>
                <w:bCs/>
                <w:color w:val="000000" w:themeColor="text1"/>
                <w:szCs w:val="22"/>
                <w:lang w:val="en-GB"/>
              </w:rPr>
            </w:pPr>
            <w:r>
              <w:rPr>
                <w:rFonts w:cstheme="minorHAnsi"/>
                <w:b/>
                <w:bCs/>
                <w:color w:val="000000" w:themeColor="text1"/>
                <w:szCs w:val="22"/>
                <w:lang w:val="en-GB"/>
              </w:rPr>
              <w:t xml:space="preserve">Standard Operations and </w:t>
            </w:r>
            <w:r w:rsidR="00A20ABA" w:rsidRPr="00F56CE6">
              <w:rPr>
                <w:rFonts w:cstheme="minorHAnsi"/>
                <w:b/>
                <w:bCs/>
                <w:color w:val="000000" w:themeColor="text1"/>
                <w:szCs w:val="22"/>
                <w:lang w:val="en-GB"/>
              </w:rPr>
              <w:t>Required</w:t>
            </w:r>
            <w:r>
              <w:rPr>
                <w:rFonts w:cstheme="minorHAnsi"/>
                <w:b/>
                <w:bCs/>
                <w:color w:val="000000" w:themeColor="text1"/>
                <w:szCs w:val="22"/>
                <w:lang w:val="en-GB"/>
              </w:rPr>
              <w:t xml:space="preserve"> Records </w:t>
            </w:r>
          </w:p>
        </w:tc>
      </w:tr>
      <w:tr w:rsidR="00481861" w14:paraId="6AEB6AF4" w14:textId="77777777" w:rsidTr="00F56CE6">
        <w:tc>
          <w:tcPr>
            <w:tcW w:w="10456" w:type="dxa"/>
            <w:gridSpan w:val="2"/>
            <w:shd w:val="clear" w:color="auto" w:fill="auto"/>
          </w:tcPr>
          <w:p w14:paraId="36D6D663" w14:textId="09E3496A" w:rsidR="00481861" w:rsidRDefault="00481861" w:rsidP="00F56CE6">
            <w:pPr>
              <w:jc w:val="left"/>
              <w:rPr>
                <w:rFonts w:cstheme="minorHAnsi"/>
                <w:b/>
                <w:bCs/>
                <w:color w:val="000000" w:themeColor="text1"/>
                <w:szCs w:val="22"/>
                <w:lang w:val="en-GB"/>
              </w:rPr>
            </w:pPr>
            <w:r>
              <w:rPr>
                <w:rFonts w:cstheme="minorHAnsi"/>
                <w:b/>
                <w:bCs/>
                <w:color w:val="000000" w:themeColor="text1"/>
                <w:szCs w:val="22"/>
                <w:lang w:val="en-GB"/>
              </w:rPr>
              <w:t>STOCK HEALTH</w:t>
            </w:r>
          </w:p>
        </w:tc>
      </w:tr>
      <w:tr w:rsidR="00A20ABA" w14:paraId="2AE7D741" w14:textId="77777777" w:rsidTr="00F56CE6">
        <w:tc>
          <w:tcPr>
            <w:tcW w:w="2375" w:type="dxa"/>
          </w:tcPr>
          <w:p w14:paraId="1206A797" w14:textId="77777777" w:rsidR="00A20ABA" w:rsidRDefault="00A20ABA" w:rsidP="00F56CE6">
            <w:pPr>
              <w:jc w:val="left"/>
              <w:rPr>
                <w:rFonts w:cstheme="minorHAnsi"/>
                <w:color w:val="000000" w:themeColor="text1"/>
                <w:szCs w:val="22"/>
                <w:lang w:val="en-GB"/>
              </w:rPr>
            </w:pPr>
            <w:r>
              <w:rPr>
                <w:rFonts w:cstheme="minorHAnsi"/>
                <w:color w:val="000000" w:themeColor="text1"/>
                <w:szCs w:val="22"/>
                <w:lang w:val="en-GB"/>
              </w:rPr>
              <w:t>All Stock</w:t>
            </w:r>
          </w:p>
          <w:p w14:paraId="2CFAC068" w14:textId="552D73EC" w:rsidR="00D713D4" w:rsidRDefault="00D713D4" w:rsidP="00F56CE6">
            <w:pPr>
              <w:jc w:val="left"/>
              <w:rPr>
                <w:rFonts w:cstheme="minorHAnsi"/>
                <w:color w:val="000000" w:themeColor="text1"/>
                <w:szCs w:val="22"/>
                <w:lang w:val="en-GB"/>
              </w:rPr>
            </w:pPr>
            <w:r>
              <w:rPr>
                <w:rFonts w:cstheme="minorHAnsi"/>
                <w:color w:val="000000" w:themeColor="text1"/>
                <w:szCs w:val="22"/>
                <w:lang w:val="en-GB"/>
              </w:rPr>
              <w:t>(Quarterly &amp; at harvest)</w:t>
            </w:r>
          </w:p>
        </w:tc>
        <w:tc>
          <w:tcPr>
            <w:tcW w:w="8081" w:type="dxa"/>
          </w:tcPr>
          <w:p w14:paraId="3146BB7A" w14:textId="50969B8D" w:rsidR="00A20ABA" w:rsidRPr="00A20ABA" w:rsidRDefault="00A20ABA" w:rsidP="00F56CE6">
            <w:pPr>
              <w:jc w:val="left"/>
              <w:rPr>
                <w:rFonts w:cstheme="minorHAnsi"/>
                <w:color w:val="000000" w:themeColor="text1"/>
                <w:szCs w:val="22"/>
                <w:lang w:val="en-GB"/>
              </w:rPr>
            </w:pPr>
            <w:r w:rsidRPr="00A20ABA">
              <w:rPr>
                <w:rFonts w:cstheme="minorHAnsi"/>
                <w:color w:val="000000" w:themeColor="text1"/>
                <w:szCs w:val="22"/>
                <w:lang w:val="en-GB"/>
              </w:rPr>
              <w:t xml:space="preserve">Date: </w:t>
            </w:r>
          </w:p>
          <w:p w14:paraId="0192F8BD" w14:textId="77777777" w:rsidR="00A20ABA" w:rsidRPr="00A20ABA" w:rsidRDefault="00A20ABA" w:rsidP="00F56CE6">
            <w:pPr>
              <w:jc w:val="left"/>
              <w:rPr>
                <w:rFonts w:cstheme="minorHAnsi"/>
                <w:color w:val="000000" w:themeColor="text1"/>
                <w:szCs w:val="22"/>
                <w:lang w:val="en-GB"/>
              </w:rPr>
            </w:pPr>
            <w:r w:rsidRPr="00A20ABA">
              <w:rPr>
                <w:rFonts w:cstheme="minorHAnsi"/>
                <w:color w:val="000000" w:themeColor="text1"/>
                <w:szCs w:val="22"/>
                <w:lang w:val="en-GB"/>
              </w:rPr>
              <w:t>Farm Site:</w:t>
            </w:r>
          </w:p>
          <w:p w14:paraId="7E5D0DB9" w14:textId="77777777" w:rsidR="00A20ABA" w:rsidRPr="00A20ABA" w:rsidRDefault="00A20ABA" w:rsidP="00F56CE6">
            <w:pPr>
              <w:jc w:val="left"/>
              <w:rPr>
                <w:rFonts w:cstheme="minorHAnsi"/>
                <w:color w:val="000000" w:themeColor="text1"/>
                <w:szCs w:val="22"/>
                <w:lang w:val="en-GB"/>
              </w:rPr>
            </w:pPr>
            <w:r w:rsidRPr="00A20ABA">
              <w:rPr>
                <w:rFonts w:cstheme="minorHAnsi"/>
                <w:color w:val="000000" w:themeColor="text1"/>
                <w:szCs w:val="22"/>
                <w:lang w:val="en-GB"/>
              </w:rPr>
              <w:t>Growth stage:</w:t>
            </w:r>
          </w:p>
          <w:p w14:paraId="2AB420DC" w14:textId="52E472B6" w:rsidR="00A20ABA" w:rsidRDefault="00A20ABA" w:rsidP="00F56CE6">
            <w:pPr>
              <w:jc w:val="left"/>
              <w:rPr>
                <w:rFonts w:cstheme="minorHAnsi"/>
                <w:color w:val="000000" w:themeColor="text1"/>
                <w:szCs w:val="22"/>
                <w:lang w:val="en-GB"/>
              </w:rPr>
            </w:pPr>
            <w:r w:rsidRPr="00A20ABA">
              <w:rPr>
                <w:rFonts w:cstheme="minorHAnsi"/>
                <w:color w:val="000000" w:themeColor="text1"/>
                <w:szCs w:val="22"/>
                <w:lang w:val="en-GB"/>
              </w:rPr>
              <w:t>Health of Stock assessed:</w:t>
            </w:r>
          </w:p>
        </w:tc>
      </w:tr>
      <w:tr w:rsidR="00A20ABA" w14:paraId="78C00057" w14:textId="77777777" w:rsidTr="00F56CE6">
        <w:tc>
          <w:tcPr>
            <w:tcW w:w="2375" w:type="dxa"/>
          </w:tcPr>
          <w:p w14:paraId="1B39A9C3" w14:textId="0827CA8B" w:rsidR="00A20ABA" w:rsidRDefault="00A20ABA" w:rsidP="00F56CE6">
            <w:pPr>
              <w:jc w:val="left"/>
              <w:rPr>
                <w:rFonts w:cstheme="minorHAnsi"/>
                <w:color w:val="000000" w:themeColor="text1"/>
                <w:szCs w:val="22"/>
                <w:lang w:val="en-GB"/>
              </w:rPr>
            </w:pPr>
            <w:r>
              <w:rPr>
                <w:rFonts w:cstheme="minorHAnsi"/>
                <w:color w:val="000000" w:themeColor="text1"/>
                <w:szCs w:val="22"/>
                <w:lang w:val="en-GB"/>
              </w:rPr>
              <w:t>Unhealthy Stock</w:t>
            </w:r>
          </w:p>
        </w:tc>
        <w:tc>
          <w:tcPr>
            <w:tcW w:w="8081" w:type="dxa"/>
          </w:tcPr>
          <w:p w14:paraId="2C18A349" w14:textId="77777777" w:rsidR="00DF5C25" w:rsidRPr="00DF5C25" w:rsidRDefault="00DF5C25" w:rsidP="00F56CE6">
            <w:pPr>
              <w:jc w:val="left"/>
              <w:rPr>
                <w:rFonts w:cstheme="minorHAnsi"/>
                <w:color w:val="000000" w:themeColor="text1"/>
                <w:szCs w:val="22"/>
                <w:lang w:val="en-GB"/>
              </w:rPr>
            </w:pPr>
            <w:r w:rsidRPr="00DF5C25">
              <w:rPr>
                <w:rFonts w:cstheme="minorHAnsi"/>
                <w:color w:val="000000" w:themeColor="text1"/>
                <w:szCs w:val="22"/>
                <w:lang w:val="en-GB"/>
              </w:rPr>
              <w:t>Fill in Appendix 3</w:t>
            </w:r>
          </w:p>
          <w:p w14:paraId="0E326CD1" w14:textId="368BD7BC" w:rsidR="00A20ABA" w:rsidRDefault="00DF5C25" w:rsidP="00F56CE6">
            <w:pPr>
              <w:jc w:val="left"/>
              <w:rPr>
                <w:rFonts w:cstheme="minorHAnsi"/>
                <w:color w:val="000000" w:themeColor="text1"/>
                <w:szCs w:val="22"/>
                <w:lang w:val="en-GB"/>
              </w:rPr>
            </w:pPr>
            <w:r w:rsidRPr="00DF5C25">
              <w:rPr>
                <w:rFonts w:cstheme="minorHAnsi"/>
                <w:color w:val="000000" w:themeColor="text1"/>
                <w:szCs w:val="22"/>
                <w:lang w:val="en-GB"/>
              </w:rPr>
              <w:t>Check if Appendix 4 needs to be activated.</w:t>
            </w:r>
          </w:p>
        </w:tc>
      </w:tr>
      <w:tr w:rsidR="00481861" w14:paraId="1CEC8B9B" w14:textId="77777777" w:rsidTr="00F56CE6">
        <w:tc>
          <w:tcPr>
            <w:tcW w:w="10456" w:type="dxa"/>
            <w:gridSpan w:val="2"/>
          </w:tcPr>
          <w:p w14:paraId="61550952" w14:textId="0973F455" w:rsidR="00481861" w:rsidRPr="00F56CE6" w:rsidRDefault="00481861" w:rsidP="00F56CE6">
            <w:pPr>
              <w:jc w:val="left"/>
              <w:rPr>
                <w:rFonts w:cstheme="minorHAnsi"/>
                <w:b/>
                <w:bCs/>
                <w:color w:val="000000" w:themeColor="text1"/>
                <w:szCs w:val="22"/>
                <w:lang w:val="en-GB"/>
              </w:rPr>
            </w:pPr>
            <w:r w:rsidRPr="00F56CE6">
              <w:rPr>
                <w:rFonts w:cstheme="minorHAnsi"/>
                <w:b/>
                <w:bCs/>
                <w:color w:val="000000" w:themeColor="text1"/>
                <w:szCs w:val="22"/>
                <w:lang w:val="en-GB"/>
              </w:rPr>
              <w:t>STOCK TRANSFER</w:t>
            </w:r>
          </w:p>
        </w:tc>
      </w:tr>
      <w:tr w:rsidR="00A20ABA" w14:paraId="17A62460" w14:textId="77777777" w:rsidTr="00F56CE6">
        <w:tc>
          <w:tcPr>
            <w:tcW w:w="2375" w:type="dxa"/>
          </w:tcPr>
          <w:p w14:paraId="39B478EC" w14:textId="6B282331" w:rsidR="00A20ABA" w:rsidRDefault="00481861" w:rsidP="00F56CE6">
            <w:pPr>
              <w:jc w:val="left"/>
              <w:rPr>
                <w:rFonts w:cstheme="minorHAnsi"/>
                <w:color w:val="000000" w:themeColor="text1"/>
                <w:szCs w:val="22"/>
                <w:lang w:val="en-GB"/>
              </w:rPr>
            </w:pPr>
            <w:r w:rsidRPr="00481861">
              <w:rPr>
                <w:rFonts w:cstheme="minorHAnsi"/>
                <w:color w:val="000000" w:themeColor="text1"/>
                <w:szCs w:val="22"/>
                <w:lang w:val="en-GB"/>
              </w:rPr>
              <w:t>Source</w:t>
            </w:r>
            <w:r>
              <w:rPr>
                <w:rFonts w:cstheme="minorHAnsi"/>
                <w:color w:val="000000" w:themeColor="text1"/>
                <w:szCs w:val="22"/>
                <w:lang w:val="en-GB"/>
              </w:rPr>
              <w:t xml:space="preserve"> </w:t>
            </w:r>
            <w:r w:rsidRPr="00481861">
              <w:rPr>
                <w:rFonts w:cstheme="minorHAnsi"/>
                <w:color w:val="000000" w:themeColor="text1"/>
                <w:szCs w:val="22"/>
                <w:lang w:val="en-GB"/>
              </w:rPr>
              <w:t xml:space="preserve">/ Destination of </w:t>
            </w:r>
            <w:r>
              <w:rPr>
                <w:rFonts w:cstheme="minorHAnsi"/>
                <w:color w:val="000000" w:themeColor="text1"/>
                <w:szCs w:val="22"/>
                <w:lang w:val="en-GB"/>
              </w:rPr>
              <w:t>S</w:t>
            </w:r>
            <w:r w:rsidRPr="00481861">
              <w:rPr>
                <w:rFonts w:cstheme="minorHAnsi"/>
                <w:color w:val="000000" w:themeColor="text1"/>
                <w:szCs w:val="22"/>
                <w:lang w:val="en-GB"/>
              </w:rPr>
              <w:t>tock</w:t>
            </w:r>
          </w:p>
        </w:tc>
        <w:tc>
          <w:tcPr>
            <w:tcW w:w="8081" w:type="dxa"/>
          </w:tcPr>
          <w:p w14:paraId="42340171" w14:textId="4F37B576" w:rsidR="00481861" w:rsidRDefault="00481861" w:rsidP="00F56CE6">
            <w:pPr>
              <w:jc w:val="left"/>
              <w:rPr>
                <w:rFonts w:cstheme="minorHAnsi"/>
                <w:color w:val="000000" w:themeColor="text1"/>
                <w:szCs w:val="22"/>
                <w:lang w:val="en-GB"/>
              </w:rPr>
            </w:pPr>
            <w:r w:rsidRPr="00481861">
              <w:rPr>
                <w:rFonts w:cstheme="minorHAnsi"/>
                <w:color w:val="000000" w:themeColor="text1"/>
                <w:szCs w:val="22"/>
                <w:lang w:val="en-GB"/>
              </w:rPr>
              <w:t xml:space="preserve">Source: </w:t>
            </w:r>
            <w:r>
              <w:rPr>
                <w:rFonts w:cstheme="minorHAnsi"/>
                <w:color w:val="000000" w:themeColor="text1"/>
                <w:szCs w:val="22"/>
                <w:lang w:val="en-GB"/>
              </w:rPr>
              <w:t>P</w:t>
            </w:r>
            <w:r w:rsidRPr="00481861">
              <w:rPr>
                <w:rFonts w:cstheme="minorHAnsi"/>
                <w:color w:val="000000" w:themeColor="text1"/>
                <w:szCs w:val="22"/>
                <w:lang w:val="en-GB"/>
              </w:rPr>
              <w:t>lace and company</w:t>
            </w:r>
          </w:p>
          <w:p w14:paraId="02E5161D" w14:textId="063773F3" w:rsidR="00F07527" w:rsidRPr="00481861" w:rsidRDefault="00F07527" w:rsidP="00F56CE6">
            <w:pPr>
              <w:jc w:val="left"/>
              <w:rPr>
                <w:rFonts w:cstheme="minorHAnsi"/>
                <w:color w:val="000000" w:themeColor="text1"/>
                <w:szCs w:val="22"/>
                <w:lang w:val="en-GB"/>
              </w:rPr>
            </w:pPr>
            <w:r>
              <w:rPr>
                <w:rFonts w:cstheme="minorHAnsi"/>
                <w:color w:val="000000" w:themeColor="text1"/>
                <w:szCs w:val="22"/>
                <w:lang w:val="en-GB"/>
              </w:rPr>
              <w:t>MPI Movement Permit Number (where required):</w:t>
            </w:r>
          </w:p>
          <w:p w14:paraId="602829EF" w14:textId="132D5D92" w:rsidR="00481861" w:rsidRPr="00481861" w:rsidRDefault="00481861" w:rsidP="00F56CE6">
            <w:pPr>
              <w:jc w:val="left"/>
              <w:rPr>
                <w:rFonts w:cstheme="minorHAnsi"/>
                <w:color w:val="000000" w:themeColor="text1"/>
                <w:szCs w:val="22"/>
                <w:lang w:val="en-GB"/>
              </w:rPr>
            </w:pPr>
            <w:r w:rsidRPr="00481861">
              <w:rPr>
                <w:rFonts w:cstheme="minorHAnsi"/>
                <w:color w:val="000000" w:themeColor="text1"/>
                <w:szCs w:val="22"/>
                <w:lang w:val="en-GB"/>
              </w:rPr>
              <w:t xml:space="preserve">Destination: </w:t>
            </w:r>
            <w:r>
              <w:rPr>
                <w:rFonts w:cstheme="minorHAnsi"/>
                <w:color w:val="000000" w:themeColor="text1"/>
                <w:szCs w:val="22"/>
                <w:lang w:val="en-GB"/>
              </w:rPr>
              <w:t>P</w:t>
            </w:r>
            <w:r w:rsidRPr="00481861">
              <w:rPr>
                <w:rFonts w:cstheme="minorHAnsi"/>
                <w:color w:val="000000" w:themeColor="text1"/>
                <w:szCs w:val="22"/>
                <w:lang w:val="en-GB"/>
              </w:rPr>
              <w:t>lace and company</w:t>
            </w:r>
          </w:p>
          <w:p w14:paraId="7FDDA683" w14:textId="77777777" w:rsidR="00481861" w:rsidRPr="00481861" w:rsidRDefault="00481861" w:rsidP="00F56CE6">
            <w:pPr>
              <w:jc w:val="left"/>
              <w:rPr>
                <w:rFonts w:cstheme="minorHAnsi"/>
                <w:color w:val="000000" w:themeColor="text1"/>
                <w:szCs w:val="22"/>
                <w:lang w:val="en-GB"/>
              </w:rPr>
            </w:pPr>
            <w:r w:rsidRPr="00481861">
              <w:rPr>
                <w:rFonts w:cstheme="minorHAnsi"/>
                <w:color w:val="000000" w:themeColor="text1"/>
                <w:szCs w:val="22"/>
                <w:lang w:val="en-GB"/>
              </w:rPr>
              <w:t>Date Stock health checked (prior to transfer):</w:t>
            </w:r>
          </w:p>
          <w:p w14:paraId="7549F6FB" w14:textId="2B0AB0CF" w:rsidR="00481861" w:rsidRPr="00481861" w:rsidRDefault="00481861" w:rsidP="00F56CE6">
            <w:pPr>
              <w:jc w:val="left"/>
              <w:rPr>
                <w:rFonts w:cstheme="minorHAnsi"/>
                <w:color w:val="000000" w:themeColor="text1"/>
                <w:szCs w:val="22"/>
                <w:lang w:val="en-GB"/>
              </w:rPr>
            </w:pPr>
            <w:r w:rsidRPr="00481861">
              <w:rPr>
                <w:rFonts w:cstheme="minorHAnsi"/>
                <w:color w:val="000000" w:themeColor="text1"/>
                <w:szCs w:val="22"/>
                <w:lang w:val="en-GB"/>
              </w:rPr>
              <w:t>Cleaning</w:t>
            </w:r>
            <w:r>
              <w:rPr>
                <w:rFonts w:cstheme="minorHAnsi"/>
                <w:color w:val="000000" w:themeColor="text1"/>
                <w:szCs w:val="22"/>
                <w:lang w:val="en-GB"/>
              </w:rPr>
              <w:t xml:space="preserve"> </w:t>
            </w:r>
            <w:r w:rsidRPr="00481861">
              <w:rPr>
                <w:rFonts w:cstheme="minorHAnsi"/>
                <w:color w:val="000000" w:themeColor="text1"/>
                <w:szCs w:val="22"/>
                <w:lang w:val="en-GB"/>
              </w:rPr>
              <w:t>/ decontamination procedures undertaken prior to any transfer?:  (NB: not applicable to spat ropes)</w:t>
            </w:r>
          </w:p>
          <w:p w14:paraId="5B8FD7BD" w14:textId="31950414" w:rsidR="00A20ABA" w:rsidRDefault="00481861" w:rsidP="00F56CE6">
            <w:pPr>
              <w:jc w:val="left"/>
              <w:rPr>
                <w:rFonts w:cstheme="minorHAnsi"/>
                <w:color w:val="000000" w:themeColor="text1"/>
                <w:szCs w:val="22"/>
                <w:lang w:val="en-GB"/>
              </w:rPr>
            </w:pPr>
            <w:r w:rsidRPr="00481861">
              <w:rPr>
                <w:rFonts w:cstheme="minorHAnsi"/>
                <w:color w:val="000000" w:themeColor="text1"/>
                <w:szCs w:val="22"/>
                <w:lang w:val="en-GB"/>
              </w:rPr>
              <w:t>Date placed in water at destination farm site:</w:t>
            </w:r>
          </w:p>
        </w:tc>
      </w:tr>
      <w:tr w:rsidR="00A20ABA" w14:paraId="58BA8E70" w14:textId="77777777" w:rsidTr="00F56CE6">
        <w:tc>
          <w:tcPr>
            <w:tcW w:w="2375" w:type="dxa"/>
          </w:tcPr>
          <w:p w14:paraId="5BCE4792" w14:textId="63EF7676" w:rsidR="00A20ABA" w:rsidRDefault="002E11C9" w:rsidP="00F56CE6">
            <w:pPr>
              <w:jc w:val="left"/>
              <w:rPr>
                <w:rFonts w:cstheme="minorHAnsi"/>
                <w:color w:val="000000" w:themeColor="text1"/>
                <w:szCs w:val="22"/>
                <w:lang w:val="en-GB"/>
              </w:rPr>
            </w:pPr>
            <w:r>
              <w:rPr>
                <w:rFonts w:cstheme="minorHAnsi"/>
                <w:color w:val="000000" w:themeColor="text1"/>
                <w:szCs w:val="22"/>
                <w:lang w:val="en-GB"/>
              </w:rPr>
              <w:t xml:space="preserve">Stock </w:t>
            </w:r>
            <w:r w:rsidRPr="002E11C9">
              <w:rPr>
                <w:rFonts w:cstheme="minorHAnsi"/>
                <w:color w:val="000000" w:themeColor="text1"/>
                <w:szCs w:val="22"/>
                <w:lang w:val="en-GB"/>
              </w:rPr>
              <w:t xml:space="preserve">Amount &amp; </w:t>
            </w:r>
            <w:r>
              <w:rPr>
                <w:rFonts w:cstheme="minorHAnsi"/>
                <w:color w:val="000000" w:themeColor="text1"/>
                <w:szCs w:val="22"/>
                <w:lang w:val="en-GB"/>
              </w:rPr>
              <w:t>Transfer M</w:t>
            </w:r>
            <w:r w:rsidRPr="002E11C9">
              <w:rPr>
                <w:rFonts w:cstheme="minorHAnsi"/>
                <w:color w:val="000000" w:themeColor="text1"/>
                <w:szCs w:val="22"/>
                <w:lang w:val="en-GB"/>
              </w:rPr>
              <w:t>ethod</w:t>
            </w:r>
          </w:p>
        </w:tc>
        <w:tc>
          <w:tcPr>
            <w:tcW w:w="8081" w:type="dxa"/>
          </w:tcPr>
          <w:p w14:paraId="38037015" w14:textId="77777777" w:rsidR="002E11C9" w:rsidRPr="002E11C9" w:rsidRDefault="002E11C9" w:rsidP="002E11C9">
            <w:pPr>
              <w:jc w:val="left"/>
              <w:rPr>
                <w:rFonts w:cstheme="minorHAnsi"/>
                <w:color w:val="000000" w:themeColor="text1"/>
                <w:szCs w:val="22"/>
                <w:lang w:val="en-GB"/>
              </w:rPr>
            </w:pPr>
            <w:r w:rsidRPr="002E11C9">
              <w:rPr>
                <w:rFonts w:cstheme="minorHAnsi"/>
                <w:color w:val="000000" w:themeColor="text1"/>
                <w:szCs w:val="22"/>
                <w:lang w:val="en-GB"/>
              </w:rPr>
              <w:t>Method of transfer (e.g., in bags, or on growing ropes):</w:t>
            </w:r>
          </w:p>
          <w:p w14:paraId="76EFACC4" w14:textId="23A78597" w:rsidR="002E11C9" w:rsidRPr="002E11C9" w:rsidRDefault="002E11C9" w:rsidP="002E11C9">
            <w:pPr>
              <w:jc w:val="left"/>
              <w:rPr>
                <w:rFonts w:cstheme="minorHAnsi"/>
                <w:color w:val="000000" w:themeColor="text1"/>
                <w:szCs w:val="22"/>
                <w:lang w:val="en-GB"/>
              </w:rPr>
            </w:pPr>
            <w:r w:rsidRPr="002E11C9">
              <w:rPr>
                <w:rFonts w:cstheme="minorHAnsi"/>
                <w:color w:val="000000" w:themeColor="text1"/>
                <w:szCs w:val="22"/>
                <w:lang w:val="en-GB"/>
              </w:rPr>
              <w:t>Quantity of stock sent</w:t>
            </w:r>
            <w:r>
              <w:rPr>
                <w:rFonts w:cstheme="minorHAnsi"/>
                <w:color w:val="000000" w:themeColor="text1"/>
                <w:szCs w:val="22"/>
                <w:lang w:val="en-GB"/>
              </w:rPr>
              <w:t xml:space="preserve"> </w:t>
            </w:r>
            <w:r w:rsidRPr="002E11C9">
              <w:rPr>
                <w:rFonts w:cstheme="minorHAnsi"/>
                <w:color w:val="000000" w:themeColor="text1"/>
                <w:szCs w:val="22"/>
                <w:lang w:val="en-GB"/>
              </w:rPr>
              <w:t>/ received:</w:t>
            </w:r>
          </w:p>
          <w:p w14:paraId="139C9DEF" w14:textId="2F06922E" w:rsidR="00A20ABA" w:rsidRDefault="002E11C9" w:rsidP="00F56CE6">
            <w:pPr>
              <w:jc w:val="left"/>
              <w:rPr>
                <w:rFonts w:cstheme="minorHAnsi"/>
                <w:color w:val="000000" w:themeColor="text1"/>
                <w:szCs w:val="22"/>
                <w:lang w:val="en-GB"/>
              </w:rPr>
            </w:pPr>
            <w:r w:rsidRPr="002E11C9">
              <w:rPr>
                <w:rFonts w:cstheme="minorHAnsi"/>
                <w:color w:val="000000" w:themeColor="text1"/>
                <w:szCs w:val="22"/>
                <w:lang w:val="en-GB"/>
              </w:rPr>
              <w:t>Size</w:t>
            </w:r>
            <w:r>
              <w:rPr>
                <w:rFonts w:cstheme="minorHAnsi"/>
                <w:color w:val="000000" w:themeColor="text1"/>
                <w:szCs w:val="22"/>
                <w:lang w:val="en-GB"/>
              </w:rPr>
              <w:t xml:space="preserve"> </w:t>
            </w:r>
            <w:r w:rsidRPr="002E11C9">
              <w:rPr>
                <w:rFonts w:cstheme="minorHAnsi"/>
                <w:color w:val="000000" w:themeColor="text1"/>
                <w:szCs w:val="22"/>
                <w:lang w:val="en-GB"/>
              </w:rPr>
              <w:t>/ life stage of stock:</w:t>
            </w:r>
          </w:p>
        </w:tc>
      </w:tr>
      <w:tr w:rsidR="00A20ABA" w14:paraId="78657D34" w14:textId="77777777" w:rsidTr="00F56CE6">
        <w:tc>
          <w:tcPr>
            <w:tcW w:w="2375" w:type="dxa"/>
          </w:tcPr>
          <w:p w14:paraId="07F7323C" w14:textId="0B12228B" w:rsidR="00A20ABA" w:rsidRDefault="002E11C9" w:rsidP="00F56CE6">
            <w:pPr>
              <w:jc w:val="left"/>
              <w:rPr>
                <w:rFonts w:cstheme="minorHAnsi"/>
                <w:color w:val="000000" w:themeColor="text1"/>
                <w:szCs w:val="22"/>
                <w:lang w:val="en-GB"/>
              </w:rPr>
            </w:pPr>
            <w:r w:rsidRPr="002E11C9">
              <w:rPr>
                <w:rFonts w:cstheme="minorHAnsi"/>
                <w:color w:val="000000" w:themeColor="text1"/>
                <w:szCs w:val="22"/>
                <w:lang w:val="en-GB"/>
              </w:rPr>
              <w:t>Staff</w:t>
            </w:r>
          </w:p>
        </w:tc>
        <w:tc>
          <w:tcPr>
            <w:tcW w:w="8081" w:type="dxa"/>
          </w:tcPr>
          <w:p w14:paraId="53A5806B" w14:textId="77777777" w:rsidR="002E11C9" w:rsidRPr="002E11C9" w:rsidRDefault="002E11C9" w:rsidP="002E11C9">
            <w:pPr>
              <w:jc w:val="left"/>
              <w:rPr>
                <w:rFonts w:cstheme="minorHAnsi"/>
                <w:color w:val="000000" w:themeColor="text1"/>
                <w:szCs w:val="22"/>
                <w:lang w:val="en-GB"/>
              </w:rPr>
            </w:pPr>
            <w:r w:rsidRPr="002E11C9">
              <w:rPr>
                <w:rFonts w:cstheme="minorHAnsi"/>
                <w:color w:val="000000" w:themeColor="text1"/>
                <w:szCs w:val="22"/>
                <w:lang w:val="en-GB"/>
              </w:rPr>
              <w:t>Person responsible at source:</w:t>
            </w:r>
          </w:p>
          <w:p w14:paraId="0F3C682F" w14:textId="20398CA1" w:rsidR="002E11C9" w:rsidRPr="002E11C9" w:rsidRDefault="002E11C9" w:rsidP="002E11C9">
            <w:pPr>
              <w:jc w:val="left"/>
              <w:rPr>
                <w:rFonts w:cstheme="minorHAnsi"/>
                <w:color w:val="000000" w:themeColor="text1"/>
                <w:szCs w:val="22"/>
                <w:lang w:val="en-GB"/>
              </w:rPr>
            </w:pPr>
            <w:r w:rsidRPr="002E11C9">
              <w:rPr>
                <w:rFonts w:cstheme="minorHAnsi"/>
                <w:color w:val="000000" w:themeColor="text1"/>
                <w:szCs w:val="22"/>
                <w:lang w:val="en-GB"/>
              </w:rPr>
              <w:t>Contact</w:t>
            </w:r>
            <w:r>
              <w:rPr>
                <w:rFonts w:cstheme="minorHAnsi"/>
                <w:color w:val="000000" w:themeColor="text1"/>
                <w:szCs w:val="22"/>
                <w:lang w:val="en-GB"/>
              </w:rPr>
              <w:t xml:space="preserve"> info</w:t>
            </w:r>
            <w:r w:rsidRPr="002E11C9">
              <w:rPr>
                <w:rFonts w:cstheme="minorHAnsi"/>
                <w:color w:val="000000" w:themeColor="text1"/>
                <w:szCs w:val="22"/>
                <w:lang w:val="en-GB"/>
              </w:rPr>
              <w:t>:</w:t>
            </w:r>
          </w:p>
          <w:p w14:paraId="1B75885A" w14:textId="77777777" w:rsidR="002E11C9" w:rsidRPr="002E11C9" w:rsidRDefault="002E11C9" w:rsidP="002E11C9">
            <w:pPr>
              <w:jc w:val="left"/>
              <w:rPr>
                <w:rFonts w:cstheme="minorHAnsi"/>
                <w:color w:val="000000" w:themeColor="text1"/>
                <w:szCs w:val="22"/>
                <w:lang w:val="en-GB"/>
              </w:rPr>
            </w:pPr>
            <w:r w:rsidRPr="002E11C9">
              <w:rPr>
                <w:rFonts w:cstheme="minorHAnsi"/>
                <w:color w:val="000000" w:themeColor="text1"/>
                <w:szCs w:val="22"/>
                <w:lang w:val="en-GB"/>
              </w:rPr>
              <w:t>Person responsible at destination:</w:t>
            </w:r>
          </w:p>
          <w:p w14:paraId="314EEF94" w14:textId="0AF28E16" w:rsidR="00A20ABA" w:rsidRDefault="002E11C9" w:rsidP="00F56CE6">
            <w:pPr>
              <w:jc w:val="left"/>
              <w:rPr>
                <w:rFonts w:cstheme="minorHAnsi"/>
                <w:color w:val="000000" w:themeColor="text1"/>
                <w:szCs w:val="22"/>
                <w:lang w:val="en-GB"/>
              </w:rPr>
            </w:pPr>
            <w:r w:rsidRPr="002E11C9">
              <w:rPr>
                <w:rFonts w:cstheme="minorHAnsi"/>
                <w:color w:val="000000" w:themeColor="text1"/>
                <w:szCs w:val="22"/>
                <w:lang w:val="en-GB"/>
              </w:rPr>
              <w:t>Contact</w:t>
            </w:r>
            <w:r>
              <w:rPr>
                <w:rFonts w:cstheme="minorHAnsi"/>
                <w:color w:val="000000" w:themeColor="text1"/>
                <w:szCs w:val="22"/>
                <w:lang w:val="en-GB"/>
              </w:rPr>
              <w:t xml:space="preserve"> info</w:t>
            </w:r>
            <w:r w:rsidRPr="002E11C9">
              <w:rPr>
                <w:rFonts w:cstheme="minorHAnsi"/>
                <w:color w:val="000000" w:themeColor="text1"/>
                <w:szCs w:val="22"/>
                <w:lang w:val="en-GB"/>
              </w:rPr>
              <w:t>:</w:t>
            </w:r>
          </w:p>
        </w:tc>
      </w:tr>
      <w:tr w:rsidR="00BB7DCA" w14:paraId="5A41BC03" w14:textId="77777777" w:rsidTr="00F56CE6">
        <w:tc>
          <w:tcPr>
            <w:tcW w:w="2375" w:type="dxa"/>
          </w:tcPr>
          <w:p w14:paraId="0971DF1E" w14:textId="19C9E110" w:rsidR="00BB7DCA" w:rsidRPr="002E11C9" w:rsidRDefault="00BB7DCA" w:rsidP="00F56CE6">
            <w:pPr>
              <w:jc w:val="left"/>
              <w:rPr>
                <w:rFonts w:cstheme="minorHAnsi"/>
                <w:color w:val="000000" w:themeColor="text1"/>
                <w:szCs w:val="22"/>
                <w:lang w:val="en-GB"/>
              </w:rPr>
            </w:pPr>
            <w:r>
              <w:rPr>
                <w:rFonts w:cstheme="minorHAnsi"/>
                <w:color w:val="000000" w:themeColor="text1"/>
                <w:szCs w:val="22"/>
                <w:lang w:val="en-GB"/>
              </w:rPr>
              <w:t>Notifiable Organism suspected</w:t>
            </w:r>
          </w:p>
        </w:tc>
        <w:tc>
          <w:tcPr>
            <w:tcW w:w="8081" w:type="dxa"/>
          </w:tcPr>
          <w:p w14:paraId="7788F1ED" w14:textId="77777777" w:rsidR="00BB7DCA" w:rsidRPr="00DF5C25" w:rsidRDefault="00BB7DCA" w:rsidP="00BB7DCA">
            <w:pPr>
              <w:jc w:val="left"/>
              <w:rPr>
                <w:rFonts w:cstheme="minorHAnsi"/>
                <w:color w:val="000000" w:themeColor="text1"/>
                <w:szCs w:val="22"/>
                <w:lang w:val="en-GB"/>
              </w:rPr>
            </w:pPr>
            <w:r w:rsidRPr="00DF5C25">
              <w:rPr>
                <w:rFonts w:cstheme="minorHAnsi"/>
                <w:color w:val="000000" w:themeColor="text1"/>
                <w:szCs w:val="22"/>
                <w:lang w:val="en-GB"/>
              </w:rPr>
              <w:t>Fill in Appendix 3</w:t>
            </w:r>
          </w:p>
          <w:p w14:paraId="708931A0" w14:textId="648A40C3" w:rsidR="00BB7DCA" w:rsidRPr="002E11C9" w:rsidRDefault="00BB7DCA" w:rsidP="002E11C9">
            <w:pPr>
              <w:jc w:val="left"/>
              <w:rPr>
                <w:rFonts w:cstheme="minorHAnsi"/>
                <w:color w:val="000000" w:themeColor="text1"/>
                <w:szCs w:val="22"/>
                <w:lang w:val="en-GB"/>
              </w:rPr>
            </w:pPr>
            <w:r w:rsidRPr="00DF5C25">
              <w:rPr>
                <w:rFonts w:cstheme="minorHAnsi"/>
                <w:color w:val="000000" w:themeColor="text1"/>
                <w:szCs w:val="22"/>
                <w:lang w:val="en-GB"/>
              </w:rPr>
              <w:t>Check if Appendix 4 needs to be activated.</w:t>
            </w:r>
          </w:p>
        </w:tc>
      </w:tr>
      <w:tr w:rsidR="00676555" w14:paraId="7B4B25D4" w14:textId="77777777">
        <w:tc>
          <w:tcPr>
            <w:tcW w:w="10456" w:type="dxa"/>
            <w:gridSpan w:val="2"/>
          </w:tcPr>
          <w:p w14:paraId="3BF279EB" w14:textId="09CB047E" w:rsidR="00676555" w:rsidRPr="00F56CE6" w:rsidRDefault="00676555" w:rsidP="00F56CE6">
            <w:pPr>
              <w:jc w:val="left"/>
              <w:rPr>
                <w:rFonts w:cstheme="minorHAnsi"/>
                <w:b/>
                <w:bCs/>
                <w:color w:val="000000" w:themeColor="text1"/>
                <w:szCs w:val="22"/>
                <w:lang w:val="en-GB"/>
              </w:rPr>
            </w:pPr>
            <w:r w:rsidRPr="00F56CE6">
              <w:rPr>
                <w:rFonts w:cstheme="minorHAnsi"/>
                <w:b/>
                <w:bCs/>
                <w:color w:val="000000" w:themeColor="text1"/>
                <w:szCs w:val="22"/>
                <w:lang w:val="en-GB"/>
              </w:rPr>
              <w:t>EQUIPMENT</w:t>
            </w:r>
          </w:p>
        </w:tc>
      </w:tr>
      <w:tr w:rsidR="00676555" w14:paraId="6A5A51B3" w14:textId="77777777" w:rsidTr="002E11C9">
        <w:tc>
          <w:tcPr>
            <w:tcW w:w="2375" w:type="dxa"/>
          </w:tcPr>
          <w:p w14:paraId="1933F666" w14:textId="77777777" w:rsidR="00676555" w:rsidRDefault="00676555" w:rsidP="002E11C9">
            <w:pPr>
              <w:jc w:val="left"/>
              <w:rPr>
                <w:rFonts w:cstheme="minorHAnsi"/>
                <w:color w:val="000000" w:themeColor="text1"/>
                <w:szCs w:val="22"/>
                <w:lang w:val="en-GB"/>
              </w:rPr>
            </w:pPr>
            <w:r w:rsidRPr="00676555">
              <w:rPr>
                <w:rFonts w:cstheme="minorHAnsi"/>
                <w:color w:val="000000" w:themeColor="text1"/>
                <w:szCs w:val="22"/>
                <w:lang w:val="en-GB"/>
              </w:rPr>
              <w:t xml:space="preserve">Decontamination </w:t>
            </w:r>
          </w:p>
          <w:p w14:paraId="05DFD551" w14:textId="40CD25E7" w:rsidR="00676555" w:rsidRDefault="00676555" w:rsidP="002E11C9">
            <w:pPr>
              <w:jc w:val="left"/>
              <w:rPr>
                <w:rFonts w:cstheme="minorHAnsi"/>
                <w:color w:val="000000" w:themeColor="text1"/>
                <w:szCs w:val="22"/>
                <w:lang w:val="en-GB"/>
              </w:rPr>
            </w:pPr>
            <w:r w:rsidRPr="00676555">
              <w:rPr>
                <w:rFonts w:cstheme="minorHAnsi"/>
                <w:color w:val="000000" w:themeColor="text1"/>
                <w:szCs w:val="22"/>
                <w:lang w:val="en-GB"/>
              </w:rPr>
              <w:t>(i.e., disinfection procedures over and above usual practices)</w:t>
            </w:r>
          </w:p>
        </w:tc>
        <w:tc>
          <w:tcPr>
            <w:tcW w:w="8081" w:type="dxa"/>
          </w:tcPr>
          <w:p w14:paraId="370E23DB" w14:textId="77777777" w:rsidR="00676555" w:rsidRPr="00676555" w:rsidRDefault="00676555" w:rsidP="00676555">
            <w:pPr>
              <w:jc w:val="left"/>
              <w:rPr>
                <w:rFonts w:cstheme="minorHAnsi"/>
                <w:color w:val="000000" w:themeColor="text1"/>
                <w:szCs w:val="22"/>
                <w:lang w:val="en-GB"/>
              </w:rPr>
            </w:pPr>
            <w:r w:rsidRPr="00676555">
              <w:rPr>
                <w:rFonts w:cstheme="minorHAnsi"/>
                <w:color w:val="000000" w:themeColor="text1"/>
                <w:szCs w:val="22"/>
                <w:lang w:val="en-GB"/>
              </w:rPr>
              <w:t>Date:</w:t>
            </w:r>
          </w:p>
          <w:p w14:paraId="34825E81" w14:textId="77777777" w:rsidR="00676555" w:rsidRPr="00676555" w:rsidRDefault="00676555" w:rsidP="00676555">
            <w:pPr>
              <w:jc w:val="left"/>
              <w:rPr>
                <w:rFonts w:cstheme="minorHAnsi"/>
                <w:color w:val="000000" w:themeColor="text1"/>
                <w:szCs w:val="22"/>
                <w:lang w:val="en-GB"/>
              </w:rPr>
            </w:pPr>
            <w:r w:rsidRPr="00676555">
              <w:rPr>
                <w:rFonts w:cstheme="minorHAnsi"/>
                <w:color w:val="000000" w:themeColor="text1"/>
                <w:szCs w:val="22"/>
                <w:lang w:val="en-GB"/>
              </w:rPr>
              <w:t>Reason:</w:t>
            </w:r>
          </w:p>
          <w:p w14:paraId="770733C7" w14:textId="08703B75" w:rsidR="00676555" w:rsidRDefault="00676555" w:rsidP="00676555">
            <w:pPr>
              <w:jc w:val="left"/>
              <w:rPr>
                <w:rFonts w:cstheme="minorHAnsi"/>
                <w:color w:val="000000" w:themeColor="text1"/>
                <w:szCs w:val="22"/>
                <w:lang w:val="en-GB"/>
              </w:rPr>
            </w:pPr>
            <w:r w:rsidRPr="00676555">
              <w:rPr>
                <w:rFonts w:cstheme="minorHAnsi"/>
                <w:color w:val="000000" w:themeColor="text1"/>
                <w:szCs w:val="22"/>
                <w:lang w:val="en-GB"/>
              </w:rPr>
              <w:t>Decontamination process:</w:t>
            </w:r>
          </w:p>
        </w:tc>
      </w:tr>
      <w:tr w:rsidR="00676555" w14:paraId="4ECF07E2" w14:textId="77777777" w:rsidTr="002E11C9">
        <w:tc>
          <w:tcPr>
            <w:tcW w:w="2375" w:type="dxa"/>
          </w:tcPr>
          <w:p w14:paraId="25FD3C56" w14:textId="0CB08B6F" w:rsidR="00676555" w:rsidRDefault="00676555" w:rsidP="002E11C9">
            <w:pPr>
              <w:jc w:val="left"/>
              <w:rPr>
                <w:rFonts w:cstheme="minorHAnsi"/>
                <w:color w:val="000000" w:themeColor="text1"/>
                <w:szCs w:val="22"/>
                <w:lang w:val="en-GB"/>
              </w:rPr>
            </w:pPr>
            <w:r w:rsidRPr="00676555">
              <w:rPr>
                <w:rFonts w:cstheme="minorHAnsi"/>
                <w:color w:val="000000" w:themeColor="text1"/>
                <w:szCs w:val="22"/>
                <w:lang w:val="en-GB"/>
              </w:rPr>
              <w:lastRenderedPageBreak/>
              <w:t xml:space="preserve">Used </w:t>
            </w:r>
            <w:r>
              <w:rPr>
                <w:rFonts w:cstheme="minorHAnsi"/>
                <w:color w:val="000000" w:themeColor="text1"/>
                <w:szCs w:val="22"/>
                <w:lang w:val="en-GB"/>
              </w:rPr>
              <w:t>E</w:t>
            </w:r>
            <w:r w:rsidRPr="00676555">
              <w:rPr>
                <w:rFonts w:cstheme="minorHAnsi"/>
                <w:color w:val="000000" w:themeColor="text1"/>
                <w:szCs w:val="22"/>
                <w:lang w:val="en-GB"/>
              </w:rPr>
              <w:t>quipment being taken into or out of a Management Area</w:t>
            </w:r>
          </w:p>
        </w:tc>
        <w:tc>
          <w:tcPr>
            <w:tcW w:w="8081" w:type="dxa"/>
          </w:tcPr>
          <w:p w14:paraId="26B52ACE" w14:textId="77777777" w:rsidR="00DA456B" w:rsidRPr="00DA456B" w:rsidRDefault="00DA456B" w:rsidP="00DA456B">
            <w:pPr>
              <w:jc w:val="left"/>
              <w:rPr>
                <w:rFonts w:cstheme="minorHAnsi"/>
                <w:color w:val="000000" w:themeColor="text1"/>
                <w:szCs w:val="22"/>
                <w:lang w:val="en-GB"/>
              </w:rPr>
            </w:pPr>
            <w:r w:rsidRPr="00DA456B">
              <w:rPr>
                <w:rFonts w:cstheme="minorHAnsi"/>
                <w:color w:val="000000" w:themeColor="text1"/>
                <w:szCs w:val="22"/>
                <w:lang w:val="en-GB"/>
              </w:rPr>
              <w:t>Date:</w:t>
            </w:r>
          </w:p>
          <w:p w14:paraId="0F37F2BC" w14:textId="77777777" w:rsidR="00DA456B" w:rsidRPr="00DA456B" w:rsidRDefault="00DA456B" w:rsidP="00DA456B">
            <w:pPr>
              <w:jc w:val="left"/>
              <w:rPr>
                <w:rFonts w:cstheme="minorHAnsi"/>
                <w:color w:val="000000" w:themeColor="text1"/>
                <w:szCs w:val="22"/>
                <w:lang w:val="en-GB"/>
              </w:rPr>
            </w:pPr>
            <w:r w:rsidRPr="00DA456B">
              <w:rPr>
                <w:rFonts w:cstheme="minorHAnsi"/>
                <w:color w:val="000000" w:themeColor="text1"/>
                <w:szCs w:val="22"/>
                <w:lang w:val="en-GB"/>
              </w:rPr>
              <w:t>Reason for transfer:</w:t>
            </w:r>
          </w:p>
          <w:p w14:paraId="7067DE3A" w14:textId="50AD342C" w:rsidR="00DA456B" w:rsidRPr="00DA456B" w:rsidRDefault="00DA456B" w:rsidP="00DA456B">
            <w:pPr>
              <w:jc w:val="left"/>
              <w:rPr>
                <w:rFonts w:cstheme="minorHAnsi"/>
                <w:color w:val="000000" w:themeColor="text1"/>
                <w:szCs w:val="22"/>
                <w:lang w:val="en-GB"/>
              </w:rPr>
            </w:pPr>
            <w:r w:rsidRPr="00DA456B">
              <w:rPr>
                <w:rFonts w:cstheme="minorHAnsi"/>
                <w:color w:val="000000" w:themeColor="text1"/>
                <w:szCs w:val="22"/>
                <w:lang w:val="en-GB"/>
              </w:rPr>
              <w:t>Origin</w:t>
            </w:r>
            <w:r>
              <w:rPr>
                <w:rFonts w:cstheme="minorHAnsi"/>
                <w:color w:val="000000" w:themeColor="text1"/>
                <w:szCs w:val="22"/>
                <w:lang w:val="en-GB"/>
              </w:rPr>
              <w:t xml:space="preserve"> </w:t>
            </w:r>
            <w:r w:rsidRPr="00DA456B">
              <w:rPr>
                <w:rFonts w:cstheme="minorHAnsi"/>
                <w:color w:val="000000" w:themeColor="text1"/>
                <w:szCs w:val="22"/>
                <w:lang w:val="en-GB"/>
              </w:rPr>
              <w:t>/ destination of transfer:</w:t>
            </w:r>
          </w:p>
          <w:p w14:paraId="7F006FD4" w14:textId="5BC53F4B" w:rsidR="00676555" w:rsidRDefault="00DA456B" w:rsidP="00DA456B">
            <w:pPr>
              <w:jc w:val="left"/>
              <w:rPr>
                <w:rFonts w:cstheme="minorHAnsi"/>
                <w:color w:val="000000" w:themeColor="text1"/>
                <w:szCs w:val="22"/>
                <w:lang w:val="en-GB"/>
              </w:rPr>
            </w:pPr>
            <w:r w:rsidRPr="00DA456B">
              <w:rPr>
                <w:rFonts w:cstheme="minorHAnsi"/>
                <w:color w:val="000000" w:themeColor="text1"/>
                <w:szCs w:val="22"/>
                <w:lang w:val="en-GB"/>
              </w:rPr>
              <w:t>Decontamination process:</w:t>
            </w:r>
          </w:p>
        </w:tc>
      </w:tr>
      <w:tr w:rsidR="00676555" w14:paraId="60969261" w14:textId="77777777" w:rsidTr="002E11C9">
        <w:tc>
          <w:tcPr>
            <w:tcW w:w="2375" w:type="dxa"/>
          </w:tcPr>
          <w:p w14:paraId="776E4A48" w14:textId="440FDFE0" w:rsidR="00676555" w:rsidRDefault="00DA456B" w:rsidP="002E11C9">
            <w:pPr>
              <w:jc w:val="left"/>
              <w:rPr>
                <w:rFonts w:cstheme="minorHAnsi"/>
                <w:color w:val="000000" w:themeColor="text1"/>
                <w:szCs w:val="22"/>
                <w:lang w:val="en-GB"/>
              </w:rPr>
            </w:pPr>
            <w:r w:rsidRPr="00DA456B">
              <w:rPr>
                <w:rFonts w:cstheme="minorHAnsi"/>
                <w:color w:val="000000" w:themeColor="text1"/>
                <w:szCs w:val="22"/>
                <w:lang w:val="en-GB"/>
              </w:rPr>
              <w:t xml:space="preserve">Used </w:t>
            </w:r>
            <w:r>
              <w:rPr>
                <w:rFonts w:cstheme="minorHAnsi"/>
                <w:color w:val="000000" w:themeColor="text1"/>
                <w:szCs w:val="22"/>
                <w:lang w:val="en-GB"/>
              </w:rPr>
              <w:t>E</w:t>
            </w:r>
            <w:r w:rsidRPr="00DA456B">
              <w:rPr>
                <w:rFonts w:cstheme="minorHAnsi"/>
                <w:color w:val="000000" w:themeColor="text1"/>
                <w:szCs w:val="22"/>
                <w:lang w:val="en-GB"/>
              </w:rPr>
              <w:t xml:space="preserve">quipment </w:t>
            </w:r>
            <w:r>
              <w:rPr>
                <w:rFonts w:cstheme="minorHAnsi"/>
                <w:color w:val="000000" w:themeColor="text1"/>
                <w:szCs w:val="22"/>
                <w:lang w:val="en-GB"/>
              </w:rPr>
              <w:t>T</w:t>
            </w:r>
            <w:r w:rsidRPr="00DA456B">
              <w:rPr>
                <w:rFonts w:cstheme="minorHAnsi"/>
                <w:color w:val="000000" w:themeColor="text1"/>
                <w:szCs w:val="22"/>
                <w:lang w:val="en-GB"/>
              </w:rPr>
              <w:t xml:space="preserve">ransferred into or out of </w:t>
            </w:r>
            <w:r>
              <w:rPr>
                <w:rFonts w:cstheme="minorHAnsi"/>
                <w:color w:val="000000" w:themeColor="text1"/>
                <w:szCs w:val="22"/>
                <w:lang w:val="en-GB"/>
              </w:rPr>
              <w:t>an</w:t>
            </w:r>
            <w:r w:rsidRPr="00DA456B">
              <w:rPr>
                <w:rFonts w:cstheme="minorHAnsi"/>
                <w:color w:val="000000" w:themeColor="text1"/>
                <w:szCs w:val="22"/>
                <w:lang w:val="en-GB"/>
              </w:rPr>
              <w:t xml:space="preserve"> Operational Zone </w:t>
            </w:r>
          </w:p>
        </w:tc>
        <w:tc>
          <w:tcPr>
            <w:tcW w:w="8081" w:type="dxa"/>
          </w:tcPr>
          <w:p w14:paraId="3E555221" w14:textId="77777777" w:rsidR="00DA456B" w:rsidRPr="00DA456B" w:rsidRDefault="00DA456B" w:rsidP="00DA456B">
            <w:pPr>
              <w:jc w:val="left"/>
              <w:rPr>
                <w:rFonts w:cstheme="minorHAnsi"/>
                <w:color w:val="000000" w:themeColor="text1"/>
                <w:szCs w:val="22"/>
                <w:lang w:val="en-GB"/>
              </w:rPr>
            </w:pPr>
            <w:r w:rsidRPr="00DA456B">
              <w:rPr>
                <w:rFonts w:cstheme="minorHAnsi"/>
                <w:color w:val="000000" w:themeColor="text1"/>
                <w:szCs w:val="22"/>
                <w:lang w:val="en-GB"/>
              </w:rPr>
              <w:t>Date:</w:t>
            </w:r>
          </w:p>
          <w:p w14:paraId="6A3CA051" w14:textId="77777777" w:rsidR="00DA456B" w:rsidRPr="00DA456B" w:rsidRDefault="00DA456B" w:rsidP="00DA456B">
            <w:pPr>
              <w:jc w:val="left"/>
              <w:rPr>
                <w:rFonts w:cstheme="minorHAnsi"/>
                <w:color w:val="000000" w:themeColor="text1"/>
                <w:szCs w:val="22"/>
                <w:lang w:val="en-GB"/>
              </w:rPr>
            </w:pPr>
            <w:r w:rsidRPr="00DA456B">
              <w:rPr>
                <w:rFonts w:cstheme="minorHAnsi"/>
                <w:color w:val="000000" w:themeColor="text1"/>
                <w:szCs w:val="22"/>
                <w:lang w:val="en-GB"/>
              </w:rPr>
              <w:t>Reason for transfer:</w:t>
            </w:r>
          </w:p>
          <w:p w14:paraId="32DF2595" w14:textId="77777777" w:rsidR="00DA456B" w:rsidRPr="00DA456B" w:rsidRDefault="00DA456B" w:rsidP="00DA456B">
            <w:pPr>
              <w:jc w:val="left"/>
              <w:rPr>
                <w:rFonts w:cstheme="minorHAnsi"/>
                <w:color w:val="000000" w:themeColor="text1"/>
                <w:szCs w:val="22"/>
                <w:lang w:val="en-GB"/>
              </w:rPr>
            </w:pPr>
            <w:r w:rsidRPr="00DA456B">
              <w:rPr>
                <w:rFonts w:cstheme="minorHAnsi"/>
                <w:color w:val="000000" w:themeColor="text1"/>
                <w:szCs w:val="22"/>
                <w:lang w:val="en-GB"/>
              </w:rPr>
              <w:t>Origin / destination of transfer:</w:t>
            </w:r>
          </w:p>
          <w:p w14:paraId="5D249C8C" w14:textId="35B19D05" w:rsidR="00676555" w:rsidRDefault="00DA456B" w:rsidP="00DA456B">
            <w:pPr>
              <w:jc w:val="left"/>
              <w:rPr>
                <w:rFonts w:cstheme="minorHAnsi"/>
                <w:color w:val="000000" w:themeColor="text1"/>
                <w:szCs w:val="22"/>
                <w:lang w:val="en-GB"/>
              </w:rPr>
            </w:pPr>
            <w:r w:rsidRPr="00DA456B">
              <w:rPr>
                <w:rFonts w:cstheme="minorHAnsi"/>
                <w:color w:val="000000" w:themeColor="text1"/>
                <w:szCs w:val="22"/>
                <w:lang w:val="en-GB"/>
              </w:rPr>
              <w:t>Decontamination process:</w:t>
            </w:r>
          </w:p>
        </w:tc>
      </w:tr>
      <w:tr w:rsidR="00785AAF" w14:paraId="4F8C86F3" w14:textId="77777777">
        <w:tc>
          <w:tcPr>
            <w:tcW w:w="10456" w:type="dxa"/>
            <w:gridSpan w:val="2"/>
          </w:tcPr>
          <w:p w14:paraId="767A5E9C" w14:textId="648BAFF5" w:rsidR="00785AAF" w:rsidRPr="00F56CE6" w:rsidRDefault="00785AAF" w:rsidP="002E11C9">
            <w:pPr>
              <w:jc w:val="left"/>
              <w:rPr>
                <w:rFonts w:cstheme="minorHAnsi"/>
                <w:b/>
                <w:bCs/>
                <w:color w:val="000000" w:themeColor="text1"/>
                <w:szCs w:val="22"/>
                <w:lang w:val="en-GB"/>
              </w:rPr>
            </w:pPr>
            <w:r w:rsidRPr="00F56CE6">
              <w:rPr>
                <w:rFonts w:cstheme="minorHAnsi"/>
                <w:b/>
                <w:bCs/>
                <w:color w:val="000000" w:themeColor="text1"/>
                <w:szCs w:val="22"/>
                <w:lang w:val="en-GB"/>
              </w:rPr>
              <w:t>VESSELS</w:t>
            </w:r>
          </w:p>
        </w:tc>
      </w:tr>
      <w:tr w:rsidR="00785AAF" w14:paraId="2E136F4F" w14:textId="77777777" w:rsidTr="002E11C9">
        <w:tc>
          <w:tcPr>
            <w:tcW w:w="2375" w:type="dxa"/>
          </w:tcPr>
          <w:p w14:paraId="2EE787AC" w14:textId="7357FE6E" w:rsidR="00785AAF" w:rsidRDefault="00785AAF" w:rsidP="002E11C9">
            <w:pPr>
              <w:jc w:val="left"/>
              <w:rPr>
                <w:rFonts w:cstheme="minorHAnsi"/>
                <w:color w:val="000000" w:themeColor="text1"/>
                <w:szCs w:val="22"/>
                <w:lang w:val="en-GB"/>
              </w:rPr>
            </w:pPr>
            <w:r w:rsidRPr="00785AAF">
              <w:rPr>
                <w:rFonts w:cstheme="minorHAnsi"/>
                <w:color w:val="000000" w:themeColor="text1"/>
                <w:szCs w:val="22"/>
                <w:lang w:val="en-GB"/>
              </w:rPr>
              <w:t xml:space="preserve">Travelling </w:t>
            </w:r>
            <w:r>
              <w:rPr>
                <w:rFonts w:cstheme="minorHAnsi"/>
                <w:color w:val="000000" w:themeColor="text1"/>
                <w:szCs w:val="22"/>
                <w:lang w:val="en-GB"/>
              </w:rPr>
              <w:t xml:space="preserve">Between </w:t>
            </w:r>
            <w:r w:rsidRPr="00785AAF">
              <w:rPr>
                <w:rFonts w:cstheme="minorHAnsi"/>
                <w:color w:val="000000" w:themeColor="text1"/>
                <w:szCs w:val="22"/>
                <w:lang w:val="en-GB"/>
              </w:rPr>
              <w:t>Management Area</w:t>
            </w:r>
            <w:r>
              <w:rPr>
                <w:rFonts w:cstheme="minorHAnsi"/>
                <w:color w:val="000000" w:themeColor="text1"/>
                <w:szCs w:val="22"/>
                <w:lang w:val="en-GB"/>
              </w:rPr>
              <w:t xml:space="preserve">s </w:t>
            </w:r>
            <w:r w:rsidR="00811522">
              <w:rPr>
                <w:rFonts w:cstheme="minorHAnsi"/>
                <w:color w:val="000000" w:themeColor="text1"/>
                <w:szCs w:val="22"/>
                <w:lang w:val="en-GB"/>
              </w:rPr>
              <w:t>or Operational Zones</w:t>
            </w:r>
          </w:p>
        </w:tc>
        <w:tc>
          <w:tcPr>
            <w:tcW w:w="8081" w:type="dxa"/>
          </w:tcPr>
          <w:p w14:paraId="64AC1DCB" w14:textId="2F9E627C" w:rsidR="00811522" w:rsidRPr="00811522" w:rsidRDefault="00811522" w:rsidP="00811522">
            <w:pPr>
              <w:jc w:val="left"/>
              <w:rPr>
                <w:rFonts w:cstheme="minorHAnsi"/>
                <w:color w:val="000000" w:themeColor="text1"/>
                <w:szCs w:val="22"/>
                <w:lang w:val="en-GB"/>
              </w:rPr>
            </w:pPr>
            <w:r w:rsidRPr="00811522">
              <w:rPr>
                <w:rFonts w:cstheme="minorHAnsi"/>
                <w:color w:val="000000" w:themeColor="text1"/>
                <w:szCs w:val="22"/>
                <w:lang w:val="en-GB"/>
              </w:rPr>
              <w:t>Date</w:t>
            </w:r>
            <w:r>
              <w:rPr>
                <w:rFonts w:cstheme="minorHAnsi"/>
                <w:color w:val="000000" w:themeColor="text1"/>
                <w:szCs w:val="22"/>
                <w:lang w:val="en-GB"/>
              </w:rPr>
              <w:t>(s)</w:t>
            </w:r>
            <w:r w:rsidRPr="00811522">
              <w:rPr>
                <w:rFonts w:cstheme="minorHAnsi"/>
                <w:color w:val="000000" w:themeColor="text1"/>
                <w:szCs w:val="22"/>
                <w:lang w:val="en-GB"/>
              </w:rPr>
              <w:t>:</w:t>
            </w:r>
          </w:p>
          <w:p w14:paraId="39FFED0B" w14:textId="77777777" w:rsidR="00811522" w:rsidRPr="00811522" w:rsidRDefault="00811522" w:rsidP="00811522">
            <w:pPr>
              <w:jc w:val="left"/>
              <w:rPr>
                <w:rFonts w:cstheme="minorHAnsi"/>
                <w:color w:val="000000" w:themeColor="text1"/>
                <w:szCs w:val="22"/>
                <w:lang w:val="en-GB"/>
              </w:rPr>
            </w:pPr>
            <w:r w:rsidRPr="00811522">
              <w:rPr>
                <w:rFonts w:cstheme="minorHAnsi"/>
                <w:color w:val="000000" w:themeColor="text1"/>
                <w:szCs w:val="22"/>
                <w:lang w:val="en-GB"/>
              </w:rPr>
              <w:t>Route taken:</w:t>
            </w:r>
          </w:p>
          <w:p w14:paraId="2A3586A1" w14:textId="77777777" w:rsidR="00811522" w:rsidRPr="00811522" w:rsidRDefault="00811522" w:rsidP="00811522">
            <w:pPr>
              <w:jc w:val="left"/>
              <w:rPr>
                <w:rFonts w:cstheme="minorHAnsi"/>
                <w:color w:val="000000" w:themeColor="text1"/>
                <w:szCs w:val="22"/>
                <w:lang w:val="en-GB"/>
              </w:rPr>
            </w:pPr>
            <w:r w:rsidRPr="00811522">
              <w:rPr>
                <w:rFonts w:cstheme="minorHAnsi"/>
                <w:color w:val="000000" w:themeColor="text1"/>
                <w:szCs w:val="22"/>
                <w:lang w:val="en-GB"/>
              </w:rPr>
              <w:t>Destination:</w:t>
            </w:r>
          </w:p>
          <w:p w14:paraId="034CA2EF" w14:textId="627A9AD7" w:rsidR="00785AAF" w:rsidRDefault="00811522" w:rsidP="00811522">
            <w:pPr>
              <w:jc w:val="left"/>
              <w:rPr>
                <w:rFonts w:cstheme="minorHAnsi"/>
                <w:color w:val="000000" w:themeColor="text1"/>
                <w:szCs w:val="22"/>
                <w:lang w:val="en-GB"/>
              </w:rPr>
            </w:pPr>
            <w:r w:rsidRPr="00811522">
              <w:rPr>
                <w:rFonts w:cstheme="minorHAnsi"/>
                <w:color w:val="000000" w:themeColor="text1"/>
                <w:szCs w:val="22"/>
                <w:lang w:val="en-GB"/>
              </w:rPr>
              <w:t>Cleaning undertaken prior/ during/ after trip:</w:t>
            </w:r>
          </w:p>
        </w:tc>
      </w:tr>
      <w:tr w:rsidR="00785AAF" w14:paraId="23CED16E" w14:textId="77777777" w:rsidTr="002E11C9">
        <w:tc>
          <w:tcPr>
            <w:tcW w:w="2375" w:type="dxa"/>
          </w:tcPr>
          <w:p w14:paraId="3AA2044A" w14:textId="4EEB6D2B" w:rsidR="00785AAF" w:rsidRDefault="00061E0F" w:rsidP="002E11C9">
            <w:pPr>
              <w:jc w:val="left"/>
              <w:rPr>
                <w:rFonts w:cstheme="minorHAnsi"/>
                <w:color w:val="000000" w:themeColor="text1"/>
                <w:szCs w:val="22"/>
                <w:lang w:val="en-GB"/>
              </w:rPr>
            </w:pPr>
            <w:r w:rsidRPr="00061E0F">
              <w:rPr>
                <w:rFonts w:cstheme="minorHAnsi"/>
                <w:color w:val="000000" w:themeColor="text1"/>
                <w:szCs w:val="22"/>
                <w:lang w:val="en-GB"/>
              </w:rPr>
              <w:t xml:space="preserve">Hull </w:t>
            </w:r>
            <w:r>
              <w:rPr>
                <w:rFonts w:cstheme="minorHAnsi"/>
                <w:color w:val="000000" w:themeColor="text1"/>
                <w:szCs w:val="22"/>
                <w:lang w:val="en-GB"/>
              </w:rPr>
              <w:t>C</w:t>
            </w:r>
            <w:r w:rsidRPr="00061E0F">
              <w:rPr>
                <w:rFonts w:cstheme="minorHAnsi"/>
                <w:color w:val="000000" w:themeColor="text1"/>
                <w:szCs w:val="22"/>
                <w:lang w:val="en-GB"/>
              </w:rPr>
              <w:t>leaned (in water/ on land)</w:t>
            </w:r>
          </w:p>
        </w:tc>
        <w:tc>
          <w:tcPr>
            <w:tcW w:w="8081" w:type="dxa"/>
          </w:tcPr>
          <w:p w14:paraId="01EC8298" w14:textId="79C5861C" w:rsidR="00061E0F" w:rsidRPr="00061E0F" w:rsidRDefault="00061E0F" w:rsidP="00061E0F">
            <w:pPr>
              <w:jc w:val="left"/>
              <w:rPr>
                <w:rFonts w:cstheme="minorHAnsi"/>
                <w:color w:val="000000" w:themeColor="text1"/>
                <w:szCs w:val="22"/>
                <w:lang w:val="en-GB"/>
              </w:rPr>
            </w:pPr>
            <w:r w:rsidRPr="00061E0F">
              <w:rPr>
                <w:rFonts w:cstheme="minorHAnsi"/>
                <w:color w:val="000000" w:themeColor="text1"/>
                <w:szCs w:val="22"/>
                <w:lang w:val="en-GB"/>
              </w:rPr>
              <w:t xml:space="preserve">Date </w:t>
            </w:r>
            <w:r>
              <w:rPr>
                <w:rFonts w:cstheme="minorHAnsi"/>
                <w:color w:val="000000" w:themeColor="text1"/>
                <w:szCs w:val="22"/>
                <w:lang w:val="en-GB"/>
              </w:rPr>
              <w:t>Completed</w:t>
            </w:r>
            <w:r w:rsidRPr="00061E0F">
              <w:rPr>
                <w:rFonts w:cstheme="minorHAnsi"/>
                <w:color w:val="000000" w:themeColor="text1"/>
                <w:szCs w:val="22"/>
                <w:lang w:val="en-GB"/>
              </w:rPr>
              <w:t>:</w:t>
            </w:r>
          </w:p>
          <w:p w14:paraId="748B6C83" w14:textId="695AA6D5" w:rsidR="00785AAF" w:rsidRDefault="00061E0F" w:rsidP="00061E0F">
            <w:pPr>
              <w:jc w:val="left"/>
              <w:rPr>
                <w:rFonts w:cstheme="minorHAnsi"/>
                <w:color w:val="000000" w:themeColor="text1"/>
                <w:szCs w:val="22"/>
                <w:lang w:val="en-GB"/>
              </w:rPr>
            </w:pPr>
            <w:r w:rsidRPr="00061E0F">
              <w:rPr>
                <w:rFonts w:cstheme="minorHAnsi"/>
                <w:color w:val="000000" w:themeColor="text1"/>
                <w:szCs w:val="22"/>
                <w:lang w:val="en-GB"/>
              </w:rPr>
              <w:t>Next due date:</w:t>
            </w:r>
          </w:p>
        </w:tc>
      </w:tr>
      <w:tr w:rsidR="00785AAF" w14:paraId="352C4AE4" w14:textId="77777777" w:rsidTr="002E11C9">
        <w:tc>
          <w:tcPr>
            <w:tcW w:w="2375" w:type="dxa"/>
          </w:tcPr>
          <w:p w14:paraId="50453BE8" w14:textId="2B9B9852" w:rsidR="00785AAF" w:rsidRDefault="00061E0F" w:rsidP="002E11C9">
            <w:pPr>
              <w:jc w:val="left"/>
              <w:rPr>
                <w:rFonts w:cstheme="minorHAnsi"/>
                <w:color w:val="000000" w:themeColor="text1"/>
                <w:szCs w:val="22"/>
                <w:lang w:val="en-GB"/>
              </w:rPr>
            </w:pPr>
            <w:r w:rsidRPr="00061E0F">
              <w:rPr>
                <w:rFonts w:cstheme="minorHAnsi"/>
                <w:color w:val="000000" w:themeColor="text1"/>
                <w:szCs w:val="22"/>
                <w:lang w:val="en-GB"/>
              </w:rPr>
              <w:t xml:space="preserve">Anti-fouling </w:t>
            </w:r>
            <w:r>
              <w:rPr>
                <w:rFonts w:cstheme="minorHAnsi"/>
                <w:color w:val="000000" w:themeColor="text1"/>
                <w:szCs w:val="22"/>
                <w:lang w:val="en-GB"/>
              </w:rPr>
              <w:t>A</w:t>
            </w:r>
            <w:r w:rsidRPr="00061E0F">
              <w:rPr>
                <w:rFonts w:cstheme="minorHAnsi"/>
                <w:color w:val="000000" w:themeColor="text1"/>
                <w:szCs w:val="22"/>
                <w:lang w:val="en-GB"/>
              </w:rPr>
              <w:t>pplied</w:t>
            </w:r>
          </w:p>
        </w:tc>
        <w:tc>
          <w:tcPr>
            <w:tcW w:w="8081" w:type="dxa"/>
          </w:tcPr>
          <w:p w14:paraId="59C73509" w14:textId="6FCEE010" w:rsidR="00061E0F" w:rsidRPr="00061E0F" w:rsidRDefault="00061E0F" w:rsidP="00061E0F">
            <w:pPr>
              <w:jc w:val="left"/>
              <w:rPr>
                <w:rFonts w:cstheme="minorHAnsi"/>
                <w:color w:val="000000" w:themeColor="text1"/>
                <w:szCs w:val="22"/>
                <w:lang w:val="en-GB"/>
              </w:rPr>
            </w:pPr>
            <w:r w:rsidRPr="00061E0F">
              <w:rPr>
                <w:rFonts w:cstheme="minorHAnsi"/>
                <w:color w:val="000000" w:themeColor="text1"/>
                <w:szCs w:val="22"/>
                <w:lang w:val="en-GB"/>
              </w:rPr>
              <w:t xml:space="preserve">Date </w:t>
            </w:r>
            <w:r>
              <w:rPr>
                <w:rFonts w:cstheme="minorHAnsi"/>
                <w:color w:val="000000" w:themeColor="text1"/>
                <w:szCs w:val="22"/>
                <w:lang w:val="en-GB"/>
              </w:rPr>
              <w:t>Completed</w:t>
            </w:r>
            <w:r w:rsidRPr="00061E0F">
              <w:rPr>
                <w:rFonts w:cstheme="minorHAnsi"/>
                <w:color w:val="000000" w:themeColor="text1"/>
                <w:szCs w:val="22"/>
                <w:lang w:val="en-GB"/>
              </w:rPr>
              <w:t>:</w:t>
            </w:r>
          </w:p>
          <w:p w14:paraId="0B18100C" w14:textId="4A4A8A23" w:rsidR="00785AAF" w:rsidRDefault="00061E0F" w:rsidP="00061E0F">
            <w:pPr>
              <w:jc w:val="left"/>
              <w:rPr>
                <w:rFonts w:cstheme="minorHAnsi"/>
                <w:color w:val="000000" w:themeColor="text1"/>
                <w:szCs w:val="22"/>
                <w:lang w:val="en-GB"/>
              </w:rPr>
            </w:pPr>
            <w:r w:rsidRPr="00061E0F">
              <w:rPr>
                <w:rFonts w:cstheme="minorHAnsi"/>
                <w:color w:val="000000" w:themeColor="text1"/>
                <w:szCs w:val="22"/>
                <w:lang w:val="en-GB"/>
              </w:rPr>
              <w:t>Next planned due date (unless biofouling is greater than a slime layer and barnacles):</w:t>
            </w:r>
          </w:p>
        </w:tc>
      </w:tr>
      <w:tr w:rsidR="00190C10" w14:paraId="7A1F4D78" w14:textId="77777777">
        <w:tc>
          <w:tcPr>
            <w:tcW w:w="10456" w:type="dxa"/>
            <w:gridSpan w:val="2"/>
          </w:tcPr>
          <w:p w14:paraId="1D12ED1E" w14:textId="204BC88F" w:rsidR="00190C10" w:rsidRPr="00F56CE6" w:rsidRDefault="00190C10" w:rsidP="002E11C9">
            <w:pPr>
              <w:jc w:val="left"/>
              <w:rPr>
                <w:rFonts w:cstheme="minorHAnsi"/>
                <w:b/>
                <w:bCs/>
                <w:color w:val="000000" w:themeColor="text1"/>
                <w:szCs w:val="22"/>
                <w:lang w:val="en-GB"/>
              </w:rPr>
            </w:pPr>
            <w:r w:rsidRPr="00F56CE6">
              <w:rPr>
                <w:rFonts w:cstheme="minorHAnsi"/>
                <w:b/>
                <w:bCs/>
                <w:color w:val="000000" w:themeColor="text1"/>
                <w:szCs w:val="22"/>
                <w:lang w:val="en-GB"/>
              </w:rPr>
              <w:t>STAFF TRAINING</w:t>
            </w:r>
          </w:p>
        </w:tc>
      </w:tr>
      <w:tr w:rsidR="00190C10" w14:paraId="3D51C612" w14:textId="77777777" w:rsidTr="002E11C9">
        <w:tc>
          <w:tcPr>
            <w:tcW w:w="2375" w:type="dxa"/>
          </w:tcPr>
          <w:p w14:paraId="159A0A4F" w14:textId="76A06562" w:rsidR="00190C10" w:rsidRDefault="00190C10" w:rsidP="002E11C9">
            <w:pPr>
              <w:jc w:val="left"/>
              <w:rPr>
                <w:rFonts w:cstheme="minorHAnsi"/>
                <w:color w:val="000000" w:themeColor="text1"/>
                <w:szCs w:val="22"/>
                <w:lang w:val="en-GB"/>
              </w:rPr>
            </w:pPr>
            <w:r w:rsidRPr="00190C10">
              <w:rPr>
                <w:rFonts w:cstheme="minorHAnsi"/>
                <w:color w:val="000000" w:themeColor="text1"/>
                <w:szCs w:val="22"/>
                <w:lang w:val="en-GB"/>
              </w:rPr>
              <w:t>Induction</w:t>
            </w:r>
            <w:r>
              <w:rPr>
                <w:rFonts w:cstheme="minorHAnsi"/>
                <w:color w:val="000000" w:themeColor="text1"/>
                <w:szCs w:val="22"/>
                <w:lang w:val="en-GB"/>
              </w:rPr>
              <w:t xml:space="preserve"> </w:t>
            </w:r>
            <w:r w:rsidRPr="00190C10">
              <w:rPr>
                <w:rFonts w:cstheme="minorHAnsi"/>
                <w:color w:val="000000" w:themeColor="text1"/>
                <w:szCs w:val="22"/>
                <w:lang w:val="en-GB"/>
              </w:rPr>
              <w:t xml:space="preserve">/ </w:t>
            </w:r>
            <w:r>
              <w:rPr>
                <w:rFonts w:cstheme="minorHAnsi"/>
                <w:color w:val="000000" w:themeColor="text1"/>
                <w:szCs w:val="22"/>
                <w:lang w:val="en-GB"/>
              </w:rPr>
              <w:t>R</w:t>
            </w:r>
            <w:r w:rsidRPr="00190C10">
              <w:rPr>
                <w:rFonts w:cstheme="minorHAnsi"/>
                <w:color w:val="000000" w:themeColor="text1"/>
                <w:szCs w:val="22"/>
                <w:lang w:val="en-GB"/>
              </w:rPr>
              <w:t xml:space="preserve">efresher </w:t>
            </w:r>
            <w:r>
              <w:rPr>
                <w:rFonts w:cstheme="minorHAnsi"/>
                <w:color w:val="000000" w:themeColor="text1"/>
                <w:szCs w:val="22"/>
                <w:lang w:val="en-GB"/>
              </w:rPr>
              <w:t>C</w:t>
            </w:r>
            <w:r w:rsidRPr="00190C10">
              <w:rPr>
                <w:rFonts w:cstheme="minorHAnsi"/>
                <w:color w:val="000000" w:themeColor="text1"/>
                <w:szCs w:val="22"/>
                <w:lang w:val="en-GB"/>
              </w:rPr>
              <w:t>ourse</w:t>
            </w:r>
          </w:p>
        </w:tc>
        <w:tc>
          <w:tcPr>
            <w:tcW w:w="8081" w:type="dxa"/>
          </w:tcPr>
          <w:p w14:paraId="46F3109E" w14:textId="77777777" w:rsidR="00190C10" w:rsidRPr="00190C10" w:rsidRDefault="00190C10" w:rsidP="00190C10">
            <w:pPr>
              <w:jc w:val="left"/>
              <w:rPr>
                <w:rFonts w:cstheme="minorHAnsi"/>
                <w:color w:val="000000" w:themeColor="text1"/>
                <w:szCs w:val="22"/>
                <w:lang w:val="en-GB"/>
              </w:rPr>
            </w:pPr>
            <w:r w:rsidRPr="00190C10">
              <w:rPr>
                <w:rFonts w:cstheme="minorHAnsi"/>
                <w:color w:val="000000" w:themeColor="text1"/>
                <w:szCs w:val="22"/>
                <w:lang w:val="en-GB"/>
              </w:rPr>
              <w:t>Date Done:</w:t>
            </w:r>
          </w:p>
          <w:p w14:paraId="75D16A91" w14:textId="77777777" w:rsidR="00190C10" w:rsidRPr="00190C10" w:rsidRDefault="00190C10" w:rsidP="00190C10">
            <w:pPr>
              <w:jc w:val="left"/>
              <w:rPr>
                <w:rFonts w:cstheme="minorHAnsi"/>
                <w:color w:val="000000" w:themeColor="text1"/>
                <w:szCs w:val="22"/>
                <w:lang w:val="en-GB"/>
              </w:rPr>
            </w:pPr>
            <w:r w:rsidRPr="00190C10">
              <w:rPr>
                <w:rFonts w:cstheme="minorHAnsi"/>
                <w:color w:val="000000" w:themeColor="text1"/>
                <w:szCs w:val="22"/>
                <w:lang w:val="en-GB"/>
              </w:rPr>
              <w:t>Subjects Covered:</w:t>
            </w:r>
          </w:p>
          <w:p w14:paraId="518A2F9F" w14:textId="7DF22F76" w:rsidR="00190C10" w:rsidRDefault="00190C10" w:rsidP="00190C10">
            <w:pPr>
              <w:jc w:val="left"/>
              <w:rPr>
                <w:rFonts w:cstheme="minorHAnsi"/>
                <w:color w:val="000000" w:themeColor="text1"/>
                <w:szCs w:val="22"/>
                <w:lang w:val="en-GB"/>
              </w:rPr>
            </w:pPr>
            <w:r w:rsidRPr="00190C10">
              <w:rPr>
                <w:rFonts w:cstheme="minorHAnsi"/>
                <w:color w:val="000000" w:themeColor="text1"/>
                <w:szCs w:val="22"/>
                <w:lang w:val="en-GB"/>
              </w:rPr>
              <w:t>Next due:</w:t>
            </w:r>
          </w:p>
        </w:tc>
      </w:tr>
      <w:tr w:rsidR="00190C10" w14:paraId="4EEF2D69" w14:textId="77777777" w:rsidTr="002E11C9">
        <w:tc>
          <w:tcPr>
            <w:tcW w:w="2375" w:type="dxa"/>
          </w:tcPr>
          <w:p w14:paraId="05287C2E" w14:textId="40916738" w:rsidR="00190C10" w:rsidRDefault="00190C10" w:rsidP="002E11C9">
            <w:pPr>
              <w:jc w:val="left"/>
              <w:rPr>
                <w:rFonts w:cstheme="minorHAnsi"/>
                <w:color w:val="000000" w:themeColor="text1"/>
                <w:szCs w:val="22"/>
                <w:lang w:val="en-GB"/>
              </w:rPr>
            </w:pPr>
            <w:r w:rsidRPr="00190C10">
              <w:rPr>
                <w:rFonts w:cstheme="minorHAnsi"/>
                <w:color w:val="000000" w:themeColor="text1"/>
                <w:szCs w:val="22"/>
                <w:lang w:val="en-GB"/>
              </w:rPr>
              <w:t xml:space="preserve">Frequency of Staff </w:t>
            </w:r>
            <w:r>
              <w:rPr>
                <w:rFonts w:cstheme="minorHAnsi"/>
                <w:color w:val="000000" w:themeColor="text1"/>
                <w:szCs w:val="22"/>
                <w:lang w:val="en-GB"/>
              </w:rPr>
              <w:t>T</w:t>
            </w:r>
            <w:r w:rsidRPr="00190C10">
              <w:rPr>
                <w:rFonts w:cstheme="minorHAnsi"/>
                <w:color w:val="000000" w:themeColor="text1"/>
                <w:szCs w:val="22"/>
                <w:lang w:val="en-GB"/>
              </w:rPr>
              <w:t>raining</w:t>
            </w:r>
          </w:p>
        </w:tc>
        <w:tc>
          <w:tcPr>
            <w:tcW w:w="8081" w:type="dxa"/>
          </w:tcPr>
          <w:p w14:paraId="2B8BAF95" w14:textId="77777777" w:rsidR="00190C10" w:rsidRDefault="00190C10" w:rsidP="002E11C9">
            <w:pPr>
              <w:jc w:val="left"/>
              <w:rPr>
                <w:rFonts w:cstheme="minorHAnsi"/>
                <w:color w:val="000000" w:themeColor="text1"/>
                <w:szCs w:val="22"/>
                <w:lang w:val="en-GB"/>
              </w:rPr>
            </w:pPr>
            <w:r w:rsidRPr="00190C10">
              <w:rPr>
                <w:rFonts w:cstheme="minorHAnsi"/>
                <w:color w:val="000000" w:themeColor="text1"/>
                <w:szCs w:val="22"/>
                <w:lang w:val="en-GB"/>
              </w:rPr>
              <w:t xml:space="preserve">How often and how do you do refresher training? </w:t>
            </w:r>
          </w:p>
          <w:p w14:paraId="7D30A9CE" w14:textId="66C1955B" w:rsidR="00190C10" w:rsidRDefault="00190C10" w:rsidP="002E11C9">
            <w:pPr>
              <w:jc w:val="left"/>
              <w:rPr>
                <w:rFonts w:cstheme="minorHAnsi"/>
                <w:color w:val="000000" w:themeColor="text1"/>
                <w:szCs w:val="22"/>
                <w:lang w:val="en-GB"/>
              </w:rPr>
            </w:pPr>
            <w:r w:rsidRPr="00190C10">
              <w:rPr>
                <w:rFonts w:cstheme="minorHAnsi"/>
                <w:color w:val="000000" w:themeColor="text1"/>
                <w:szCs w:val="22"/>
                <w:lang w:val="en-GB"/>
              </w:rPr>
              <w:t>e.g., monthly at staff meetings? Daily on vessel??</w:t>
            </w:r>
          </w:p>
        </w:tc>
      </w:tr>
      <w:tr w:rsidR="00190C10" w14:paraId="647F2C73" w14:textId="77777777" w:rsidTr="002E11C9">
        <w:tc>
          <w:tcPr>
            <w:tcW w:w="2375" w:type="dxa"/>
          </w:tcPr>
          <w:p w14:paraId="48ADEC70" w14:textId="4369A06C" w:rsidR="00190C10" w:rsidRDefault="00190C10" w:rsidP="002E11C9">
            <w:pPr>
              <w:jc w:val="left"/>
              <w:rPr>
                <w:rFonts w:cstheme="minorHAnsi"/>
                <w:color w:val="000000" w:themeColor="text1"/>
                <w:szCs w:val="22"/>
                <w:lang w:val="en-GB"/>
              </w:rPr>
            </w:pPr>
            <w:r w:rsidRPr="00190C10">
              <w:rPr>
                <w:rFonts w:cstheme="minorHAnsi"/>
                <w:color w:val="000000" w:themeColor="text1"/>
                <w:szCs w:val="22"/>
                <w:lang w:val="en-GB"/>
              </w:rPr>
              <w:t>Farm Manager</w:t>
            </w:r>
            <w:r>
              <w:rPr>
                <w:rFonts w:cstheme="minorHAnsi"/>
                <w:color w:val="000000" w:themeColor="text1"/>
                <w:szCs w:val="22"/>
                <w:lang w:val="en-GB"/>
              </w:rPr>
              <w:t xml:space="preserve"> </w:t>
            </w:r>
            <w:r w:rsidRPr="00190C10">
              <w:rPr>
                <w:rFonts w:cstheme="minorHAnsi"/>
                <w:color w:val="000000" w:themeColor="text1"/>
                <w:szCs w:val="22"/>
                <w:lang w:val="en-GB"/>
              </w:rPr>
              <w:t xml:space="preserve">/ Biosecurity Manager Review of this Biosecurity </w:t>
            </w:r>
            <w:r w:rsidR="00BB7DCA">
              <w:rPr>
                <w:rFonts w:cstheme="minorHAnsi"/>
                <w:color w:val="000000" w:themeColor="text1"/>
                <w:szCs w:val="22"/>
                <w:lang w:val="en-GB"/>
              </w:rPr>
              <w:t xml:space="preserve">Management </w:t>
            </w:r>
            <w:r w:rsidRPr="00190C10">
              <w:rPr>
                <w:rFonts w:cstheme="minorHAnsi"/>
                <w:color w:val="000000" w:themeColor="text1"/>
                <w:szCs w:val="22"/>
                <w:lang w:val="en-GB"/>
              </w:rPr>
              <w:t>Plan</w:t>
            </w:r>
          </w:p>
        </w:tc>
        <w:tc>
          <w:tcPr>
            <w:tcW w:w="8081" w:type="dxa"/>
          </w:tcPr>
          <w:p w14:paraId="2F5E2EB9" w14:textId="77777777" w:rsidR="00190C10" w:rsidRPr="00190C10" w:rsidRDefault="00190C10" w:rsidP="00190C10">
            <w:pPr>
              <w:jc w:val="left"/>
              <w:rPr>
                <w:rFonts w:cstheme="minorHAnsi"/>
                <w:color w:val="000000" w:themeColor="text1"/>
                <w:szCs w:val="22"/>
                <w:lang w:val="en-GB"/>
              </w:rPr>
            </w:pPr>
            <w:r w:rsidRPr="00190C10">
              <w:rPr>
                <w:rFonts w:cstheme="minorHAnsi"/>
                <w:color w:val="000000" w:themeColor="text1"/>
                <w:szCs w:val="22"/>
                <w:lang w:val="en-GB"/>
              </w:rPr>
              <w:t>Date Done:</w:t>
            </w:r>
          </w:p>
          <w:p w14:paraId="53544F9D" w14:textId="0A077D37" w:rsidR="00190C10" w:rsidRDefault="00190C10" w:rsidP="00190C10">
            <w:pPr>
              <w:jc w:val="left"/>
              <w:rPr>
                <w:rFonts w:cstheme="minorHAnsi"/>
                <w:color w:val="000000" w:themeColor="text1"/>
                <w:szCs w:val="22"/>
                <w:lang w:val="en-GB"/>
              </w:rPr>
            </w:pPr>
            <w:r w:rsidRPr="00190C10">
              <w:rPr>
                <w:rFonts w:cstheme="minorHAnsi"/>
                <w:color w:val="000000" w:themeColor="text1"/>
                <w:szCs w:val="22"/>
                <w:lang w:val="en-GB"/>
              </w:rPr>
              <w:t>Next due:</w:t>
            </w:r>
          </w:p>
        </w:tc>
      </w:tr>
    </w:tbl>
    <w:p w14:paraId="4EC345D4" w14:textId="77777777" w:rsidR="002940E7" w:rsidRDefault="002940E7">
      <w:pPr>
        <w:rPr>
          <w:rFonts w:cstheme="minorHAnsi"/>
          <w:szCs w:val="22"/>
        </w:rPr>
      </w:pPr>
    </w:p>
    <w:p w14:paraId="2D1A5D3D" w14:textId="77777777" w:rsidR="002940E7" w:rsidRDefault="002940E7">
      <w:pPr>
        <w:rPr>
          <w:rFonts w:cstheme="minorHAnsi"/>
          <w:szCs w:val="22"/>
        </w:rPr>
      </w:pPr>
    </w:p>
    <w:p w14:paraId="217BEC39" w14:textId="77777777" w:rsidR="003A338D" w:rsidRDefault="003A338D">
      <w:pPr>
        <w:spacing w:before="0" w:after="0"/>
        <w:jc w:val="left"/>
        <w:rPr>
          <w:rFonts w:cstheme="minorHAnsi"/>
          <w:szCs w:val="22"/>
        </w:rPr>
      </w:pPr>
    </w:p>
    <w:p w14:paraId="30A7D5BA" w14:textId="77777777" w:rsidR="000C592A" w:rsidRDefault="000C592A">
      <w:pPr>
        <w:spacing w:before="0" w:after="0"/>
        <w:jc w:val="left"/>
        <w:rPr>
          <w:rFonts w:eastAsiaTheme="majorEastAsia" w:cstheme="minorHAnsi"/>
          <w:b/>
          <w:bCs/>
          <w:color w:val="2F5496" w:themeColor="accent1" w:themeShade="BF"/>
          <w:sz w:val="26"/>
          <w:szCs w:val="26"/>
          <w:lang w:val="en-GB" w:eastAsia="en-NZ"/>
        </w:rPr>
      </w:pPr>
      <w:r>
        <w:rPr>
          <w:rFonts w:cstheme="minorHAnsi"/>
        </w:rPr>
        <w:br w:type="page"/>
      </w:r>
    </w:p>
    <w:p w14:paraId="76282122" w14:textId="5B2835E1" w:rsidR="003A338D" w:rsidRPr="00C82FB6" w:rsidRDefault="003A338D" w:rsidP="003A338D">
      <w:pPr>
        <w:pStyle w:val="Heading2"/>
        <w:numPr>
          <w:ilvl w:val="0"/>
          <w:numId w:val="0"/>
        </w:numPr>
        <w:rPr>
          <w:rFonts w:asciiTheme="minorHAnsi" w:hAnsiTheme="minorHAnsi" w:cstheme="minorHAnsi"/>
        </w:rPr>
      </w:pPr>
      <w:bookmarkStart w:id="33" w:name="_Toc143786650"/>
      <w:r w:rsidRPr="005810E0">
        <w:rPr>
          <w:rFonts w:asciiTheme="minorHAnsi" w:hAnsiTheme="minorHAnsi" w:cstheme="minorHAnsi"/>
        </w:rPr>
        <w:lastRenderedPageBreak/>
        <w:t xml:space="preserve">APPENDIX </w:t>
      </w:r>
      <w:r>
        <w:rPr>
          <w:rFonts w:asciiTheme="minorHAnsi" w:hAnsiTheme="minorHAnsi" w:cstheme="minorHAnsi"/>
        </w:rPr>
        <w:t>3</w:t>
      </w:r>
      <w:r w:rsidRPr="005810E0">
        <w:rPr>
          <w:rFonts w:asciiTheme="minorHAnsi" w:hAnsiTheme="minorHAnsi" w:cstheme="minorHAnsi"/>
        </w:rPr>
        <w:t>: Re</w:t>
      </w:r>
      <w:r>
        <w:rPr>
          <w:rFonts w:asciiTheme="minorHAnsi" w:hAnsiTheme="minorHAnsi" w:cstheme="minorHAnsi"/>
        </w:rPr>
        <w:t>port</w:t>
      </w:r>
      <w:r w:rsidRPr="005810E0">
        <w:rPr>
          <w:rFonts w:asciiTheme="minorHAnsi" w:hAnsiTheme="minorHAnsi" w:cstheme="minorHAnsi"/>
        </w:rPr>
        <w:t xml:space="preserve"> </w:t>
      </w:r>
      <w:r>
        <w:rPr>
          <w:rFonts w:asciiTheme="minorHAnsi" w:hAnsiTheme="minorHAnsi" w:cstheme="minorHAnsi"/>
        </w:rPr>
        <w:t xml:space="preserve">Form for New </w:t>
      </w:r>
      <w:r w:rsidRPr="005810E0">
        <w:rPr>
          <w:rFonts w:asciiTheme="minorHAnsi" w:hAnsiTheme="minorHAnsi" w:cstheme="minorHAnsi"/>
        </w:rPr>
        <w:t xml:space="preserve">Marine Pests </w:t>
      </w:r>
      <w:r>
        <w:rPr>
          <w:rFonts w:asciiTheme="minorHAnsi" w:hAnsiTheme="minorHAnsi" w:cstheme="minorHAnsi"/>
        </w:rPr>
        <w:t>a</w:t>
      </w:r>
      <w:r w:rsidRPr="005810E0">
        <w:rPr>
          <w:rFonts w:asciiTheme="minorHAnsi" w:hAnsiTheme="minorHAnsi" w:cstheme="minorHAnsi"/>
        </w:rPr>
        <w:t>nd</w:t>
      </w:r>
      <w:r>
        <w:rPr>
          <w:rFonts w:asciiTheme="minorHAnsi" w:hAnsiTheme="minorHAnsi" w:cstheme="minorHAnsi"/>
        </w:rPr>
        <w:t xml:space="preserve"> </w:t>
      </w:r>
      <w:r w:rsidRPr="005810E0">
        <w:rPr>
          <w:rFonts w:asciiTheme="minorHAnsi" w:hAnsiTheme="minorHAnsi" w:cstheme="minorHAnsi"/>
        </w:rPr>
        <w:t>/</w:t>
      </w:r>
      <w:r>
        <w:rPr>
          <w:rFonts w:asciiTheme="minorHAnsi" w:hAnsiTheme="minorHAnsi" w:cstheme="minorHAnsi"/>
        </w:rPr>
        <w:t xml:space="preserve"> o</w:t>
      </w:r>
      <w:r w:rsidRPr="005810E0">
        <w:rPr>
          <w:rFonts w:asciiTheme="minorHAnsi" w:hAnsiTheme="minorHAnsi" w:cstheme="minorHAnsi"/>
        </w:rPr>
        <w:t>r Diseases</w:t>
      </w:r>
      <w:bookmarkEnd w:id="33"/>
    </w:p>
    <w:p w14:paraId="7C8C0464" w14:textId="73AC7ED7" w:rsidR="003A338D" w:rsidRPr="00CB4EC1" w:rsidRDefault="003A338D" w:rsidP="003A338D">
      <w:pPr>
        <w:rPr>
          <w:rFonts w:cstheme="minorHAnsi"/>
          <w:b/>
          <w:bCs/>
          <w:szCs w:val="22"/>
        </w:rPr>
      </w:pPr>
      <w:r w:rsidRPr="00CB4EC1">
        <w:rPr>
          <w:rFonts w:cstheme="minorHAnsi"/>
          <w:b/>
          <w:bCs/>
          <w:szCs w:val="22"/>
        </w:rPr>
        <w:t>The following must be recorded when a new</w:t>
      </w:r>
      <w:r w:rsidR="00BB7DCA">
        <w:rPr>
          <w:rFonts w:cstheme="minorHAnsi"/>
          <w:b/>
          <w:bCs/>
          <w:szCs w:val="22"/>
        </w:rPr>
        <w:t xml:space="preserve"> </w:t>
      </w:r>
      <w:r w:rsidRPr="00CB4EC1">
        <w:rPr>
          <w:rFonts w:cstheme="minorHAnsi"/>
          <w:b/>
          <w:bCs/>
          <w:szCs w:val="22"/>
        </w:rPr>
        <w:t xml:space="preserve">pest or disease is </w:t>
      </w:r>
      <w:r w:rsidR="003947FF">
        <w:rPr>
          <w:rFonts w:cstheme="minorHAnsi"/>
          <w:b/>
          <w:bCs/>
          <w:szCs w:val="22"/>
        </w:rPr>
        <w:t>detected in</w:t>
      </w:r>
      <w:r w:rsidR="00C66C53">
        <w:rPr>
          <w:rFonts w:cstheme="minorHAnsi"/>
          <w:b/>
          <w:bCs/>
          <w:szCs w:val="22"/>
        </w:rPr>
        <w:t xml:space="preserve"> a Management Area or Operational Zone</w:t>
      </w:r>
      <w:r w:rsidR="003947FF">
        <w:rPr>
          <w:rFonts w:cstheme="minorHAnsi"/>
          <w:b/>
          <w:bCs/>
          <w:szCs w:val="22"/>
        </w:rPr>
        <w:t xml:space="preserve"> where it has not previously been observed</w:t>
      </w:r>
      <w:r w:rsidR="00EF0586">
        <w:rPr>
          <w:rFonts w:cstheme="minorHAnsi"/>
          <w:b/>
          <w:bCs/>
          <w:szCs w:val="22"/>
        </w:rPr>
        <w:t xml:space="preserve">. Record as much detail as possible about any </w:t>
      </w:r>
      <w:r w:rsidR="00FA0E92">
        <w:rPr>
          <w:rFonts w:cstheme="minorHAnsi"/>
          <w:b/>
          <w:bCs/>
          <w:szCs w:val="22"/>
        </w:rPr>
        <w:t>incidents and actions taken.</w:t>
      </w:r>
    </w:p>
    <w:p w14:paraId="22917806" w14:textId="77777777" w:rsidR="003A338D" w:rsidRDefault="003A338D" w:rsidP="003A338D">
      <w:pPr>
        <w:rPr>
          <w:rFonts w:cstheme="minorHAnsi"/>
          <w:b/>
          <w:bCs/>
          <w:szCs w:val="22"/>
        </w:rPr>
      </w:pPr>
      <w:r w:rsidRPr="00CB4EC1">
        <w:rPr>
          <w:rFonts w:cstheme="minorHAnsi"/>
          <w:szCs w:val="22"/>
        </w:rPr>
        <w:t xml:space="preserve">NB: if unexplained mortality </w:t>
      </w:r>
      <w:r w:rsidRPr="00CB4EC1">
        <w:rPr>
          <w:rFonts w:cstheme="minorHAnsi"/>
          <w:b/>
          <w:bCs/>
          <w:szCs w:val="22"/>
        </w:rPr>
        <w:t>&gt;20% /</w:t>
      </w:r>
      <w:r w:rsidRPr="00486E7F">
        <w:rPr>
          <w:rFonts w:cstheme="minorHAnsi"/>
          <w:b/>
          <w:bCs/>
          <w:szCs w:val="22"/>
        </w:rPr>
        <w:t xml:space="preserve"> </w:t>
      </w:r>
      <w:r w:rsidRPr="00CB4EC1">
        <w:rPr>
          <w:rFonts w:cstheme="minorHAnsi"/>
          <w:b/>
          <w:bCs/>
          <w:szCs w:val="22"/>
        </w:rPr>
        <w:t>line</w:t>
      </w:r>
      <w:r w:rsidRPr="00CB4EC1">
        <w:rPr>
          <w:rFonts w:cstheme="minorHAnsi"/>
          <w:szCs w:val="22"/>
        </w:rPr>
        <w:t>, this must be investigated further – contact your Biosecurity Co-ordinator</w:t>
      </w:r>
    </w:p>
    <w:p w14:paraId="52984DF9" w14:textId="64205A70" w:rsidR="002940E7" w:rsidRPr="00F56CE6" w:rsidRDefault="0022669D">
      <w:pPr>
        <w:spacing w:before="0" w:after="0"/>
        <w:jc w:val="left"/>
        <w:rPr>
          <w:rFonts w:cstheme="minorHAnsi"/>
          <w:i/>
          <w:iCs/>
          <w:color w:val="FF0000"/>
          <w:sz w:val="20"/>
          <w:szCs w:val="20"/>
        </w:rPr>
      </w:pPr>
      <w:r w:rsidRPr="00F56CE6">
        <w:rPr>
          <w:rFonts w:cstheme="minorHAnsi"/>
          <w:i/>
          <w:iCs/>
          <w:color w:val="FF0000"/>
          <w:sz w:val="20"/>
          <w:szCs w:val="20"/>
        </w:rPr>
        <w:t>Examples are written in red in each section.</w:t>
      </w:r>
    </w:p>
    <w:tbl>
      <w:tblPr>
        <w:tblStyle w:val="TableGrid"/>
        <w:tblW w:w="10366" w:type="dxa"/>
        <w:tblLook w:val="04A0" w:firstRow="1" w:lastRow="0" w:firstColumn="1" w:lastColumn="0" w:noHBand="0" w:noVBand="1"/>
      </w:tblPr>
      <w:tblGrid>
        <w:gridCol w:w="3086"/>
        <w:gridCol w:w="7280"/>
      </w:tblGrid>
      <w:tr w:rsidR="00CA6146" w14:paraId="53FD588F" w14:textId="77777777" w:rsidTr="00F56CE6">
        <w:trPr>
          <w:trHeight w:val="440"/>
        </w:trPr>
        <w:tc>
          <w:tcPr>
            <w:tcW w:w="10366" w:type="dxa"/>
            <w:gridSpan w:val="2"/>
            <w:shd w:val="clear" w:color="auto" w:fill="D9D9D9" w:themeFill="background1" w:themeFillShade="D9"/>
          </w:tcPr>
          <w:p w14:paraId="5B22755D" w14:textId="50A3AF41" w:rsidR="00CA6146" w:rsidRPr="00F56CE6" w:rsidRDefault="00CA6146">
            <w:pPr>
              <w:rPr>
                <w:rFonts w:cstheme="minorHAnsi"/>
                <w:b/>
                <w:bCs/>
                <w:szCs w:val="22"/>
              </w:rPr>
            </w:pPr>
            <w:r w:rsidRPr="00F56CE6">
              <w:rPr>
                <w:rFonts w:cstheme="minorHAnsi"/>
                <w:b/>
                <w:bCs/>
                <w:szCs w:val="22"/>
              </w:rPr>
              <w:t>Marine Pest / Disease Incident Report</w:t>
            </w:r>
          </w:p>
        </w:tc>
      </w:tr>
      <w:tr w:rsidR="00561923" w14:paraId="43BEF671" w14:textId="77777777" w:rsidTr="008315B6">
        <w:trPr>
          <w:trHeight w:val="759"/>
        </w:trPr>
        <w:tc>
          <w:tcPr>
            <w:tcW w:w="3086" w:type="dxa"/>
          </w:tcPr>
          <w:p w14:paraId="393B55BE" w14:textId="66DF9028" w:rsidR="00561923" w:rsidRDefault="003A338D" w:rsidP="00F56CE6">
            <w:pPr>
              <w:jc w:val="left"/>
              <w:rPr>
                <w:rFonts w:cstheme="minorHAnsi"/>
                <w:szCs w:val="22"/>
              </w:rPr>
            </w:pPr>
            <w:r w:rsidRPr="003A338D">
              <w:rPr>
                <w:rFonts w:cstheme="minorHAnsi"/>
                <w:szCs w:val="22"/>
              </w:rPr>
              <w:t xml:space="preserve">Date when </w:t>
            </w:r>
            <w:r w:rsidR="00F71072">
              <w:rPr>
                <w:rFonts w:cstheme="minorHAnsi"/>
                <w:szCs w:val="22"/>
              </w:rPr>
              <w:t>D</w:t>
            </w:r>
            <w:r w:rsidRPr="003A338D">
              <w:rPr>
                <w:rFonts w:cstheme="minorHAnsi"/>
                <w:szCs w:val="22"/>
              </w:rPr>
              <w:t>isease</w:t>
            </w:r>
            <w:r>
              <w:rPr>
                <w:rFonts w:cstheme="minorHAnsi"/>
                <w:szCs w:val="22"/>
              </w:rPr>
              <w:t xml:space="preserve"> </w:t>
            </w:r>
            <w:r w:rsidRPr="003A338D">
              <w:rPr>
                <w:rFonts w:cstheme="minorHAnsi"/>
                <w:szCs w:val="22"/>
              </w:rPr>
              <w:t xml:space="preserve">/ </w:t>
            </w:r>
            <w:r w:rsidR="00F71072">
              <w:rPr>
                <w:rFonts w:cstheme="minorHAnsi"/>
                <w:szCs w:val="22"/>
              </w:rPr>
              <w:t>P</w:t>
            </w:r>
            <w:r w:rsidRPr="003A338D">
              <w:rPr>
                <w:rFonts w:cstheme="minorHAnsi"/>
                <w:szCs w:val="22"/>
              </w:rPr>
              <w:t xml:space="preserve">est </w:t>
            </w:r>
            <w:r>
              <w:rPr>
                <w:rFonts w:cstheme="minorHAnsi"/>
                <w:szCs w:val="22"/>
              </w:rPr>
              <w:t xml:space="preserve">was </w:t>
            </w:r>
            <w:r w:rsidR="00F71072">
              <w:rPr>
                <w:rFonts w:cstheme="minorHAnsi"/>
                <w:szCs w:val="22"/>
              </w:rPr>
              <w:t>N</w:t>
            </w:r>
            <w:r w:rsidRPr="003A338D">
              <w:rPr>
                <w:rFonts w:cstheme="minorHAnsi"/>
                <w:szCs w:val="22"/>
              </w:rPr>
              <w:t>oticed</w:t>
            </w:r>
          </w:p>
        </w:tc>
        <w:tc>
          <w:tcPr>
            <w:tcW w:w="7280" w:type="dxa"/>
          </w:tcPr>
          <w:p w14:paraId="3455342A" w14:textId="1BD3BE01" w:rsidR="00561923" w:rsidRDefault="00521AFA" w:rsidP="00F56CE6">
            <w:pPr>
              <w:jc w:val="left"/>
              <w:rPr>
                <w:rFonts w:cstheme="minorHAnsi"/>
                <w:szCs w:val="22"/>
              </w:rPr>
            </w:pPr>
            <w:r w:rsidRPr="00F56CE6">
              <w:rPr>
                <w:rFonts w:cstheme="minorHAnsi"/>
                <w:color w:val="FF0000"/>
                <w:szCs w:val="22"/>
              </w:rPr>
              <w:t>Date</w:t>
            </w:r>
          </w:p>
        </w:tc>
      </w:tr>
      <w:tr w:rsidR="00561923" w14:paraId="5E64EE99" w14:textId="77777777" w:rsidTr="008315B6">
        <w:trPr>
          <w:trHeight w:val="1537"/>
        </w:trPr>
        <w:tc>
          <w:tcPr>
            <w:tcW w:w="3086" w:type="dxa"/>
          </w:tcPr>
          <w:p w14:paraId="100115F6" w14:textId="3AF65095" w:rsidR="00561923" w:rsidRDefault="003A338D" w:rsidP="00F56CE6">
            <w:pPr>
              <w:jc w:val="left"/>
              <w:rPr>
                <w:rFonts w:cstheme="minorHAnsi"/>
                <w:szCs w:val="22"/>
              </w:rPr>
            </w:pPr>
            <w:r w:rsidRPr="003A338D">
              <w:rPr>
                <w:rFonts w:cstheme="minorHAnsi"/>
                <w:szCs w:val="22"/>
              </w:rPr>
              <w:t xml:space="preserve">Action </w:t>
            </w:r>
            <w:r w:rsidR="00F71072">
              <w:rPr>
                <w:rFonts w:cstheme="minorHAnsi"/>
                <w:szCs w:val="22"/>
              </w:rPr>
              <w:t>H</w:t>
            </w:r>
            <w:r w:rsidRPr="003A338D">
              <w:rPr>
                <w:rFonts w:cstheme="minorHAnsi"/>
                <w:szCs w:val="22"/>
              </w:rPr>
              <w:t xml:space="preserve">appening at the </w:t>
            </w:r>
            <w:r w:rsidR="00F71072">
              <w:rPr>
                <w:rFonts w:cstheme="minorHAnsi"/>
                <w:szCs w:val="22"/>
              </w:rPr>
              <w:t>T</w:t>
            </w:r>
            <w:r w:rsidRPr="003A338D">
              <w:rPr>
                <w:rFonts w:cstheme="minorHAnsi"/>
                <w:szCs w:val="22"/>
              </w:rPr>
              <w:t>ime</w:t>
            </w:r>
          </w:p>
        </w:tc>
        <w:tc>
          <w:tcPr>
            <w:tcW w:w="7280" w:type="dxa"/>
          </w:tcPr>
          <w:p w14:paraId="14B427BB" w14:textId="5270A0CE" w:rsidR="00561923" w:rsidRDefault="00521AFA" w:rsidP="00F56CE6">
            <w:pPr>
              <w:jc w:val="left"/>
              <w:rPr>
                <w:rFonts w:cstheme="minorHAnsi"/>
                <w:szCs w:val="22"/>
              </w:rPr>
            </w:pPr>
            <w:r w:rsidRPr="00F56CE6">
              <w:rPr>
                <w:rFonts w:cstheme="minorHAnsi"/>
                <w:color w:val="FF0000"/>
                <w:szCs w:val="22"/>
              </w:rPr>
              <w:t>E.g. Harvesting, Cleaning vessel, Checking stock health, Checking warp lines</w:t>
            </w:r>
          </w:p>
        </w:tc>
      </w:tr>
      <w:tr w:rsidR="00561923" w14:paraId="6FAD5539" w14:textId="77777777" w:rsidTr="008315B6">
        <w:trPr>
          <w:trHeight w:val="849"/>
        </w:trPr>
        <w:tc>
          <w:tcPr>
            <w:tcW w:w="3086" w:type="dxa"/>
          </w:tcPr>
          <w:p w14:paraId="6122503A" w14:textId="39D507AA" w:rsidR="00561923" w:rsidRDefault="003A338D" w:rsidP="00F56CE6">
            <w:pPr>
              <w:jc w:val="left"/>
              <w:rPr>
                <w:rFonts w:cstheme="minorHAnsi"/>
                <w:szCs w:val="22"/>
              </w:rPr>
            </w:pPr>
            <w:r w:rsidRPr="003A338D">
              <w:rPr>
                <w:rFonts w:cstheme="minorHAnsi"/>
                <w:szCs w:val="22"/>
              </w:rPr>
              <w:t xml:space="preserve">Skipper of </w:t>
            </w:r>
            <w:r>
              <w:rPr>
                <w:rFonts w:cstheme="minorHAnsi"/>
                <w:szCs w:val="22"/>
              </w:rPr>
              <w:t>V</w:t>
            </w:r>
            <w:r w:rsidRPr="003A338D">
              <w:rPr>
                <w:rFonts w:cstheme="minorHAnsi"/>
                <w:szCs w:val="22"/>
              </w:rPr>
              <w:t>essel &amp; Farm Location</w:t>
            </w:r>
          </w:p>
        </w:tc>
        <w:tc>
          <w:tcPr>
            <w:tcW w:w="7280" w:type="dxa"/>
          </w:tcPr>
          <w:p w14:paraId="1F66760B" w14:textId="569E0AD2" w:rsidR="00561923" w:rsidRDefault="00521AFA" w:rsidP="00F56CE6">
            <w:pPr>
              <w:jc w:val="left"/>
              <w:rPr>
                <w:rFonts w:cstheme="minorHAnsi"/>
                <w:szCs w:val="22"/>
              </w:rPr>
            </w:pPr>
            <w:r>
              <w:rPr>
                <w:rFonts w:cstheme="minorHAnsi"/>
                <w:szCs w:val="22"/>
              </w:rPr>
              <w:t xml:space="preserve">Skipper: </w:t>
            </w:r>
            <w:r w:rsidRPr="00F56CE6">
              <w:rPr>
                <w:rFonts w:cstheme="minorHAnsi"/>
                <w:color w:val="FF0000"/>
                <w:szCs w:val="22"/>
              </w:rPr>
              <w:t>Name</w:t>
            </w:r>
          </w:p>
          <w:p w14:paraId="7C6CA971" w14:textId="73006E9B" w:rsidR="00521AFA" w:rsidRDefault="00521AFA" w:rsidP="00F56CE6">
            <w:pPr>
              <w:jc w:val="left"/>
              <w:rPr>
                <w:rFonts w:cstheme="minorHAnsi"/>
                <w:szCs w:val="22"/>
              </w:rPr>
            </w:pPr>
            <w:r>
              <w:rPr>
                <w:rFonts w:cstheme="minorHAnsi"/>
                <w:szCs w:val="22"/>
              </w:rPr>
              <w:t xml:space="preserve">Farm: </w:t>
            </w:r>
            <w:r w:rsidRPr="00F56CE6">
              <w:rPr>
                <w:rFonts w:cstheme="minorHAnsi"/>
                <w:color w:val="FF0000"/>
                <w:szCs w:val="22"/>
              </w:rPr>
              <w:t>Farm #001</w:t>
            </w:r>
          </w:p>
        </w:tc>
      </w:tr>
      <w:tr w:rsidR="00561923" w14:paraId="16D89B61" w14:textId="77777777" w:rsidTr="008315B6">
        <w:trPr>
          <w:trHeight w:val="2620"/>
        </w:trPr>
        <w:tc>
          <w:tcPr>
            <w:tcW w:w="3086" w:type="dxa"/>
          </w:tcPr>
          <w:p w14:paraId="67AB719A" w14:textId="4387BD4D" w:rsidR="00561923" w:rsidRDefault="003A338D" w:rsidP="00F56CE6">
            <w:pPr>
              <w:jc w:val="left"/>
              <w:rPr>
                <w:rFonts w:cstheme="minorHAnsi"/>
                <w:szCs w:val="22"/>
              </w:rPr>
            </w:pPr>
            <w:r w:rsidRPr="003A338D">
              <w:rPr>
                <w:rFonts w:cstheme="minorHAnsi"/>
                <w:szCs w:val="22"/>
              </w:rPr>
              <w:t xml:space="preserve">What was </w:t>
            </w:r>
            <w:r>
              <w:rPr>
                <w:rFonts w:cstheme="minorHAnsi"/>
                <w:szCs w:val="22"/>
              </w:rPr>
              <w:t>O</w:t>
            </w:r>
            <w:r w:rsidRPr="003A338D">
              <w:rPr>
                <w:rFonts w:cstheme="minorHAnsi"/>
                <w:szCs w:val="22"/>
              </w:rPr>
              <w:t>bserved</w:t>
            </w:r>
          </w:p>
        </w:tc>
        <w:tc>
          <w:tcPr>
            <w:tcW w:w="7280" w:type="dxa"/>
          </w:tcPr>
          <w:p w14:paraId="37321190" w14:textId="6660A7C2" w:rsidR="00561923" w:rsidRPr="00F56CE6" w:rsidRDefault="00A371FE" w:rsidP="00F56CE6">
            <w:pPr>
              <w:jc w:val="left"/>
              <w:rPr>
                <w:rFonts w:cstheme="minorHAnsi"/>
                <w:color w:val="FF0000"/>
                <w:szCs w:val="22"/>
              </w:rPr>
            </w:pPr>
            <w:r w:rsidRPr="00F56CE6">
              <w:rPr>
                <w:rFonts w:cstheme="minorHAnsi"/>
                <w:color w:val="FF0000"/>
                <w:szCs w:val="22"/>
              </w:rPr>
              <w:t xml:space="preserve">E.g. </w:t>
            </w:r>
            <w:r w:rsidR="00E10FC2" w:rsidRPr="00F56CE6">
              <w:rPr>
                <w:rFonts w:cstheme="minorHAnsi"/>
                <w:color w:val="FF0000"/>
                <w:szCs w:val="22"/>
              </w:rPr>
              <w:t>Diseased stock</w:t>
            </w:r>
            <w:r w:rsidRPr="00F56CE6">
              <w:rPr>
                <w:rFonts w:cstheme="minorHAnsi"/>
                <w:color w:val="FF0000"/>
                <w:szCs w:val="22"/>
              </w:rPr>
              <w:t xml:space="preserve">, </w:t>
            </w:r>
            <w:r w:rsidR="00E10FC2" w:rsidRPr="00F56CE6">
              <w:rPr>
                <w:rFonts w:cstheme="minorHAnsi"/>
                <w:color w:val="FF0000"/>
                <w:szCs w:val="22"/>
              </w:rPr>
              <w:t>abnormal symptoms</w:t>
            </w:r>
            <w:r w:rsidRPr="00F56CE6">
              <w:rPr>
                <w:rFonts w:cstheme="minorHAnsi"/>
                <w:color w:val="FF0000"/>
                <w:szCs w:val="22"/>
              </w:rPr>
              <w:t xml:space="preserve"> (</w:t>
            </w:r>
            <w:r w:rsidR="00E10FC2" w:rsidRPr="00F56CE6">
              <w:rPr>
                <w:rFonts w:cstheme="minorHAnsi"/>
                <w:color w:val="FF0000"/>
                <w:szCs w:val="22"/>
              </w:rPr>
              <w:t>gaping</w:t>
            </w:r>
            <w:r w:rsidRPr="00F56CE6">
              <w:rPr>
                <w:rFonts w:cstheme="minorHAnsi"/>
                <w:color w:val="FF0000"/>
                <w:szCs w:val="22"/>
              </w:rPr>
              <w:t xml:space="preserve"> </w:t>
            </w:r>
            <w:r w:rsidR="00E10FC2" w:rsidRPr="00F56CE6">
              <w:rPr>
                <w:rFonts w:cstheme="minorHAnsi"/>
                <w:color w:val="FF0000"/>
                <w:szCs w:val="22"/>
              </w:rPr>
              <w:t>/ lesions</w:t>
            </w:r>
            <w:r w:rsidRPr="00F56CE6">
              <w:rPr>
                <w:rFonts w:cstheme="minorHAnsi"/>
                <w:color w:val="FF0000"/>
                <w:szCs w:val="22"/>
              </w:rPr>
              <w:t xml:space="preserve"> </w:t>
            </w:r>
            <w:r w:rsidR="00E10FC2" w:rsidRPr="00F56CE6">
              <w:rPr>
                <w:rFonts w:cstheme="minorHAnsi"/>
                <w:color w:val="FF0000"/>
                <w:szCs w:val="22"/>
              </w:rPr>
              <w:t>/ other</w:t>
            </w:r>
            <w:r w:rsidRPr="00F56CE6">
              <w:rPr>
                <w:rFonts w:cstheme="minorHAnsi"/>
                <w:color w:val="FF0000"/>
                <w:szCs w:val="22"/>
              </w:rPr>
              <w:t>), New unidentified species, Notifiable unwanted species (name it as per MPI booklet)</w:t>
            </w:r>
          </w:p>
        </w:tc>
      </w:tr>
      <w:tr w:rsidR="00561923" w14:paraId="40A8ABF8" w14:textId="77777777" w:rsidTr="008315B6">
        <w:trPr>
          <w:trHeight w:val="1377"/>
        </w:trPr>
        <w:tc>
          <w:tcPr>
            <w:tcW w:w="3086" w:type="dxa"/>
          </w:tcPr>
          <w:p w14:paraId="0ECD9875" w14:textId="030A462C" w:rsidR="00561923" w:rsidRDefault="00F71072" w:rsidP="00F56CE6">
            <w:pPr>
              <w:jc w:val="left"/>
              <w:rPr>
                <w:rFonts w:cstheme="minorHAnsi"/>
                <w:szCs w:val="22"/>
              </w:rPr>
            </w:pPr>
            <w:r>
              <w:rPr>
                <w:rFonts w:cstheme="minorHAnsi"/>
                <w:szCs w:val="22"/>
              </w:rPr>
              <w:t>A</w:t>
            </w:r>
            <w:r w:rsidRPr="003A338D">
              <w:rPr>
                <w:rFonts w:cstheme="minorHAnsi"/>
                <w:szCs w:val="22"/>
              </w:rPr>
              <w:t>ffected</w:t>
            </w:r>
            <w:r>
              <w:rPr>
                <w:rFonts w:cstheme="minorHAnsi"/>
                <w:szCs w:val="22"/>
              </w:rPr>
              <w:t xml:space="preserve"> </w:t>
            </w:r>
            <w:r w:rsidR="00160E52">
              <w:rPr>
                <w:rFonts w:cstheme="minorHAnsi"/>
                <w:szCs w:val="22"/>
              </w:rPr>
              <w:t>L</w:t>
            </w:r>
            <w:r w:rsidR="003A338D" w:rsidRPr="003A338D">
              <w:rPr>
                <w:rFonts w:cstheme="minorHAnsi"/>
                <w:szCs w:val="22"/>
              </w:rPr>
              <w:t>ine</w:t>
            </w:r>
            <w:r w:rsidR="00FB1A8C">
              <w:rPr>
                <w:rFonts w:cstheme="minorHAnsi"/>
                <w:szCs w:val="22"/>
              </w:rPr>
              <w:t xml:space="preserve"> </w:t>
            </w:r>
            <w:r w:rsidR="003A338D" w:rsidRPr="003A338D">
              <w:rPr>
                <w:rFonts w:cstheme="minorHAnsi"/>
                <w:szCs w:val="22"/>
              </w:rPr>
              <w:t xml:space="preserve">/ </w:t>
            </w:r>
            <w:r>
              <w:rPr>
                <w:rFonts w:cstheme="minorHAnsi"/>
                <w:szCs w:val="22"/>
              </w:rPr>
              <w:t>F</w:t>
            </w:r>
            <w:r w:rsidR="003A338D" w:rsidRPr="003A338D">
              <w:rPr>
                <w:rFonts w:cstheme="minorHAnsi"/>
                <w:szCs w:val="22"/>
              </w:rPr>
              <w:t>arm</w:t>
            </w:r>
            <w:r w:rsidR="00FB1A8C">
              <w:rPr>
                <w:rFonts w:cstheme="minorHAnsi"/>
                <w:szCs w:val="22"/>
              </w:rPr>
              <w:t xml:space="preserve"> </w:t>
            </w:r>
            <w:r w:rsidR="003A338D" w:rsidRPr="003A338D">
              <w:rPr>
                <w:rFonts w:cstheme="minorHAnsi"/>
                <w:szCs w:val="22"/>
              </w:rPr>
              <w:t xml:space="preserve">/ </w:t>
            </w:r>
            <w:r>
              <w:rPr>
                <w:rFonts w:cstheme="minorHAnsi"/>
                <w:szCs w:val="22"/>
              </w:rPr>
              <w:t>V</w:t>
            </w:r>
            <w:r w:rsidR="00FA2B57">
              <w:rPr>
                <w:rFonts w:cstheme="minorHAnsi"/>
                <w:szCs w:val="22"/>
              </w:rPr>
              <w:t xml:space="preserve">essel / </w:t>
            </w:r>
            <w:r>
              <w:rPr>
                <w:rFonts w:cstheme="minorHAnsi"/>
                <w:szCs w:val="22"/>
              </w:rPr>
              <w:t>S</w:t>
            </w:r>
            <w:r w:rsidR="003A338D" w:rsidRPr="003A338D">
              <w:rPr>
                <w:rFonts w:cstheme="minorHAnsi"/>
                <w:szCs w:val="22"/>
              </w:rPr>
              <w:t>tock</w:t>
            </w:r>
          </w:p>
        </w:tc>
        <w:tc>
          <w:tcPr>
            <w:tcW w:w="7280" w:type="dxa"/>
          </w:tcPr>
          <w:p w14:paraId="005E672C" w14:textId="58D3C1F9" w:rsidR="00561923" w:rsidRPr="00F56CE6" w:rsidRDefault="00160E52" w:rsidP="00F56CE6">
            <w:pPr>
              <w:jc w:val="left"/>
              <w:rPr>
                <w:rFonts w:cstheme="minorHAnsi"/>
                <w:color w:val="FF0000"/>
                <w:szCs w:val="22"/>
              </w:rPr>
            </w:pPr>
            <w:r w:rsidRPr="00F56CE6">
              <w:rPr>
                <w:rFonts w:cstheme="minorHAnsi"/>
                <w:color w:val="FF0000"/>
                <w:szCs w:val="22"/>
              </w:rPr>
              <w:t xml:space="preserve">E.g. 1 line, Handful of Mussels, </w:t>
            </w:r>
            <w:r w:rsidR="00FA2B57" w:rsidRPr="00F56CE6">
              <w:rPr>
                <w:rFonts w:cstheme="minorHAnsi"/>
                <w:color w:val="FF0000"/>
                <w:szCs w:val="22"/>
              </w:rPr>
              <w:t xml:space="preserve">Vessel name, </w:t>
            </w:r>
            <w:r w:rsidR="00746544" w:rsidRPr="00F56CE6">
              <w:rPr>
                <w:rFonts w:cstheme="minorHAnsi"/>
                <w:color w:val="FF0000"/>
                <w:szCs w:val="22"/>
              </w:rPr>
              <w:t>1 float, etc</w:t>
            </w:r>
          </w:p>
        </w:tc>
      </w:tr>
      <w:tr w:rsidR="00561923" w14:paraId="07B306B1" w14:textId="77777777" w:rsidTr="008315B6">
        <w:trPr>
          <w:trHeight w:val="1883"/>
        </w:trPr>
        <w:tc>
          <w:tcPr>
            <w:tcW w:w="3086" w:type="dxa"/>
          </w:tcPr>
          <w:p w14:paraId="21DA30A6" w14:textId="5CA1A13A" w:rsidR="00561923" w:rsidRDefault="008315B6" w:rsidP="00F56CE6">
            <w:pPr>
              <w:jc w:val="left"/>
              <w:rPr>
                <w:rFonts w:cstheme="minorHAnsi"/>
                <w:szCs w:val="22"/>
              </w:rPr>
            </w:pPr>
            <w:r>
              <w:rPr>
                <w:rFonts w:cstheme="minorHAnsi"/>
                <w:szCs w:val="22"/>
              </w:rPr>
              <w:t>Notification</w:t>
            </w:r>
          </w:p>
        </w:tc>
        <w:tc>
          <w:tcPr>
            <w:tcW w:w="7280" w:type="dxa"/>
          </w:tcPr>
          <w:p w14:paraId="4A891337" w14:textId="4ACBFFDE" w:rsidR="00561923" w:rsidRDefault="00001810" w:rsidP="00F56CE6">
            <w:pPr>
              <w:jc w:val="left"/>
              <w:rPr>
                <w:rFonts w:cstheme="minorHAnsi"/>
                <w:szCs w:val="22"/>
              </w:rPr>
            </w:pPr>
            <w:r w:rsidRPr="00F56CE6">
              <w:rPr>
                <w:rFonts w:cstheme="minorHAnsi"/>
                <w:color w:val="FF0000"/>
                <w:szCs w:val="22"/>
              </w:rPr>
              <w:t xml:space="preserve">E.g. </w:t>
            </w:r>
            <w:r w:rsidR="008315B6">
              <w:rPr>
                <w:rFonts w:cstheme="minorHAnsi"/>
                <w:color w:val="FF0000"/>
                <w:szCs w:val="22"/>
              </w:rPr>
              <w:t xml:space="preserve">notified </w:t>
            </w:r>
            <w:r w:rsidR="008950FC" w:rsidRPr="00F56CE6">
              <w:rPr>
                <w:rFonts w:cstheme="minorHAnsi"/>
                <w:color w:val="FF0000"/>
                <w:szCs w:val="22"/>
              </w:rPr>
              <w:t>MPI (mandatory as lead agency)</w:t>
            </w:r>
            <w:r w:rsidR="008950FC">
              <w:rPr>
                <w:rFonts w:cstheme="minorHAnsi"/>
                <w:color w:val="FF0000"/>
                <w:szCs w:val="22"/>
              </w:rPr>
              <w:t xml:space="preserve"> or biosecurity coordinator </w:t>
            </w:r>
            <w:r w:rsidR="008315B6">
              <w:rPr>
                <w:rFonts w:cstheme="minorHAnsi"/>
                <w:color w:val="FF0000"/>
                <w:szCs w:val="22"/>
              </w:rPr>
              <w:t xml:space="preserve">or </w:t>
            </w:r>
            <w:r w:rsidRPr="00F56CE6">
              <w:rPr>
                <w:rFonts w:cstheme="minorHAnsi"/>
                <w:color w:val="FF0000"/>
                <w:szCs w:val="22"/>
              </w:rPr>
              <w:t xml:space="preserve"> </w:t>
            </w:r>
            <w:r w:rsidR="003947FF">
              <w:rPr>
                <w:rFonts w:cstheme="minorHAnsi"/>
                <w:color w:val="FF0000"/>
                <w:szCs w:val="22"/>
              </w:rPr>
              <w:t>F</w:t>
            </w:r>
            <w:r w:rsidRPr="00F56CE6">
              <w:rPr>
                <w:rFonts w:cstheme="minorHAnsi"/>
                <w:color w:val="FF0000"/>
                <w:szCs w:val="22"/>
              </w:rPr>
              <w:t xml:space="preserve">arm Manager, </w:t>
            </w:r>
          </w:p>
        </w:tc>
      </w:tr>
      <w:tr w:rsidR="003A338D" w14:paraId="7D4B759E" w14:textId="77777777" w:rsidTr="008315B6">
        <w:trPr>
          <w:trHeight w:val="1377"/>
        </w:trPr>
        <w:tc>
          <w:tcPr>
            <w:tcW w:w="3086" w:type="dxa"/>
          </w:tcPr>
          <w:p w14:paraId="5CF0DF14" w14:textId="4BBD55F5" w:rsidR="003A338D" w:rsidRPr="003A338D" w:rsidRDefault="008315B6" w:rsidP="00F56CE6">
            <w:pPr>
              <w:jc w:val="left"/>
              <w:rPr>
                <w:rFonts w:cstheme="minorHAnsi"/>
                <w:szCs w:val="22"/>
              </w:rPr>
            </w:pPr>
            <w:r>
              <w:rPr>
                <w:rFonts w:cstheme="minorHAnsi"/>
                <w:szCs w:val="22"/>
              </w:rPr>
              <w:t>Action</w:t>
            </w:r>
            <w:r w:rsidR="00AD67C8">
              <w:rPr>
                <w:rFonts w:cstheme="minorHAnsi"/>
                <w:szCs w:val="22"/>
              </w:rPr>
              <w:t xml:space="preserve"> taken</w:t>
            </w:r>
          </w:p>
        </w:tc>
        <w:tc>
          <w:tcPr>
            <w:tcW w:w="7280" w:type="dxa"/>
          </w:tcPr>
          <w:p w14:paraId="1FAAFA27" w14:textId="337BA0AD" w:rsidR="003A338D" w:rsidRPr="00F56CE6" w:rsidRDefault="006679F9" w:rsidP="00F56CE6">
            <w:pPr>
              <w:jc w:val="left"/>
              <w:rPr>
                <w:rFonts w:cstheme="minorHAnsi"/>
                <w:color w:val="FF0000"/>
                <w:szCs w:val="22"/>
              </w:rPr>
            </w:pPr>
            <w:r w:rsidRPr="00F56CE6">
              <w:rPr>
                <w:rFonts w:cstheme="minorHAnsi"/>
                <w:color w:val="FF0000"/>
                <w:szCs w:val="22"/>
              </w:rPr>
              <w:t xml:space="preserve">E.g. </w:t>
            </w:r>
            <w:r w:rsidR="003947FF">
              <w:rPr>
                <w:rFonts w:cstheme="minorHAnsi"/>
                <w:color w:val="FF0000"/>
                <w:szCs w:val="22"/>
              </w:rPr>
              <w:t xml:space="preserve">as </w:t>
            </w:r>
            <w:r w:rsidR="00AB00B1" w:rsidRPr="00F56CE6">
              <w:rPr>
                <w:rFonts w:cstheme="minorHAnsi"/>
                <w:color w:val="FF0000"/>
                <w:szCs w:val="22"/>
              </w:rPr>
              <w:t xml:space="preserve">directed by </w:t>
            </w:r>
            <w:r w:rsidR="008315B6">
              <w:rPr>
                <w:rFonts w:cstheme="minorHAnsi"/>
                <w:color w:val="FF0000"/>
                <w:szCs w:val="22"/>
              </w:rPr>
              <w:t>MPI</w:t>
            </w:r>
            <w:r w:rsidR="00AB00B1" w:rsidRPr="00F56CE6">
              <w:rPr>
                <w:rFonts w:cstheme="minorHAnsi"/>
                <w:color w:val="FF0000"/>
                <w:szCs w:val="22"/>
              </w:rPr>
              <w:t xml:space="preserve">/ AQNZ </w:t>
            </w:r>
            <w:r w:rsidR="008315B6">
              <w:rPr>
                <w:rFonts w:cstheme="minorHAnsi"/>
                <w:color w:val="FF0000"/>
                <w:szCs w:val="22"/>
              </w:rPr>
              <w:t xml:space="preserve"> - </w:t>
            </w:r>
            <w:r w:rsidR="008315B6" w:rsidRPr="00F56CE6">
              <w:rPr>
                <w:rFonts w:cstheme="minorHAnsi"/>
                <w:color w:val="FF0000"/>
                <w:szCs w:val="22"/>
              </w:rPr>
              <w:t xml:space="preserve"> Photograph </w:t>
            </w:r>
            <w:r w:rsidR="008315B6">
              <w:rPr>
                <w:rFonts w:cstheme="minorHAnsi"/>
                <w:color w:val="FF0000"/>
                <w:szCs w:val="22"/>
              </w:rPr>
              <w:t>and s</w:t>
            </w:r>
            <w:r w:rsidR="008315B6" w:rsidRPr="00F56CE6">
              <w:rPr>
                <w:rFonts w:cstheme="minorHAnsi"/>
                <w:color w:val="FF0000"/>
                <w:szCs w:val="22"/>
              </w:rPr>
              <w:t xml:space="preserve">pecimen taken and </w:t>
            </w:r>
            <w:r w:rsidR="00AD67C8">
              <w:rPr>
                <w:rFonts w:cstheme="minorHAnsi"/>
                <w:color w:val="FF0000"/>
                <w:szCs w:val="22"/>
              </w:rPr>
              <w:t>refrigerated. Sample courie</w:t>
            </w:r>
            <w:r w:rsidR="00674216">
              <w:rPr>
                <w:rFonts w:cstheme="minorHAnsi"/>
                <w:color w:val="FF0000"/>
                <w:szCs w:val="22"/>
              </w:rPr>
              <w:t>re</w:t>
            </w:r>
            <w:r w:rsidR="00AD67C8">
              <w:rPr>
                <w:rFonts w:cstheme="minorHAnsi"/>
                <w:color w:val="FF0000"/>
                <w:szCs w:val="22"/>
              </w:rPr>
              <w:t xml:space="preserve">d to AHL </w:t>
            </w:r>
            <w:r w:rsidR="008315B6" w:rsidRPr="00F56CE6">
              <w:rPr>
                <w:rFonts w:cstheme="minorHAnsi"/>
                <w:color w:val="FF0000"/>
                <w:szCs w:val="22"/>
              </w:rPr>
              <w:t xml:space="preserve"> </w:t>
            </w:r>
          </w:p>
        </w:tc>
      </w:tr>
    </w:tbl>
    <w:p w14:paraId="212667EA" w14:textId="77777777" w:rsidR="00A20ABA" w:rsidRDefault="00A20ABA" w:rsidP="000A688D">
      <w:pPr>
        <w:pStyle w:val="Heading2"/>
        <w:numPr>
          <w:ilvl w:val="0"/>
          <w:numId w:val="0"/>
        </w:numPr>
        <w:rPr>
          <w:rFonts w:asciiTheme="minorHAnsi" w:hAnsiTheme="minorHAnsi" w:cstheme="minorHAnsi"/>
        </w:rPr>
        <w:sectPr w:rsidR="00A20ABA" w:rsidSect="00A20ABA">
          <w:footnotePr>
            <w:numRestart w:val="eachPage"/>
          </w:footnotePr>
          <w:pgSz w:w="11906" w:h="16838" w:code="9"/>
          <w:pgMar w:top="720" w:right="720" w:bottom="720" w:left="720" w:header="709" w:footer="709" w:gutter="0"/>
          <w:cols w:space="708"/>
          <w:docGrid w:linePitch="360"/>
        </w:sectPr>
      </w:pPr>
    </w:p>
    <w:p w14:paraId="4D6CBE36" w14:textId="6E402502" w:rsidR="004D0C60" w:rsidRPr="000E36A4" w:rsidRDefault="00FB4197" w:rsidP="003D12BE">
      <w:pPr>
        <w:pStyle w:val="Heading2"/>
        <w:numPr>
          <w:ilvl w:val="0"/>
          <w:numId w:val="0"/>
        </w:numPr>
        <w:spacing w:before="0"/>
        <w:rPr>
          <w:rFonts w:asciiTheme="minorHAnsi" w:hAnsiTheme="minorHAnsi" w:cstheme="minorHAnsi"/>
        </w:rPr>
      </w:pPr>
      <w:bookmarkStart w:id="34" w:name="_Toc143786651"/>
      <w:r w:rsidRPr="005810E0">
        <w:rPr>
          <w:rFonts w:asciiTheme="minorHAnsi" w:hAnsiTheme="minorHAnsi" w:cstheme="minorHAnsi"/>
        </w:rPr>
        <w:lastRenderedPageBreak/>
        <w:t xml:space="preserve">APPENDIX </w:t>
      </w:r>
      <w:r w:rsidR="00D36360">
        <w:rPr>
          <w:rFonts w:asciiTheme="minorHAnsi" w:hAnsiTheme="minorHAnsi" w:cstheme="minorHAnsi"/>
        </w:rPr>
        <w:t>4</w:t>
      </w:r>
      <w:r w:rsidRPr="005810E0">
        <w:rPr>
          <w:rFonts w:asciiTheme="minorHAnsi" w:hAnsiTheme="minorHAnsi" w:cstheme="minorHAnsi"/>
        </w:rPr>
        <w:t xml:space="preserve">: </w:t>
      </w:r>
      <w:r w:rsidR="002A4ACD">
        <w:rPr>
          <w:rFonts w:asciiTheme="minorHAnsi" w:hAnsiTheme="minorHAnsi" w:cstheme="minorHAnsi"/>
        </w:rPr>
        <w:t xml:space="preserve">Biosecurity Event </w:t>
      </w:r>
      <w:r w:rsidR="000422D0" w:rsidRPr="005810E0">
        <w:rPr>
          <w:rFonts w:asciiTheme="minorHAnsi" w:hAnsiTheme="minorHAnsi" w:cstheme="minorHAnsi"/>
        </w:rPr>
        <w:t>Contingency Plan</w:t>
      </w:r>
      <w:bookmarkEnd w:id="34"/>
    </w:p>
    <w:p w14:paraId="2FCBF6F7" w14:textId="2C94E138" w:rsidR="00B13FA8" w:rsidRPr="00BD13EA" w:rsidRDefault="00B13FA8" w:rsidP="00B13FA8">
      <w:pPr>
        <w:rPr>
          <w:rFonts w:cstheme="minorHAnsi"/>
          <w:color w:val="000000" w:themeColor="text1"/>
          <w:szCs w:val="22"/>
        </w:rPr>
      </w:pPr>
      <w:r w:rsidRPr="00BD13EA">
        <w:rPr>
          <w:rFonts w:cstheme="minorHAnsi"/>
          <w:color w:val="000000" w:themeColor="text1"/>
          <w:szCs w:val="22"/>
        </w:rPr>
        <w:t>If a</w:t>
      </w:r>
      <w:r w:rsidR="004D0C60" w:rsidRPr="00BD13EA">
        <w:rPr>
          <w:rFonts w:cstheme="minorHAnsi"/>
          <w:color w:val="000000" w:themeColor="text1"/>
          <w:szCs w:val="22"/>
        </w:rPr>
        <w:t xml:space="preserve"> </w:t>
      </w:r>
      <w:r w:rsidR="004C5BC4" w:rsidRPr="00BD13EA">
        <w:rPr>
          <w:rFonts w:cstheme="minorHAnsi"/>
          <w:color w:val="000000" w:themeColor="text1"/>
          <w:szCs w:val="22"/>
        </w:rPr>
        <w:t xml:space="preserve">potential </w:t>
      </w:r>
      <w:r w:rsidR="007F4228" w:rsidRPr="00BD13EA">
        <w:rPr>
          <w:rFonts w:cstheme="minorHAnsi"/>
          <w:color w:val="000000" w:themeColor="text1"/>
          <w:szCs w:val="22"/>
        </w:rPr>
        <w:t xml:space="preserve">biosecurity event </w:t>
      </w:r>
      <w:r w:rsidR="00602B01" w:rsidRPr="00BD13EA">
        <w:rPr>
          <w:rFonts w:cstheme="minorHAnsi"/>
          <w:color w:val="000000" w:themeColor="text1"/>
          <w:szCs w:val="22"/>
        </w:rPr>
        <w:t>is identified</w:t>
      </w:r>
      <w:r w:rsidR="00602B01" w:rsidRPr="00F56CE6">
        <w:rPr>
          <w:rFonts w:cstheme="minorHAnsi"/>
          <w:color w:val="000000" w:themeColor="text1"/>
          <w:szCs w:val="22"/>
        </w:rPr>
        <w:t xml:space="preserve"> </w:t>
      </w:r>
      <w:r w:rsidR="007F4228" w:rsidRPr="00F56CE6">
        <w:rPr>
          <w:rFonts w:cstheme="minorHAnsi"/>
          <w:color w:val="000000" w:themeColor="text1"/>
          <w:szCs w:val="22"/>
        </w:rPr>
        <w:t>(e.g.</w:t>
      </w:r>
      <w:r w:rsidR="003D12BE" w:rsidRPr="00F56CE6">
        <w:rPr>
          <w:rFonts w:cstheme="minorHAnsi"/>
          <w:color w:val="000000" w:themeColor="text1"/>
          <w:szCs w:val="22"/>
        </w:rPr>
        <w:t>,</w:t>
      </w:r>
      <w:r w:rsidR="007F4228" w:rsidRPr="00480B7A">
        <w:rPr>
          <w:rFonts w:cstheme="minorHAnsi"/>
          <w:color w:val="000000" w:themeColor="text1"/>
          <w:szCs w:val="22"/>
        </w:rPr>
        <w:t xml:space="preserve"> </w:t>
      </w:r>
      <w:r w:rsidR="00DA39D7" w:rsidRPr="00F56CE6">
        <w:rPr>
          <w:rFonts w:cstheme="minorHAnsi"/>
          <w:color w:val="000000" w:themeColor="text1"/>
          <w:szCs w:val="22"/>
        </w:rPr>
        <w:t xml:space="preserve">new </w:t>
      </w:r>
      <w:r w:rsidR="007F4228" w:rsidRPr="00F56CE6">
        <w:rPr>
          <w:rFonts w:cstheme="minorHAnsi"/>
          <w:color w:val="000000" w:themeColor="text1"/>
          <w:szCs w:val="22"/>
        </w:rPr>
        <w:t xml:space="preserve">notifiable </w:t>
      </w:r>
      <w:r w:rsidR="00602B01" w:rsidRPr="00F56CE6">
        <w:rPr>
          <w:rFonts w:cstheme="minorHAnsi"/>
          <w:color w:val="000000" w:themeColor="text1"/>
          <w:szCs w:val="22"/>
        </w:rPr>
        <w:t xml:space="preserve">pathogen/ </w:t>
      </w:r>
      <w:r w:rsidR="004D0C60" w:rsidRPr="00F56CE6">
        <w:rPr>
          <w:rFonts w:cstheme="minorHAnsi"/>
          <w:color w:val="000000" w:themeColor="text1"/>
          <w:szCs w:val="22"/>
        </w:rPr>
        <w:t xml:space="preserve">pest </w:t>
      </w:r>
      <w:r w:rsidR="007F4228" w:rsidRPr="00F56CE6">
        <w:rPr>
          <w:rFonts w:cstheme="minorHAnsi"/>
          <w:color w:val="000000" w:themeColor="text1"/>
          <w:szCs w:val="22"/>
        </w:rPr>
        <w:t>incursion)</w:t>
      </w:r>
      <w:r w:rsidR="00602B01" w:rsidRPr="00480B7A">
        <w:rPr>
          <w:rFonts w:cstheme="minorHAnsi"/>
          <w:color w:val="000000" w:themeColor="text1"/>
          <w:szCs w:val="22"/>
        </w:rPr>
        <w:t xml:space="preserve">, </w:t>
      </w:r>
      <w:r w:rsidR="004D0C60" w:rsidRPr="00BD13EA">
        <w:rPr>
          <w:rFonts w:cstheme="minorHAnsi"/>
          <w:color w:val="000000" w:themeColor="text1"/>
          <w:szCs w:val="22"/>
        </w:rPr>
        <w:t xml:space="preserve">the following </w:t>
      </w:r>
      <w:r w:rsidR="00391E1B" w:rsidRPr="00BD13EA">
        <w:rPr>
          <w:rFonts w:cstheme="minorHAnsi"/>
          <w:color w:val="000000" w:themeColor="text1"/>
          <w:szCs w:val="22"/>
        </w:rPr>
        <w:t xml:space="preserve">actions </w:t>
      </w:r>
      <w:r w:rsidRPr="00BD13EA">
        <w:rPr>
          <w:rFonts w:cstheme="minorHAnsi"/>
          <w:color w:val="000000" w:themeColor="text1"/>
          <w:szCs w:val="22"/>
        </w:rPr>
        <w:t>must</w:t>
      </w:r>
      <w:r w:rsidR="004D0C60" w:rsidRPr="00BD13EA">
        <w:rPr>
          <w:rFonts w:cstheme="minorHAnsi"/>
          <w:color w:val="000000" w:themeColor="text1"/>
          <w:szCs w:val="22"/>
        </w:rPr>
        <w:t xml:space="preserve"> be taken:</w:t>
      </w:r>
    </w:p>
    <w:tbl>
      <w:tblPr>
        <w:tblStyle w:val="TableGrid"/>
        <w:tblW w:w="0" w:type="auto"/>
        <w:tblLook w:val="04A0" w:firstRow="1" w:lastRow="0" w:firstColumn="1" w:lastColumn="0" w:noHBand="0" w:noVBand="1"/>
      </w:tblPr>
      <w:tblGrid>
        <w:gridCol w:w="2122"/>
        <w:gridCol w:w="13266"/>
      </w:tblGrid>
      <w:tr w:rsidR="00B13FA8" w:rsidRPr="00BD13EA" w14:paraId="4FCB4A0A" w14:textId="77777777" w:rsidTr="620DA599">
        <w:tc>
          <w:tcPr>
            <w:tcW w:w="2122" w:type="dxa"/>
            <w:shd w:val="clear" w:color="auto" w:fill="D9D9D9" w:themeFill="background1" w:themeFillShade="D9"/>
          </w:tcPr>
          <w:p w14:paraId="4953AB9E" w14:textId="5248A36A" w:rsidR="00B13FA8" w:rsidRPr="00F56CE6" w:rsidRDefault="00F002F2" w:rsidP="00CA7501">
            <w:pPr>
              <w:jc w:val="left"/>
              <w:rPr>
                <w:rFonts w:cstheme="minorHAnsi"/>
                <w:b/>
                <w:bCs/>
                <w:color w:val="000000" w:themeColor="text1"/>
                <w:szCs w:val="22"/>
              </w:rPr>
            </w:pPr>
            <w:r w:rsidRPr="00F56CE6">
              <w:rPr>
                <w:rFonts w:cstheme="minorHAnsi"/>
                <w:b/>
                <w:bCs/>
                <w:color w:val="000000" w:themeColor="text1"/>
                <w:szCs w:val="22"/>
              </w:rPr>
              <w:t xml:space="preserve">Biosecurity Event is </w:t>
            </w:r>
            <w:r w:rsidR="00844DEE">
              <w:rPr>
                <w:rFonts w:cstheme="minorHAnsi"/>
                <w:b/>
                <w:bCs/>
                <w:color w:val="000000" w:themeColor="text1"/>
                <w:szCs w:val="22"/>
              </w:rPr>
              <w:t>I</w:t>
            </w:r>
            <w:r w:rsidRPr="00F56CE6">
              <w:rPr>
                <w:rFonts w:cstheme="minorHAnsi"/>
                <w:b/>
                <w:bCs/>
                <w:color w:val="000000" w:themeColor="text1"/>
                <w:szCs w:val="22"/>
              </w:rPr>
              <w:t>dentified</w:t>
            </w:r>
          </w:p>
        </w:tc>
        <w:tc>
          <w:tcPr>
            <w:tcW w:w="13266" w:type="dxa"/>
          </w:tcPr>
          <w:p w14:paraId="3BBA3132" w14:textId="4B30D313" w:rsidR="00F002F2" w:rsidRPr="00F56CE6" w:rsidRDefault="00B13FA8" w:rsidP="00CA7501">
            <w:pPr>
              <w:pStyle w:val="ListParagraph"/>
              <w:numPr>
                <w:ilvl w:val="0"/>
                <w:numId w:val="9"/>
              </w:numPr>
              <w:jc w:val="left"/>
              <w:rPr>
                <w:rFonts w:cstheme="minorHAnsi"/>
                <w:color w:val="000000" w:themeColor="text1"/>
              </w:rPr>
            </w:pPr>
            <w:r w:rsidRPr="00F56CE6">
              <w:rPr>
                <w:rFonts w:cstheme="minorHAnsi"/>
                <w:b/>
                <w:color w:val="000000" w:themeColor="text1"/>
              </w:rPr>
              <w:t>CEASE HARVEST AND MOVEMENTS</w:t>
            </w:r>
            <w:r w:rsidR="00F002F2" w:rsidRPr="00F56CE6">
              <w:rPr>
                <w:rFonts w:cstheme="minorHAnsi"/>
                <w:b/>
                <w:color w:val="000000" w:themeColor="text1"/>
              </w:rPr>
              <w:t xml:space="preserve"> of </w:t>
            </w:r>
            <w:r w:rsidRPr="00F56CE6">
              <w:rPr>
                <w:rFonts w:cstheme="minorHAnsi"/>
                <w:b/>
                <w:color w:val="000000" w:themeColor="text1"/>
              </w:rPr>
              <w:t>EQUIPMENT, AND STOCK,</w:t>
            </w:r>
            <w:r w:rsidRPr="00F56CE6">
              <w:rPr>
                <w:rFonts w:cstheme="minorHAnsi"/>
                <w:color w:val="000000" w:themeColor="text1"/>
              </w:rPr>
              <w:t xml:space="preserve"> </w:t>
            </w:r>
            <w:r w:rsidRPr="00F56CE6">
              <w:rPr>
                <w:rFonts w:cstheme="minorHAnsi"/>
                <w:b/>
                <w:bCs/>
                <w:color w:val="000000" w:themeColor="text1"/>
              </w:rPr>
              <w:t xml:space="preserve">AND </w:t>
            </w:r>
            <w:r w:rsidRPr="00F56CE6">
              <w:rPr>
                <w:rFonts w:cstheme="minorHAnsi"/>
                <w:b/>
                <w:bCs/>
                <w:color w:val="000000" w:themeColor="text1"/>
                <w:u w:val="single"/>
              </w:rPr>
              <w:t>FOLLOW ACTIONS BELOW</w:t>
            </w:r>
            <w:r w:rsidR="00083A25" w:rsidRPr="00F56CE6">
              <w:rPr>
                <w:rFonts w:cstheme="minorHAnsi"/>
                <w:b/>
                <w:bCs/>
                <w:color w:val="000000" w:themeColor="text1"/>
              </w:rPr>
              <w:t xml:space="preserve"> </w:t>
            </w:r>
          </w:p>
          <w:p w14:paraId="29EBA2A4" w14:textId="0F1C82AA" w:rsidR="00B13FA8" w:rsidRPr="00F56CE6" w:rsidRDefault="00F002F2" w:rsidP="00CA7501">
            <w:pPr>
              <w:pStyle w:val="ListParagraph"/>
              <w:numPr>
                <w:ilvl w:val="0"/>
                <w:numId w:val="9"/>
              </w:numPr>
              <w:jc w:val="left"/>
              <w:rPr>
                <w:rFonts w:cstheme="minorHAnsi"/>
                <w:color w:val="000000" w:themeColor="text1"/>
              </w:rPr>
            </w:pPr>
            <w:r w:rsidRPr="00F56CE6">
              <w:rPr>
                <w:rFonts w:cstheme="minorHAnsi"/>
                <w:b/>
                <w:bCs/>
                <w:color w:val="000000" w:themeColor="text1"/>
              </w:rPr>
              <w:t xml:space="preserve">Vessel to return to port, no </w:t>
            </w:r>
            <w:r w:rsidR="00083A25" w:rsidRPr="00F56CE6">
              <w:rPr>
                <w:rFonts w:cstheme="minorHAnsi"/>
                <w:b/>
                <w:bCs/>
                <w:color w:val="000000" w:themeColor="text1"/>
              </w:rPr>
              <w:t xml:space="preserve">movement of vessel </w:t>
            </w:r>
            <w:r w:rsidRPr="00F56CE6">
              <w:rPr>
                <w:rFonts w:cstheme="minorHAnsi"/>
                <w:b/>
                <w:bCs/>
                <w:color w:val="000000" w:themeColor="text1"/>
              </w:rPr>
              <w:t xml:space="preserve">into a different </w:t>
            </w:r>
            <w:r w:rsidR="00844DEE">
              <w:rPr>
                <w:rFonts w:cstheme="minorHAnsi"/>
                <w:b/>
                <w:bCs/>
                <w:color w:val="000000" w:themeColor="text1"/>
              </w:rPr>
              <w:t>M</w:t>
            </w:r>
            <w:r w:rsidR="00083A25" w:rsidRPr="00F56CE6">
              <w:rPr>
                <w:rFonts w:cstheme="minorHAnsi"/>
                <w:b/>
                <w:bCs/>
                <w:color w:val="000000" w:themeColor="text1"/>
              </w:rPr>
              <w:t xml:space="preserve">anagement </w:t>
            </w:r>
            <w:r w:rsidR="00844DEE">
              <w:rPr>
                <w:rFonts w:cstheme="minorHAnsi"/>
                <w:b/>
                <w:bCs/>
                <w:color w:val="000000" w:themeColor="text1"/>
              </w:rPr>
              <w:t>A</w:t>
            </w:r>
            <w:r w:rsidR="00083A25" w:rsidRPr="00F56CE6">
              <w:rPr>
                <w:rFonts w:cstheme="minorHAnsi"/>
                <w:b/>
                <w:bCs/>
                <w:color w:val="000000" w:themeColor="text1"/>
              </w:rPr>
              <w:t>rea</w:t>
            </w:r>
            <w:r w:rsidRPr="00F56CE6">
              <w:rPr>
                <w:rFonts w:cstheme="minorHAnsi"/>
                <w:b/>
                <w:bCs/>
                <w:color w:val="000000" w:themeColor="text1"/>
              </w:rPr>
              <w:t xml:space="preserve"> </w:t>
            </w:r>
          </w:p>
        </w:tc>
      </w:tr>
      <w:tr w:rsidR="00FB4197" w:rsidRPr="00BD13EA" w14:paraId="39495C82" w14:textId="77777777" w:rsidTr="620DA599">
        <w:tc>
          <w:tcPr>
            <w:tcW w:w="2122" w:type="dxa"/>
            <w:shd w:val="clear" w:color="auto" w:fill="D9D9D9" w:themeFill="background1" w:themeFillShade="D9"/>
          </w:tcPr>
          <w:p w14:paraId="1E2FBE35" w14:textId="2BF58441" w:rsidR="004D0C60" w:rsidRPr="00F56CE6" w:rsidRDefault="00076ADF" w:rsidP="00CA7501">
            <w:pPr>
              <w:jc w:val="left"/>
              <w:rPr>
                <w:rFonts w:cstheme="minorHAnsi"/>
                <w:b/>
                <w:bCs/>
                <w:color w:val="000000" w:themeColor="text1"/>
                <w:szCs w:val="22"/>
              </w:rPr>
            </w:pPr>
            <w:r w:rsidRPr="00F56CE6">
              <w:rPr>
                <w:rFonts w:cstheme="minorHAnsi"/>
                <w:b/>
                <w:bCs/>
                <w:color w:val="000000" w:themeColor="text1"/>
                <w:szCs w:val="22"/>
              </w:rPr>
              <w:t>R</w:t>
            </w:r>
            <w:r w:rsidR="004D0C60" w:rsidRPr="00F56CE6">
              <w:rPr>
                <w:rFonts w:cstheme="minorHAnsi"/>
                <w:b/>
                <w:bCs/>
                <w:color w:val="000000" w:themeColor="text1"/>
                <w:szCs w:val="22"/>
              </w:rPr>
              <w:t>eporting</w:t>
            </w:r>
            <w:r w:rsidR="00844DEE">
              <w:rPr>
                <w:rFonts w:cstheme="minorHAnsi"/>
                <w:b/>
                <w:bCs/>
                <w:color w:val="000000" w:themeColor="text1"/>
                <w:szCs w:val="22"/>
              </w:rPr>
              <w:t xml:space="preserve"> </w:t>
            </w:r>
            <w:r w:rsidRPr="00F56CE6">
              <w:rPr>
                <w:rFonts w:cstheme="minorHAnsi"/>
                <w:b/>
                <w:bCs/>
                <w:color w:val="000000" w:themeColor="text1"/>
                <w:szCs w:val="22"/>
              </w:rPr>
              <w:t>/ Communications</w:t>
            </w:r>
          </w:p>
        </w:tc>
        <w:tc>
          <w:tcPr>
            <w:tcW w:w="13266" w:type="dxa"/>
          </w:tcPr>
          <w:p w14:paraId="281840E9" w14:textId="68AA7F7C" w:rsidR="00076ADF" w:rsidRPr="00F56CE6" w:rsidRDefault="00BA0488" w:rsidP="00CA7501">
            <w:pPr>
              <w:pStyle w:val="ListParagraph"/>
              <w:numPr>
                <w:ilvl w:val="0"/>
                <w:numId w:val="9"/>
              </w:numPr>
              <w:jc w:val="left"/>
              <w:rPr>
                <w:rFonts w:cstheme="minorHAnsi"/>
                <w:color w:val="000000" w:themeColor="text1"/>
              </w:rPr>
            </w:pPr>
            <w:r w:rsidRPr="00F56CE6">
              <w:rPr>
                <w:rFonts w:cstheme="minorHAnsi"/>
                <w:color w:val="000000" w:themeColor="text1"/>
              </w:rPr>
              <w:t>C</w:t>
            </w:r>
            <w:r w:rsidR="00076ADF" w:rsidRPr="00F56CE6">
              <w:rPr>
                <w:rFonts w:eastAsia="Arial" w:cstheme="minorHAnsi"/>
                <w:color w:val="000000" w:themeColor="text1"/>
                <w:lang w:eastAsia="en-NZ"/>
              </w:rPr>
              <w:t xml:space="preserve">ontact the company’s Farm Manager </w:t>
            </w:r>
          </w:p>
          <w:p w14:paraId="154D1C1E" w14:textId="31BF0402" w:rsidR="00BA0488" w:rsidRPr="00F56CE6" w:rsidRDefault="00FB4197" w:rsidP="00CA7501">
            <w:pPr>
              <w:pStyle w:val="ListParagraph"/>
              <w:numPr>
                <w:ilvl w:val="0"/>
                <w:numId w:val="9"/>
              </w:numPr>
              <w:jc w:val="left"/>
              <w:rPr>
                <w:color w:val="000000" w:themeColor="text1"/>
              </w:rPr>
            </w:pPr>
            <w:r w:rsidRPr="00F56CE6">
              <w:rPr>
                <w:rFonts w:eastAsia="Arial"/>
                <w:color w:val="000000" w:themeColor="text1"/>
              </w:rPr>
              <w:t>F</w:t>
            </w:r>
            <w:r w:rsidR="6B11E441" w:rsidRPr="00F56CE6">
              <w:rPr>
                <w:rFonts w:eastAsia="Arial"/>
                <w:color w:val="000000" w:themeColor="text1"/>
              </w:rPr>
              <w:t xml:space="preserve">arm Manager </w:t>
            </w:r>
            <w:r w:rsidRPr="00F56CE6">
              <w:rPr>
                <w:rFonts w:eastAsia="Arial"/>
                <w:color w:val="000000" w:themeColor="text1"/>
              </w:rPr>
              <w:t>must</w:t>
            </w:r>
            <w:r w:rsidR="6B11E441" w:rsidRPr="00F56CE6">
              <w:rPr>
                <w:rFonts w:eastAsia="Arial"/>
                <w:color w:val="000000" w:themeColor="text1"/>
              </w:rPr>
              <w:t xml:space="preserve"> contact </w:t>
            </w:r>
            <w:r w:rsidRPr="00F56CE6">
              <w:rPr>
                <w:rFonts w:eastAsia="Arial"/>
                <w:color w:val="000000" w:themeColor="text1"/>
              </w:rPr>
              <w:t xml:space="preserve">the </w:t>
            </w:r>
            <w:r w:rsidR="00F61567">
              <w:rPr>
                <w:rFonts w:eastAsia="Arial"/>
                <w:color w:val="000000" w:themeColor="text1"/>
              </w:rPr>
              <w:t>Regional</w:t>
            </w:r>
            <w:r w:rsidR="00F61567" w:rsidRPr="00F56CE6">
              <w:rPr>
                <w:rFonts w:eastAsia="Arial"/>
                <w:color w:val="000000" w:themeColor="text1"/>
              </w:rPr>
              <w:t xml:space="preserve"> </w:t>
            </w:r>
            <w:r w:rsidR="6B11E441" w:rsidRPr="00F56CE6">
              <w:rPr>
                <w:rFonts w:eastAsia="Arial"/>
                <w:color w:val="000000" w:themeColor="text1"/>
              </w:rPr>
              <w:t>Biosecurity Co-Ordinator</w:t>
            </w:r>
            <w:r w:rsidR="00C91785" w:rsidRPr="00F56CE6">
              <w:rPr>
                <w:rFonts w:eastAsia="Arial"/>
                <w:color w:val="000000" w:themeColor="text1"/>
              </w:rPr>
              <w:t xml:space="preserve">: </w:t>
            </w:r>
            <w:r w:rsidR="00F61567" w:rsidRPr="00F56CE6">
              <w:rPr>
                <w:rFonts w:eastAsia="Arial"/>
                <w:b/>
                <w:bCs/>
                <w:color w:val="FF0000"/>
              </w:rPr>
              <w:t>Add specific contact info here</w:t>
            </w:r>
            <w:r w:rsidR="000C592A">
              <w:rPr>
                <w:rFonts w:eastAsia="Arial"/>
                <w:b/>
                <w:bCs/>
                <w:color w:val="FF0000"/>
              </w:rPr>
              <w:t>.</w:t>
            </w:r>
          </w:p>
          <w:p w14:paraId="2411191D" w14:textId="39D628C8" w:rsidR="00BA0488" w:rsidRPr="00F56CE6" w:rsidRDefault="00076ADF" w:rsidP="00CA7501">
            <w:pPr>
              <w:pStyle w:val="ListParagraph"/>
              <w:numPr>
                <w:ilvl w:val="0"/>
                <w:numId w:val="9"/>
              </w:numPr>
              <w:jc w:val="left"/>
              <w:rPr>
                <w:rFonts w:cstheme="minorHAnsi"/>
                <w:b/>
                <w:color w:val="000000" w:themeColor="text1"/>
              </w:rPr>
            </w:pPr>
            <w:r w:rsidRPr="00F56CE6">
              <w:rPr>
                <w:rFonts w:eastAsia="Arial" w:cstheme="minorHAnsi"/>
                <w:color w:val="000000" w:themeColor="text1"/>
              </w:rPr>
              <w:t>Biosecurity Co-Ordinator to</w:t>
            </w:r>
            <w:r w:rsidRPr="00F56CE6">
              <w:rPr>
                <w:rFonts w:eastAsia="Arial" w:cstheme="minorHAnsi"/>
                <w:b/>
                <w:bCs/>
                <w:color w:val="000000" w:themeColor="text1"/>
              </w:rPr>
              <w:t xml:space="preserve"> </w:t>
            </w:r>
            <w:r w:rsidR="00BA0488" w:rsidRPr="00F56CE6">
              <w:rPr>
                <w:rFonts w:cstheme="minorHAnsi"/>
                <w:color w:val="000000" w:themeColor="text1"/>
              </w:rPr>
              <w:t>report the event to MPI Pest and Disease Hotline:</w:t>
            </w:r>
            <w:r w:rsidR="00BA0488" w:rsidRPr="00F56CE6">
              <w:rPr>
                <w:rFonts w:cstheme="minorHAnsi"/>
                <w:b/>
                <w:color w:val="000000" w:themeColor="text1"/>
              </w:rPr>
              <w:t xml:space="preserve"> 0800 80 99 66</w:t>
            </w:r>
            <w:r w:rsidR="00C44A81" w:rsidRPr="00F56CE6">
              <w:rPr>
                <w:rFonts w:cstheme="minorHAnsi"/>
                <w:b/>
                <w:color w:val="000000" w:themeColor="text1"/>
              </w:rPr>
              <w:t xml:space="preserve"> or </w:t>
            </w:r>
            <w:hyperlink r:id="rId61" w:history="1">
              <w:r w:rsidR="00C44A81" w:rsidRPr="00F56CE6">
                <w:rPr>
                  <w:rStyle w:val="Hyperlink"/>
                  <w:rFonts w:cstheme="minorHAnsi"/>
                  <w:b/>
                </w:rPr>
                <w:t>https://report.mpi.govt.nz/pest/</w:t>
              </w:r>
            </w:hyperlink>
          </w:p>
          <w:p w14:paraId="647E98C7" w14:textId="04A15A63" w:rsidR="00AE0D0B" w:rsidRPr="00F56CE6" w:rsidRDefault="00AE0D0B" w:rsidP="00CA7501">
            <w:pPr>
              <w:pStyle w:val="ListParagraph"/>
              <w:numPr>
                <w:ilvl w:val="0"/>
                <w:numId w:val="9"/>
              </w:numPr>
              <w:jc w:val="left"/>
              <w:rPr>
                <w:rFonts w:cstheme="minorHAnsi"/>
                <w:color w:val="000000" w:themeColor="text1"/>
              </w:rPr>
            </w:pPr>
            <w:r w:rsidRPr="00F56CE6">
              <w:rPr>
                <w:rFonts w:eastAsia="Arial" w:cstheme="minorHAnsi"/>
                <w:color w:val="000000" w:themeColor="text1"/>
              </w:rPr>
              <w:t xml:space="preserve">Biosecurity Co-Ordinator to contact </w:t>
            </w:r>
            <w:r w:rsidR="00BA0488" w:rsidRPr="00F56CE6">
              <w:rPr>
                <w:rFonts w:eastAsia="Arial" w:cstheme="minorHAnsi"/>
                <w:color w:val="000000" w:themeColor="text1"/>
              </w:rPr>
              <w:t>AQNZ</w:t>
            </w:r>
            <w:r w:rsidR="00011595" w:rsidRPr="00F56CE6">
              <w:rPr>
                <w:rFonts w:eastAsia="Arial" w:cstheme="minorHAnsi"/>
                <w:color w:val="000000" w:themeColor="text1"/>
              </w:rPr>
              <w:t>, the relevant regional council representative</w:t>
            </w:r>
            <w:r w:rsidR="0021583A" w:rsidRPr="00F56CE6">
              <w:rPr>
                <w:rFonts w:eastAsia="Arial" w:cstheme="minorHAnsi"/>
                <w:color w:val="000000" w:themeColor="text1"/>
              </w:rPr>
              <w:t xml:space="preserve"> (e.g.</w:t>
            </w:r>
            <w:r w:rsidR="004D5DFC" w:rsidRPr="00F56CE6">
              <w:rPr>
                <w:rFonts w:eastAsia="Arial" w:cstheme="minorHAnsi"/>
                <w:color w:val="000000" w:themeColor="text1"/>
              </w:rPr>
              <w:t>,</w:t>
            </w:r>
            <w:r w:rsidR="0021583A" w:rsidRPr="00F56CE6">
              <w:rPr>
                <w:rFonts w:eastAsia="Arial" w:cstheme="minorHAnsi"/>
                <w:color w:val="000000" w:themeColor="text1"/>
              </w:rPr>
              <w:t xml:space="preserve"> Top of the </w:t>
            </w:r>
            <w:r w:rsidR="003D12BE" w:rsidRPr="00F56CE6">
              <w:rPr>
                <w:rFonts w:eastAsia="Arial" w:cstheme="minorHAnsi"/>
                <w:color w:val="000000" w:themeColor="text1"/>
              </w:rPr>
              <w:t>S</w:t>
            </w:r>
            <w:r w:rsidR="0021583A" w:rsidRPr="00F56CE6">
              <w:rPr>
                <w:rFonts w:eastAsia="Arial" w:cstheme="minorHAnsi"/>
                <w:color w:val="000000" w:themeColor="text1"/>
              </w:rPr>
              <w:t xml:space="preserve">outh </w:t>
            </w:r>
            <w:r w:rsidR="003D12BE" w:rsidRPr="00F56CE6">
              <w:rPr>
                <w:rFonts w:eastAsia="Arial" w:cstheme="minorHAnsi"/>
                <w:color w:val="000000" w:themeColor="text1"/>
              </w:rPr>
              <w:t>M</w:t>
            </w:r>
            <w:r w:rsidR="0021583A" w:rsidRPr="00F56CE6">
              <w:rPr>
                <w:rFonts w:eastAsia="Arial" w:cstheme="minorHAnsi"/>
                <w:color w:val="000000" w:themeColor="text1"/>
              </w:rPr>
              <w:t xml:space="preserve">arine </w:t>
            </w:r>
            <w:r w:rsidR="003D12BE" w:rsidRPr="00F56CE6">
              <w:rPr>
                <w:rFonts w:eastAsia="Arial" w:cstheme="minorHAnsi"/>
                <w:color w:val="000000" w:themeColor="text1"/>
              </w:rPr>
              <w:t>B</w:t>
            </w:r>
            <w:r w:rsidR="0021583A" w:rsidRPr="00F56CE6">
              <w:rPr>
                <w:rFonts w:eastAsia="Arial" w:cstheme="minorHAnsi"/>
                <w:color w:val="000000" w:themeColor="text1"/>
              </w:rPr>
              <w:t>iosecurity Partnership)</w:t>
            </w:r>
            <w:r w:rsidR="00E52AF0" w:rsidRPr="00F56CE6">
              <w:rPr>
                <w:rFonts w:eastAsia="Arial" w:cstheme="minorHAnsi"/>
                <w:color w:val="000000" w:themeColor="text1"/>
              </w:rPr>
              <w:t>, and</w:t>
            </w:r>
            <w:r w:rsidR="00BA0488" w:rsidRPr="00F56CE6">
              <w:rPr>
                <w:rFonts w:eastAsia="Arial" w:cstheme="minorHAnsi"/>
                <w:color w:val="000000" w:themeColor="text1"/>
              </w:rPr>
              <w:t xml:space="preserve"> </w:t>
            </w:r>
            <w:r w:rsidRPr="00F56CE6">
              <w:rPr>
                <w:rFonts w:eastAsia="Arial" w:cstheme="minorHAnsi"/>
                <w:color w:val="000000" w:themeColor="text1"/>
              </w:rPr>
              <w:t>all other farmers within the region within 24 hours of a confirmed pest</w:t>
            </w:r>
            <w:r w:rsidR="00F61567">
              <w:rPr>
                <w:rFonts w:eastAsia="Arial" w:cstheme="minorHAnsi"/>
                <w:color w:val="000000" w:themeColor="text1"/>
              </w:rPr>
              <w:t xml:space="preserve"> </w:t>
            </w:r>
            <w:r w:rsidRPr="00F56CE6">
              <w:rPr>
                <w:rFonts w:eastAsia="Arial" w:cstheme="minorHAnsi"/>
                <w:color w:val="000000" w:themeColor="text1"/>
              </w:rPr>
              <w:t>/ pathogen outbreak</w:t>
            </w:r>
            <w:r w:rsidR="00CA7501">
              <w:rPr>
                <w:rFonts w:eastAsia="Arial" w:cstheme="minorHAnsi"/>
                <w:color w:val="000000" w:themeColor="text1"/>
              </w:rPr>
              <w:t>.</w:t>
            </w:r>
          </w:p>
          <w:p w14:paraId="28A0BB97" w14:textId="6A569D86" w:rsidR="00767ED5" w:rsidRPr="00F56CE6" w:rsidRDefault="00767ED5" w:rsidP="00CA7501">
            <w:pPr>
              <w:pStyle w:val="ListParagraph"/>
              <w:numPr>
                <w:ilvl w:val="0"/>
                <w:numId w:val="9"/>
              </w:numPr>
              <w:jc w:val="left"/>
              <w:rPr>
                <w:rFonts w:cstheme="minorHAnsi"/>
                <w:color w:val="000000" w:themeColor="text1"/>
              </w:rPr>
            </w:pPr>
            <w:r w:rsidRPr="00F56CE6">
              <w:rPr>
                <w:rFonts w:eastAsia="Arial" w:cstheme="minorHAnsi"/>
                <w:color w:val="000000" w:themeColor="text1"/>
              </w:rPr>
              <w:t xml:space="preserve">Stay Informed – take all practical steps to keep </w:t>
            </w:r>
            <w:r w:rsidR="004D5DFC" w:rsidRPr="00F56CE6">
              <w:rPr>
                <w:rFonts w:eastAsia="Arial" w:cstheme="minorHAnsi"/>
                <w:color w:val="000000" w:themeColor="text1"/>
              </w:rPr>
              <w:t>up to date</w:t>
            </w:r>
            <w:r w:rsidRPr="00F56CE6">
              <w:rPr>
                <w:rFonts w:eastAsia="Arial" w:cstheme="minorHAnsi"/>
                <w:color w:val="000000" w:themeColor="text1"/>
              </w:rPr>
              <w:t xml:space="preserve"> on the unfolding event.</w:t>
            </w:r>
          </w:p>
        </w:tc>
      </w:tr>
      <w:tr w:rsidR="00FB4197" w:rsidRPr="00BD13EA" w14:paraId="4AA5F926" w14:textId="77777777" w:rsidTr="620DA599">
        <w:tc>
          <w:tcPr>
            <w:tcW w:w="2122" w:type="dxa"/>
            <w:shd w:val="clear" w:color="auto" w:fill="D9D9D9" w:themeFill="background1" w:themeFillShade="D9"/>
          </w:tcPr>
          <w:p w14:paraId="5DA073E6" w14:textId="4B330B4C" w:rsidR="00BA0488" w:rsidRPr="00F56CE6" w:rsidRDefault="00FB4197" w:rsidP="00CA7501">
            <w:pPr>
              <w:jc w:val="left"/>
              <w:rPr>
                <w:rFonts w:cstheme="minorHAnsi"/>
                <w:b/>
                <w:bCs/>
                <w:color w:val="000000" w:themeColor="text1"/>
                <w:szCs w:val="22"/>
              </w:rPr>
            </w:pPr>
            <w:r w:rsidRPr="00F56CE6">
              <w:rPr>
                <w:rFonts w:cstheme="minorHAnsi"/>
                <w:b/>
                <w:bCs/>
                <w:color w:val="000000" w:themeColor="text1"/>
                <w:szCs w:val="22"/>
              </w:rPr>
              <w:t xml:space="preserve">Disposal of </w:t>
            </w:r>
            <w:r w:rsidR="00512ABF" w:rsidRPr="00F56CE6">
              <w:rPr>
                <w:rFonts w:cstheme="minorHAnsi"/>
                <w:b/>
                <w:bCs/>
                <w:color w:val="000000" w:themeColor="text1"/>
                <w:szCs w:val="22"/>
              </w:rPr>
              <w:t>diseased</w:t>
            </w:r>
            <w:r w:rsidR="00AC4289">
              <w:rPr>
                <w:rFonts w:cstheme="minorHAnsi"/>
                <w:b/>
                <w:bCs/>
                <w:color w:val="000000" w:themeColor="text1"/>
                <w:szCs w:val="22"/>
              </w:rPr>
              <w:t xml:space="preserve"> </w:t>
            </w:r>
            <w:r w:rsidR="00512ABF" w:rsidRPr="00F56CE6">
              <w:rPr>
                <w:rFonts w:cstheme="minorHAnsi"/>
                <w:b/>
                <w:bCs/>
                <w:color w:val="000000" w:themeColor="text1"/>
                <w:szCs w:val="22"/>
              </w:rPr>
              <w:t>/ moribund s</w:t>
            </w:r>
            <w:r w:rsidRPr="00F56CE6">
              <w:rPr>
                <w:rFonts w:cstheme="minorHAnsi"/>
                <w:b/>
                <w:bCs/>
                <w:color w:val="000000" w:themeColor="text1"/>
                <w:szCs w:val="22"/>
              </w:rPr>
              <w:t>tock</w:t>
            </w:r>
          </w:p>
        </w:tc>
        <w:tc>
          <w:tcPr>
            <w:tcW w:w="13266" w:type="dxa"/>
          </w:tcPr>
          <w:p w14:paraId="258A3B3B" w14:textId="433F075F" w:rsidR="00FB4197" w:rsidRPr="00F56CE6" w:rsidRDefault="00BA0488" w:rsidP="00CA7501">
            <w:pPr>
              <w:pStyle w:val="ListBullet"/>
              <w:numPr>
                <w:ilvl w:val="0"/>
                <w:numId w:val="11"/>
              </w:numPr>
              <w:spacing w:after="0"/>
              <w:jc w:val="left"/>
              <w:rPr>
                <w:rFonts w:cstheme="minorHAnsi"/>
                <w:bCs/>
                <w:color w:val="000000" w:themeColor="text1"/>
              </w:rPr>
            </w:pPr>
            <w:r w:rsidRPr="00F56CE6">
              <w:rPr>
                <w:rFonts w:cstheme="minorHAnsi"/>
                <w:bCs/>
                <w:color w:val="000000" w:themeColor="text1"/>
              </w:rPr>
              <w:t>If directed by MPI to dispose of spat, seed</w:t>
            </w:r>
            <w:r w:rsidR="000868B2">
              <w:rPr>
                <w:rFonts w:cstheme="minorHAnsi"/>
                <w:bCs/>
                <w:color w:val="000000" w:themeColor="text1"/>
              </w:rPr>
              <w:t>,</w:t>
            </w:r>
            <w:r w:rsidRPr="00F56CE6">
              <w:rPr>
                <w:rFonts w:cstheme="minorHAnsi"/>
                <w:bCs/>
                <w:color w:val="000000" w:themeColor="text1"/>
              </w:rPr>
              <w:t xml:space="preserve"> or stock: contain all high-risk shellfish and associated material using non-permeable plastic liners in transport containers. </w:t>
            </w:r>
          </w:p>
          <w:p w14:paraId="6F8B3610" w14:textId="0AEFF544" w:rsidR="00BA0488" w:rsidRPr="00F56CE6" w:rsidRDefault="00BA0488" w:rsidP="00CA7501">
            <w:pPr>
              <w:pStyle w:val="ListBullet"/>
              <w:numPr>
                <w:ilvl w:val="0"/>
                <w:numId w:val="11"/>
              </w:numPr>
              <w:spacing w:before="0"/>
              <w:jc w:val="left"/>
              <w:rPr>
                <w:rFonts w:cstheme="minorHAnsi"/>
                <w:b/>
                <w:color w:val="000000" w:themeColor="text1"/>
              </w:rPr>
            </w:pPr>
            <w:r w:rsidRPr="00F56CE6">
              <w:rPr>
                <w:rFonts w:cstheme="minorHAnsi"/>
                <w:bCs/>
                <w:color w:val="000000" w:themeColor="text1"/>
              </w:rPr>
              <w:t>Safely dispose of any high-risk material at landfill. Use designated transport company and landfill</w:t>
            </w:r>
            <w:r w:rsidR="00FB4197" w:rsidRPr="00F56CE6">
              <w:rPr>
                <w:rFonts w:cstheme="minorHAnsi"/>
                <w:bCs/>
                <w:color w:val="000000" w:themeColor="text1"/>
              </w:rPr>
              <w:t>.</w:t>
            </w:r>
          </w:p>
        </w:tc>
      </w:tr>
      <w:tr w:rsidR="00FB4197" w:rsidRPr="00BD13EA" w14:paraId="006E3865" w14:textId="77777777" w:rsidTr="620DA599">
        <w:tc>
          <w:tcPr>
            <w:tcW w:w="2122" w:type="dxa"/>
            <w:shd w:val="clear" w:color="auto" w:fill="D9D9D9" w:themeFill="background1" w:themeFillShade="D9"/>
          </w:tcPr>
          <w:p w14:paraId="4E6EBA19" w14:textId="724129C7" w:rsidR="004D0C60" w:rsidRPr="00F56CE6" w:rsidRDefault="00076ADF" w:rsidP="00CA7501">
            <w:pPr>
              <w:jc w:val="left"/>
              <w:rPr>
                <w:rFonts w:cstheme="minorHAnsi"/>
                <w:b/>
                <w:bCs/>
                <w:color w:val="000000" w:themeColor="text1"/>
                <w:szCs w:val="22"/>
              </w:rPr>
            </w:pPr>
            <w:r w:rsidRPr="00F56CE6">
              <w:rPr>
                <w:rFonts w:cstheme="minorHAnsi"/>
                <w:b/>
                <w:bCs/>
                <w:color w:val="000000" w:themeColor="text1"/>
                <w:szCs w:val="22"/>
              </w:rPr>
              <w:t>D</w:t>
            </w:r>
            <w:r w:rsidR="004D0C60" w:rsidRPr="00F56CE6">
              <w:rPr>
                <w:rFonts w:cstheme="minorHAnsi"/>
                <w:b/>
                <w:bCs/>
                <w:color w:val="000000" w:themeColor="text1"/>
                <w:szCs w:val="22"/>
              </w:rPr>
              <w:t>econtamination</w:t>
            </w:r>
          </w:p>
        </w:tc>
        <w:tc>
          <w:tcPr>
            <w:tcW w:w="13266" w:type="dxa"/>
          </w:tcPr>
          <w:p w14:paraId="0DEB7545" w14:textId="01AA81AD" w:rsidR="000E36A4" w:rsidRPr="00F56CE6" w:rsidRDefault="00512ABF" w:rsidP="00CA7501">
            <w:pPr>
              <w:pStyle w:val="ListParagraph"/>
              <w:numPr>
                <w:ilvl w:val="0"/>
                <w:numId w:val="11"/>
              </w:numPr>
              <w:jc w:val="left"/>
              <w:rPr>
                <w:rFonts w:cstheme="minorHAnsi"/>
                <w:bCs/>
                <w:color w:val="000000" w:themeColor="text1"/>
              </w:rPr>
            </w:pPr>
            <w:r w:rsidRPr="00F56CE6">
              <w:rPr>
                <w:rFonts w:cstheme="minorHAnsi"/>
                <w:bCs/>
                <w:i/>
                <w:color w:val="000000" w:themeColor="text1"/>
              </w:rPr>
              <w:t>When this contingency plan is in action</w:t>
            </w:r>
            <w:r w:rsidRPr="00F56CE6">
              <w:rPr>
                <w:rFonts w:cstheme="minorHAnsi"/>
                <w:bCs/>
                <w:color w:val="000000" w:themeColor="text1"/>
              </w:rPr>
              <w:t xml:space="preserve">, MPI may require </w:t>
            </w:r>
            <w:r w:rsidR="003D12BE" w:rsidRPr="00F56CE6">
              <w:rPr>
                <w:rFonts w:cstheme="minorHAnsi"/>
                <w:bCs/>
                <w:color w:val="000000" w:themeColor="text1"/>
              </w:rPr>
              <w:t xml:space="preserve">that </w:t>
            </w:r>
            <w:r w:rsidRPr="00F56CE6">
              <w:rPr>
                <w:rFonts w:cstheme="minorHAnsi"/>
                <w:bCs/>
                <w:color w:val="000000" w:themeColor="text1"/>
              </w:rPr>
              <w:t xml:space="preserve">all equipment transferred from the site </w:t>
            </w:r>
            <w:r w:rsidR="003D12BE" w:rsidRPr="00F56CE6">
              <w:rPr>
                <w:rFonts w:cstheme="minorHAnsi"/>
                <w:bCs/>
                <w:color w:val="000000" w:themeColor="text1"/>
              </w:rPr>
              <w:t xml:space="preserve">is </w:t>
            </w:r>
            <w:r w:rsidRPr="00F56CE6">
              <w:rPr>
                <w:rFonts w:cstheme="minorHAnsi"/>
                <w:bCs/>
                <w:color w:val="000000" w:themeColor="text1"/>
              </w:rPr>
              <w:t xml:space="preserve">to be decontaminated.  </w:t>
            </w:r>
          </w:p>
          <w:p w14:paraId="08E626E1" w14:textId="74DD0491" w:rsidR="004D0C60" w:rsidRPr="00F56CE6" w:rsidRDefault="007F5573" w:rsidP="00CA7501">
            <w:pPr>
              <w:pStyle w:val="ListParagraph"/>
              <w:numPr>
                <w:ilvl w:val="0"/>
                <w:numId w:val="11"/>
              </w:numPr>
              <w:jc w:val="left"/>
              <w:rPr>
                <w:rFonts w:cstheme="minorHAnsi"/>
                <w:color w:val="000000" w:themeColor="text1"/>
              </w:rPr>
            </w:pPr>
            <w:r w:rsidRPr="00F56CE6">
              <w:rPr>
                <w:rFonts w:cstheme="minorHAnsi"/>
                <w:bCs/>
                <w:color w:val="000000" w:themeColor="text1"/>
              </w:rPr>
              <w:t xml:space="preserve">Follow the decontamination directions from </w:t>
            </w:r>
            <w:r w:rsidR="00512ABF" w:rsidRPr="00F56CE6">
              <w:rPr>
                <w:rFonts w:cstheme="minorHAnsi"/>
                <w:bCs/>
                <w:color w:val="000000" w:themeColor="text1"/>
              </w:rPr>
              <w:t>MPI.</w:t>
            </w:r>
          </w:p>
        </w:tc>
      </w:tr>
      <w:tr w:rsidR="00FB4197" w:rsidRPr="00BD13EA" w14:paraId="7573CD60" w14:textId="77777777" w:rsidTr="620DA599">
        <w:tc>
          <w:tcPr>
            <w:tcW w:w="2122" w:type="dxa"/>
            <w:shd w:val="clear" w:color="auto" w:fill="D9D9D9" w:themeFill="background1" w:themeFillShade="D9"/>
          </w:tcPr>
          <w:p w14:paraId="10729715" w14:textId="7F55BECA" w:rsidR="004D0C60" w:rsidRPr="00F56CE6" w:rsidRDefault="00076ADF" w:rsidP="00CA7501">
            <w:pPr>
              <w:jc w:val="left"/>
              <w:rPr>
                <w:rFonts w:cstheme="minorHAnsi"/>
                <w:b/>
                <w:bCs/>
                <w:color w:val="000000" w:themeColor="text1"/>
                <w:szCs w:val="22"/>
              </w:rPr>
            </w:pPr>
            <w:r w:rsidRPr="00F56CE6">
              <w:rPr>
                <w:rFonts w:cstheme="minorHAnsi"/>
                <w:b/>
                <w:bCs/>
                <w:color w:val="000000" w:themeColor="text1"/>
                <w:szCs w:val="22"/>
              </w:rPr>
              <w:t>I</w:t>
            </w:r>
            <w:r w:rsidR="004D0C60" w:rsidRPr="00F56CE6">
              <w:rPr>
                <w:rFonts w:cstheme="minorHAnsi"/>
                <w:b/>
                <w:bCs/>
                <w:color w:val="000000" w:themeColor="text1"/>
                <w:szCs w:val="22"/>
              </w:rPr>
              <w:t>nvestigation</w:t>
            </w:r>
          </w:p>
        </w:tc>
        <w:tc>
          <w:tcPr>
            <w:tcW w:w="13266" w:type="dxa"/>
          </w:tcPr>
          <w:p w14:paraId="7CCF5851" w14:textId="191044D1" w:rsidR="004D0C60" w:rsidRPr="00F56CE6" w:rsidRDefault="00076ADF" w:rsidP="00CA7501">
            <w:pPr>
              <w:pStyle w:val="ListParagraph"/>
              <w:numPr>
                <w:ilvl w:val="0"/>
                <w:numId w:val="10"/>
              </w:numPr>
              <w:jc w:val="left"/>
              <w:rPr>
                <w:rFonts w:cstheme="minorHAnsi"/>
                <w:color w:val="000000" w:themeColor="text1"/>
              </w:rPr>
            </w:pPr>
            <w:r w:rsidRPr="00F56CE6">
              <w:rPr>
                <w:rFonts w:cstheme="minorHAnsi"/>
                <w:color w:val="000000" w:themeColor="text1"/>
              </w:rPr>
              <w:t>MPI</w:t>
            </w:r>
            <w:r w:rsidR="000E36A4" w:rsidRPr="00F56CE6">
              <w:rPr>
                <w:rFonts w:cstheme="minorHAnsi"/>
                <w:color w:val="000000" w:themeColor="text1"/>
              </w:rPr>
              <w:t xml:space="preserve"> </w:t>
            </w:r>
            <w:r w:rsidR="00FB4197" w:rsidRPr="00F56CE6">
              <w:rPr>
                <w:rFonts w:cstheme="minorHAnsi"/>
                <w:color w:val="000000" w:themeColor="text1"/>
              </w:rPr>
              <w:t>will</w:t>
            </w:r>
            <w:r w:rsidRPr="00F56CE6">
              <w:rPr>
                <w:rFonts w:cstheme="minorHAnsi"/>
                <w:color w:val="000000" w:themeColor="text1"/>
              </w:rPr>
              <w:t xml:space="preserve"> take the lead in any further investigations</w:t>
            </w:r>
            <w:r w:rsidR="00512ABF" w:rsidRPr="00F56CE6">
              <w:rPr>
                <w:rFonts w:cstheme="minorHAnsi"/>
                <w:color w:val="000000" w:themeColor="text1"/>
              </w:rPr>
              <w:t xml:space="preserve"> required.</w:t>
            </w:r>
          </w:p>
          <w:p w14:paraId="171AAD37" w14:textId="25691ED0" w:rsidR="00767ED5" w:rsidRPr="00F56CE6" w:rsidRDefault="00767ED5" w:rsidP="00CA7501">
            <w:pPr>
              <w:pStyle w:val="ListParagraph"/>
              <w:numPr>
                <w:ilvl w:val="0"/>
                <w:numId w:val="10"/>
              </w:numPr>
              <w:jc w:val="left"/>
              <w:rPr>
                <w:rFonts w:cstheme="minorHAnsi"/>
                <w:color w:val="000000" w:themeColor="text1"/>
              </w:rPr>
            </w:pPr>
            <w:r w:rsidRPr="00F56CE6">
              <w:rPr>
                <w:rFonts w:cstheme="minorHAnsi"/>
                <w:color w:val="000000" w:themeColor="text1"/>
              </w:rPr>
              <w:t>Follow all directions issued.</w:t>
            </w:r>
          </w:p>
        </w:tc>
      </w:tr>
      <w:tr w:rsidR="00FB4197" w:rsidRPr="00BD13EA" w14:paraId="2D0E7C5B" w14:textId="77777777" w:rsidTr="620DA599">
        <w:tc>
          <w:tcPr>
            <w:tcW w:w="2122" w:type="dxa"/>
            <w:shd w:val="clear" w:color="auto" w:fill="D9D9D9" w:themeFill="background1" w:themeFillShade="D9"/>
          </w:tcPr>
          <w:p w14:paraId="1225C50B" w14:textId="4D256E9D" w:rsidR="00BA0488" w:rsidRPr="00F56CE6" w:rsidRDefault="00BA0488" w:rsidP="00CA7501">
            <w:pPr>
              <w:jc w:val="left"/>
              <w:rPr>
                <w:rFonts w:cstheme="minorHAnsi"/>
                <w:b/>
                <w:bCs/>
                <w:color w:val="000000" w:themeColor="text1"/>
                <w:szCs w:val="22"/>
              </w:rPr>
            </w:pPr>
            <w:r w:rsidRPr="00F56CE6">
              <w:rPr>
                <w:rFonts w:cstheme="minorHAnsi"/>
                <w:b/>
                <w:bCs/>
                <w:color w:val="000000" w:themeColor="text1"/>
                <w:szCs w:val="22"/>
              </w:rPr>
              <w:t>Key C</w:t>
            </w:r>
            <w:r w:rsidR="00241DE9" w:rsidRPr="00F56CE6">
              <w:rPr>
                <w:rFonts w:cstheme="minorHAnsi"/>
                <w:b/>
                <w:bCs/>
                <w:color w:val="000000" w:themeColor="text1"/>
                <w:szCs w:val="22"/>
              </w:rPr>
              <w:t>o</w:t>
            </w:r>
            <w:r w:rsidRPr="00F56CE6">
              <w:rPr>
                <w:rFonts w:cstheme="minorHAnsi"/>
                <w:b/>
                <w:bCs/>
                <w:color w:val="000000" w:themeColor="text1"/>
                <w:szCs w:val="22"/>
              </w:rPr>
              <w:t>ntacts</w:t>
            </w:r>
          </w:p>
        </w:tc>
        <w:tc>
          <w:tcPr>
            <w:tcW w:w="13266" w:type="dxa"/>
          </w:tcPr>
          <w:p w14:paraId="7123B210" w14:textId="7CC4DD1F" w:rsidR="00FB4197" w:rsidRPr="00F56CE6" w:rsidRDefault="00BA0488" w:rsidP="00CA7501">
            <w:pPr>
              <w:pStyle w:val="ListParagraph"/>
              <w:numPr>
                <w:ilvl w:val="0"/>
                <w:numId w:val="10"/>
              </w:numPr>
              <w:jc w:val="left"/>
              <w:rPr>
                <w:rFonts w:cstheme="minorHAnsi"/>
                <w:color w:val="FF0000"/>
              </w:rPr>
            </w:pPr>
            <w:r w:rsidRPr="00F56CE6">
              <w:rPr>
                <w:rFonts w:cstheme="minorHAnsi"/>
              </w:rPr>
              <w:t>Farm Manager</w:t>
            </w:r>
            <w:r w:rsidRPr="00F56CE6">
              <w:rPr>
                <w:rFonts w:cstheme="minorHAnsi"/>
                <w:color w:val="000000" w:themeColor="text1"/>
              </w:rPr>
              <w:t xml:space="preserve">: </w:t>
            </w:r>
            <w:r w:rsidR="00241DE9" w:rsidRPr="00F56CE6">
              <w:rPr>
                <w:rFonts w:cstheme="minorHAnsi"/>
                <w:b/>
                <w:bCs/>
                <w:color w:val="FF0000"/>
              </w:rPr>
              <w:t>Name:__________________________Ph:_________________________________</w:t>
            </w:r>
          </w:p>
          <w:p w14:paraId="1FC57891" w14:textId="4301FD80" w:rsidR="00BA0488" w:rsidRPr="00F56CE6" w:rsidRDefault="000E36A4" w:rsidP="00CA7501">
            <w:pPr>
              <w:pStyle w:val="ListParagraph"/>
              <w:numPr>
                <w:ilvl w:val="0"/>
                <w:numId w:val="10"/>
              </w:numPr>
              <w:spacing w:after="0"/>
              <w:jc w:val="left"/>
              <w:rPr>
                <w:rFonts w:cstheme="minorHAnsi"/>
                <w:b/>
                <w:bCs/>
                <w:color w:val="000000" w:themeColor="text1"/>
              </w:rPr>
            </w:pPr>
            <w:r w:rsidRPr="00F56CE6">
              <w:rPr>
                <w:rFonts w:eastAsia="Arial" w:cstheme="minorHAnsi"/>
                <w:color w:val="000000" w:themeColor="text1"/>
              </w:rPr>
              <w:t>T</w:t>
            </w:r>
            <w:r w:rsidR="00AB6943" w:rsidRPr="00F56CE6">
              <w:rPr>
                <w:rFonts w:eastAsia="Arial" w:cstheme="minorHAnsi"/>
                <w:color w:val="000000" w:themeColor="text1"/>
              </w:rPr>
              <w:t>S</w:t>
            </w:r>
            <w:r w:rsidR="00C30607" w:rsidRPr="00F56CE6">
              <w:rPr>
                <w:rFonts w:eastAsia="Arial" w:cstheme="minorHAnsi"/>
                <w:color w:val="000000" w:themeColor="text1"/>
              </w:rPr>
              <w:t>O</w:t>
            </w:r>
            <w:r w:rsidRPr="00F56CE6">
              <w:rPr>
                <w:rFonts w:eastAsia="Arial" w:cstheme="minorHAnsi"/>
                <w:color w:val="000000" w:themeColor="text1"/>
              </w:rPr>
              <w:t xml:space="preserve">Z </w:t>
            </w:r>
            <w:r w:rsidR="00BA0488" w:rsidRPr="00F56CE6">
              <w:rPr>
                <w:rFonts w:eastAsia="Arial" w:cstheme="minorHAnsi"/>
                <w:color w:val="000000" w:themeColor="text1"/>
              </w:rPr>
              <w:t xml:space="preserve">Biosecurity Co-Ordinator: </w:t>
            </w:r>
            <w:r w:rsidR="00AB6943" w:rsidRPr="00F56CE6">
              <w:rPr>
                <w:rFonts w:eastAsia="Arial" w:cstheme="minorHAnsi"/>
                <w:b/>
                <w:bCs/>
                <w:color w:val="000000" w:themeColor="text1"/>
              </w:rPr>
              <w:t>Ned Wells</w:t>
            </w:r>
            <w:r w:rsidR="000E62BA">
              <w:rPr>
                <w:rFonts w:eastAsia="Arial" w:cstheme="minorHAnsi"/>
                <w:b/>
                <w:bCs/>
                <w:color w:val="000000" w:themeColor="text1"/>
              </w:rPr>
              <w:t>:</w:t>
            </w:r>
            <w:r w:rsidR="00AB6943" w:rsidRPr="00F56CE6">
              <w:rPr>
                <w:rFonts w:eastAsia="Arial" w:cstheme="minorHAnsi"/>
                <w:b/>
                <w:bCs/>
                <w:color w:val="000000" w:themeColor="text1"/>
              </w:rPr>
              <w:t xml:space="preserve"> 027255</w:t>
            </w:r>
            <w:r w:rsidR="002F444D" w:rsidRPr="00F56CE6">
              <w:rPr>
                <w:rFonts w:eastAsia="Arial" w:cstheme="minorHAnsi"/>
                <w:b/>
                <w:bCs/>
                <w:color w:val="000000" w:themeColor="text1"/>
              </w:rPr>
              <w:t>2069</w:t>
            </w:r>
          </w:p>
          <w:p w14:paraId="6E5F9899" w14:textId="6035D3D8" w:rsidR="00BA0488" w:rsidRPr="00F56CE6" w:rsidRDefault="00F53EC1" w:rsidP="00CA7501">
            <w:pPr>
              <w:pStyle w:val="ListBullet"/>
              <w:numPr>
                <w:ilvl w:val="0"/>
                <w:numId w:val="10"/>
              </w:numPr>
              <w:spacing w:before="0" w:after="0"/>
              <w:jc w:val="left"/>
              <w:rPr>
                <w:rFonts w:cstheme="minorHAnsi"/>
                <w:b/>
                <w:bCs/>
                <w:color w:val="000000" w:themeColor="text1"/>
              </w:rPr>
            </w:pPr>
            <w:r>
              <w:rPr>
                <w:rFonts w:cstheme="minorHAnsi"/>
                <w:color w:val="000000" w:themeColor="text1"/>
              </w:rPr>
              <w:t>T</w:t>
            </w:r>
            <w:r w:rsidR="00D060A4">
              <w:rPr>
                <w:rFonts w:cstheme="minorHAnsi"/>
                <w:color w:val="000000" w:themeColor="text1"/>
              </w:rPr>
              <w:t xml:space="preserve">NOZ Biosecurity Co-ordinator and </w:t>
            </w:r>
            <w:r w:rsidR="00BA0488" w:rsidRPr="00F56CE6">
              <w:rPr>
                <w:rFonts w:cstheme="minorHAnsi"/>
                <w:color w:val="000000" w:themeColor="text1"/>
              </w:rPr>
              <w:t>AQNZ Technical Director:</w:t>
            </w:r>
            <w:r w:rsidR="00BA0488" w:rsidRPr="00F56CE6">
              <w:rPr>
                <w:rFonts w:cstheme="minorHAnsi"/>
                <w:b/>
                <w:bCs/>
                <w:color w:val="000000" w:themeColor="text1"/>
              </w:rPr>
              <w:t xml:space="preserve"> Dave Taylor Ph: 021677119</w:t>
            </w:r>
          </w:p>
          <w:p w14:paraId="4E04E693" w14:textId="506ACD6D" w:rsidR="00CC727F" w:rsidRPr="00F56CE6" w:rsidRDefault="00BA0488" w:rsidP="00CA7501">
            <w:pPr>
              <w:pStyle w:val="ListBullet"/>
              <w:numPr>
                <w:ilvl w:val="0"/>
                <w:numId w:val="10"/>
              </w:numPr>
              <w:spacing w:before="0"/>
              <w:jc w:val="left"/>
              <w:rPr>
                <w:rFonts w:cstheme="minorHAnsi"/>
                <w:b/>
                <w:bCs/>
                <w:color w:val="000000" w:themeColor="text1"/>
              </w:rPr>
            </w:pPr>
            <w:r w:rsidRPr="00F56CE6">
              <w:rPr>
                <w:rFonts w:cstheme="minorHAnsi"/>
                <w:color w:val="000000" w:themeColor="text1"/>
              </w:rPr>
              <w:t>MPI Pest and Disease Hotline:</w:t>
            </w:r>
            <w:r w:rsidRPr="00F56CE6">
              <w:rPr>
                <w:rFonts w:cstheme="minorHAnsi"/>
                <w:b/>
                <w:bCs/>
                <w:color w:val="000000" w:themeColor="text1"/>
              </w:rPr>
              <w:t xml:space="preserve"> 0800 80 99 66</w:t>
            </w:r>
          </w:p>
        </w:tc>
      </w:tr>
      <w:tr w:rsidR="0096543C" w:rsidRPr="00BD13EA" w14:paraId="163EA08E" w14:textId="77777777" w:rsidTr="620DA599">
        <w:tc>
          <w:tcPr>
            <w:tcW w:w="2122" w:type="dxa"/>
            <w:shd w:val="clear" w:color="auto" w:fill="D9D9D9" w:themeFill="background1" w:themeFillShade="D9"/>
          </w:tcPr>
          <w:p w14:paraId="741844C5" w14:textId="4696835B" w:rsidR="00FB4197" w:rsidRPr="00F56CE6" w:rsidRDefault="00FB4197" w:rsidP="00CA7501">
            <w:pPr>
              <w:pStyle w:val="ListBullet"/>
              <w:numPr>
                <w:ilvl w:val="0"/>
                <w:numId w:val="0"/>
              </w:numPr>
              <w:jc w:val="left"/>
              <w:rPr>
                <w:rFonts w:cstheme="minorHAnsi"/>
                <w:b/>
                <w:bCs/>
                <w:color w:val="000000" w:themeColor="text1"/>
              </w:rPr>
            </w:pPr>
            <w:r w:rsidRPr="00F56CE6">
              <w:rPr>
                <w:rFonts w:cstheme="minorHAnsi"/>
                <w:b/>
                <w:bCs/>
                <w:color w:val="000000" w:themeColor="text1"/>
              </w:rPr>
              <w:t xml:space="preserve">Contact for emergency disposal </w:t>
            </w:r>
            <w:r w:rsidRPr="00F56CE6">
              <w:rPr>
                <w:rFonts w:cstheme="minorHAnsi"/>
                <w:b/>
                <w:bCs/>
                <w:color w:val="000000" w:themeColor="text1"/>
              </w:rPr>
              <w:lastRenderedPageBreak/>
              <w:t>of spat, seed or stock</w:t>
            </w:r>
          </w:p>
        </w:tc>
        <w:tc>
          <w:tcPr>
            <w:tcW w:w="13266" w:type="dxa"/>
          </w:tcPr>
          <w:p w14:paraId="644C9B72" w14:textId="3D152842" w:rsidR="00FB4197" w:rsidRPr="00F56CE6" w:rsidRDefault="00FB4197" w:rsidP="00CA7501">
            <w:pPr>
              <w:pStyle w:val="ListBullet"/>
              <w:numPr>
                <w:ilvl w:val="0"/>
                <w:numId w:val="10"/>
              </w:numPr>
              <w:jc w:val="left"/>
              <w:rPr>
                <w:rFonts w:cstheme="minorHAnsi"/>
                <w:color w:val="000000" w:themeColor="text1"/>
              </w:rPr>
            </w:pPr>
            <w:r w:rsidRPr="00F56CE6">
              <w:rPr>
                <w:rFonts w:cstheme="minorHAnsi"/>
                <w:color w:val="000000" w:themeColor="text1"/>
              </w:rPr>
              <w:lastRenderedPageBreak/>
              <w:t>Truck Company</w:t>
            </w:r>
            <w:r w:rsidR="0096543C" w:rsidRPr="00F56CE6">
              <w:rPr>
                <w:rFonts w:cstheme="minorHAnsi"/>
                <w:color w:val="000000" w:themeColor="text1"/>
              </w:rPr>
              <w:t>/ Bio</w:t>
            </w:r>
            <w:r w:rsidR="003D12BE" w:rsidRPr="00F56CE6">
              <w:rPr>
                <w:rFonts w:cstheme="minorHAnsi"/>
                <w:color w:val="000000" w:themeColor="text1"/>
              </w:rPr>
              <w:t>-</w:t>
            </w:r>
            <w:r w:rsidR="0096543C" w:rsidRPr="00F56CE6">
              <w:rPr>
                <w:rFonts w:cstheme="minorHAnsi"/>
                <w:color w:val="000000" w:themeColor="text1"/>
              </w:rPr>
              <w:t>waste services</w:t>
            </w:r>
            <w:r w:rsidRPr="00F56CE6">
              <w:rPr>
                <w:rFonts w:cstheme="minorHAnsi"/>
                <w:color w:val="000000" w:themeColor="text1"/>
              </w:rPr>
              <w:t xml:space="preserve">: </w:t>
            </w:r>
            <w:r w:rsidR="008F6246" w:rsidRPr="00F56CE6">
              <w:rPr>
                <w:rFonts w:cstheme="minorHAnsi"/>
                <w:color w:val="FF0000"/>
              </w:rPr>
              <w:t xml:space="preserve">Enter Service </w:t>
            </w:r>
            <w:r w:rsidR="005570D1" w:rsidRPr="00F56CE6">
              <w:rPr>
                <w:rFonts w:cstheme="minorHAnsi"/>
                <w:color w:val="FF0000"/>
              </w:rPr>
              <w:t>Provider Here</w:t>
            </w:r>
            <w:r w:rsidR="00CA7501">
              <w:rPr>
                <w:rFonts w:cstheme="minorHAnsi"/>
                <w:color w:val="FF0000"/>
              </w:rPr>
              <w:t>.</w:t>
            </w:r>
          </w:p>
          <w:p w14:paraId="62133755" w14:textId="69F451CF" w:rsidR="003D12BE" w:rsidRPr="00F56CE6" w:rsidRDefault="003D12BE" w:rsidP="00CA7501">
            <w:pPr>
              <w:pStyle w:val="ListBullet"/>
              <w:numPr>
                <w:ilvl w:val="0"/>
                <w:numId w:val="0"/>
              </w:numPr>
              <w:ind w:left="360"/>
              <w:jc w:val="left"/>
              <w:rPr>
                <w:rFonts w:cstheme="minorHAnsi"/>
                <w:color w:val="000000" w:themeColor="text1"/>
              </w:rPr>
            </w:pPr>
            <w:r w:rsidRPr="00F56CE6">
              <w:rPr>
                <w:rFonts w:cstheme="minorHAnsi"/>
                <w:color w:val="FF0000"/>
              </w:rPr>
              <w:lastRenderedPageBreak/>
              <w:t>Name</w:t>
            </w:r>
            <w:r w:rsidRPr="00F56CE6">
              <w:rPr>
                <w:rFonts w:cstheme="minorHAnsi"/>
                <w:b/>
                <w:bCs/>
                <w:color w:val="FF0000"/>
              </w:rPr>
              <w:t>:___________________________Ph:__________________________________</w:t>
            </w:r>
          </w:p>
        </w:tc>
      </w:tr>
      <w:tr w:rsidR="00C0057D" w:rsidRPr="00BD13EA" w14:paraId="739174FD" w14:textId="77777777" w:rsidTr="620DA599">
        <w:tc>
          <w:tcPr>
            <w:tcW w:w="2122" w:type="dxa"/>
            <w:shd w:val="clear" w:color="auto" w:fill="D9D9D9" w:themeFill="background1" w:themeFillShade="D9"/>
          </w:tcPr>
          <w:p w14:paraId="223E7D66" w14:textId="77777777" w:rsidR="00C0057D" w:rsidRPr="009C0655" w:rsidRDefault="00C0057D" w:rsidP="00CA7501">
            <w:pPr>
              <w:jc w:val="left"/>
              <w:rPr>
                <w:rFonts w:cstheme="minorHAnsi"/>
                <w:b/>
                <w:bCs/>
                <w:szCs w:val="22"/>
              </w:rPr>
            </w:pPr>
            <w:r w:rsidRPr="009C0655">
              <w:rPr>
                <w:rFonts w:cstheme="minorHAnsi"/>
                <w:b/>
                <w:bCs/>
                <w:szCs w:val="22"/>
              </w:rPr>
              <w:lastRenderedPageBreak/>
              <w:t>Contacts: Top of the South Marine Biosecurity Partnership</w:t>
            </w:r>
          </w:p>
          <w:p w14:paraId="37D67844" w14:textId="77777777" w:rsidR="00C0057D" w:rsidRDefault="00C0057D" w:rsidP="00CA7501">
            <w:pPr>
              <w:pStyle w:val="ListBullet"/>
              <w:numPr>
                <w:ilvl w:val="0"/>
                <w:numId w:val="0"/>
              </w:numPr>
              <w:jc w:val="left"/>
              <w:rPr>
                <w:rFonts w:cstheme="minorHAnsi"/>
                <w:b/>
                <w:bCs/>
                <w:color w:val="000000" w:themeColor="text1"/>
              </w:rPr>
            </w:pPr>
          </w:p>
          <w:p w14:paraId="45B44767" w14:textId="2E4212C2" w:rsidR="00C0057D" w:rsidRPr="00F56CE6" w:rsidRDefault="00C0057D" w:rsidP="00CA7501">
            <w:pPr>
              <w:pStyle w:val="ListBullet"/>
              <w:numPr>
                <w:ilvl w:val="0"/>
                <w:numId w:val="0"/>
              </w:numPr>
              <w:jc w:val="left"/>
              <w:rPr>
                <w:rFonts w:cstheme="minorHAnsi"/>
                <w:b/>
                <w:bCs/>
                <w:color w:val="000000" w:themeColor="text1"/>
              </w:rPr>
            </w:pPr>
          </w:p>
        </w:tc>
        <w:tc>
          <w:tcPr>
            <w:tcW w:w="13266" w:type="dxa"/>
          </w:tcPr>
          <w:p w14:paraId="0F266DCA" w14:textId="77777777" w:rsidR="00C0057D" w:rsidRPr="00F56CE6" w:rsidRDefault="00C0057D" w:rsidP="00CA7501">
            <w:pPr>
              <w:pStyle w:val="ListBullet"/>
              <w:numPr>
                <w:ilvl w:val="0"/>
                <w:numId w:val="10"/>
              </w:numPr>
              <w:jc w:val="left"/>
              <w:rPr>
                <w:rFonts w:eastAsiaTheme="minorHAnsi" w:cstheme="minorHAnsi"/>
                <w:lang w:val="en-NZ" w:eastAsia="en-US"/>
              </w:rPr>
            </w:pPr>
            <w:r w:rsidRPr="00F56CE6">
              <w:rPr>
                <w:rFonts w:eastAsiaTheme="minorHAnsi" w:cstheme="minorHAnsi"/>
                <w:lang w:val="en-NZ" w:eastAsia="en-US"/>
              </w:rPr>
              <w:t xml:space="preserve">Top of the South Marine Biosecurity Partnership: Peter Lawless </w:t>
            </w:r>
            <w:hyperlink r:id="rId62" w:history="1">
              <w:r w:rsidRPr="00F56CE6">
                <w:rPr>
                  <w:rStyle w:val="Hyperlink"/>
                  <w:rFonts w:eastAsiaTheme="minorHAnsi" w:cstheme="minorHAnsi"/>
                  <w:lang w:val="en-NZ" w:eastAsia="en-US"/>
                </w:rPr>
                <w:t>tosmarinebio@gmail.com</w:t>
              </w:r>
            </w:hyperlink>
            <w:r w:rsidRPr="00F56CE6">
              <w:rPr>
                <w:rFonts w:eastAsiaTheme="minorHAnsi" w:cstheme="minorHAnsi"/>
                <w:lang w:val="en-NZ" w:eastAsia="en-US"/>
              </w:rPr>
              <w:t xml:space="preserve">  021 894 363</w:t>
            </w:r>
          </w:p>
          <w:p w14:paraId="504EA7A9" w14:textId="77777777" w:rsidR="00C0057D" w:rsidRPr="00F56CE6" w:rsidRDefault="00C0057D" w:rsidP="00CA7501">
            <w:pPr>
              <w:jc w:val="left"/>
            </w:pPr>
            <w:r w:rsidRPr="00C0057D">
              <w:rPr>
                <w:rFonts w:cstheme="minorHAnsi"/>
              </w:rPr>
              <w:t xml:space="preserve">Also refer the TOSMBP Incident Response Manual: </w:t>
            </w:r>
            <w:hyperlink r:id="rId63" w:history="1">
              <w:r w:rsidRPr="00C0057D">
                <w:rPr>
                  <w:rStyle w:val="Hyperlink"/>
                  <w:rFonts w:cstheme="minorHAnsi"/>
                </w:rPr>
                <w:t>https://www.marinebiosecurity.co.nz/manuals-plans</w:t>
              </w:r>
            </w:hyperlink>
            <w:r w:rsidRPr="00C0057D">
              <w:rPr>
                <w:rFonts w:cstheme="minorHAnsi"/>
              </w:rPr>
              <w:t xml:space="preserve"> </w:t>
            </w:r>
          </w:p>
          <w:p w14:paraId="7482F0F5" w14:textId="77777777" w:rsidR="00C0057D" w:rsidRPr="00F56CE6" w:rsidRDefault="00C0057D" w:rsidP="00CA7501">
            <w:pPr>
              <w:pStyle w:val="ListParagraph"/>
              <w:numPr>
                <w:ilvl w:val="0"/>
                <w:numId w:val="10"/>
              </w:numPr>
              <w:jc w:val="left"/>
              <w:rPr>
                <w:rFonts w:cstheme="minorHAnsi"/>
              </w:rPr>
            </w:pPr>
            <w:r w:rsidRPr="00F56CE6">
              <w:rPr>
                <w:rFonts w:eastAsia="Times New Roman" w:cstheme="minorHAnsi"/>
              </w:rPr>
              <w:t>Tasman District Council</w:t>
            </w:r>
            <w:r w:rsidRPr="009C0655">
              <w:rPr>
                <w:rFonts w:cstheme="minorHAnsi"/>
              </w:rPr>
              <w:t xml:space="preserve"> </w:t>
            </w:r>
            <w:hyperlink r:id="rId64" w:history="1">
              <w:r w:rsidRPr="009C0655">
                <w:rPr>
                  <w:rStyle w:val="Hyperlink"/>
                </w:rPr>
                <w:t>guinny.coleman@tasman.govt.nz</w:t>
              </w:r>
            </w:hyperlink>
            <w:r w:rsidRPr="009C0655">
              <w:t xml:space="preserve">  </w:t>
            </w:r>
            <w:r w:rsidRPr="00F56CE6">
              <w:rPr>
                <w:rFonts w:eastAsia="Times New Roman" w:cstheme="minorHAnsi"/>
              </w:rPr>
              <w:t xml:space="preserve">Ph: </w:t>
            </w:r>
            <w:r w:rsidRPr="00F56CE6">
              <w:rPr>
                <w:rFonts w:cstheme="minorHAnsi"/>
              </w:rPr>
              <w:t>03 543 8400</w:t>
            </w:r>
          </w:p>
          <w:p w14:paraId="5E62DCCA" w14:textId="77777777" w:rsidR="00C0057D" w:rsidRPr="00F56CE6" w:rsidRDefault="00C0057D" w:rsidP="00CA7501">
            <w:pPr>
              <w:pStyle w:val="ListParagraph"/>
              <w:numPr>
                <w:ilvl w:val="0"/>
                <w:numId w:val="10"/>
              </w:numPr>
              <w:jc w:val="left"/>
              <w:rPr>
                <w:rFonts w:cstheme="minorHAnsi"/>
              </w:rPr>
            </w:pPr>
            <w:r w:rsidRPr="00F56CE6">
              <w:rPr>
                <w:rFonts w:cstheme="minorHAnsi"/>
              </w:rPr>
              <w:t xml:space="preserve">Nelson City Council </w:t>
            </w:r>
            <w:hyperlink r:id="rId65" w:history="1">
              <w:r w:rsidRPr="009C0655">
                <w:rPr>
                  <w:rStyle w:val="Hyperlink"/>
                </w:rPr>
                <w:t>richard.frizzell@ncc.govt.nz</w:t>
              </w:r>
            </w:hyperlink>
            <w:r w:rsidRPr="009C0655">
              <w:t xml:space="preserve"> </w:t>
            </w:r>
            <w:r w:rsidRPr="00F56CE6">
              <w:t>03 546 0423</w:t>
            </w:r>
          </w:p>
          <w:p w14:paraId="302416F5" w14:textId="088096DD" w:rsidR="00C0057D" w:rsidRPr="00051533" w:rsidRDefault="00C0057D" w:rsidP="00CA7501">
            <w:pPr>
              <w:pStyle w:val="ListParagraph"/>
              <w:numPr>
                <w:ilvl w:val="0"/>
                <w:numId w:val="10"/>
              </w:numPr>
              <w:jc w:val="left"/>
              <w:rPr>
                <w:rFonts w:cstheme="minorHAnsi"/>
              </w:rPr>
            </w:pPr>
            <w:r w:rsidRPr="00F56CE6">
              <w:rPr>
                <w:rFonts w:cstheme="minorHAnsi"/>
              </w:rPr>
              <w:t>Marlborough District Council:</w:t>
            </w:r>
            <w:r w:rsidRPr="009C0655">
              <w:t xml:space="preserve"> </w:t>
            </w:r>
            <w:hyperlink r:id="rId66" w:history="1">
              <w:r w:rsidRPr="00F56CE6">
                <w:rPr>
                  <w:rStyle w:val="Hyperlink"/>
                  <w:rFonts w:cstheme="minorHAnsi"/>
                </w:rPr>
                <w:t>jono.underwood@marlborough.govt.nz</w:t>
              </w:r>
            </w:hyperlink>
            <w:r w:rsidRPr="00F56CE6">
              <w:rPr>
                <w:rFonts w:cstheme="minorHAnsi"/>
              </w:rPr>
              <w:t xml:space="preserve"> </w:t>
            </w:r>
            <w:r w:rsidRPr="009C0655">
              <w:rPr>
                <w:rFonts w:cstheme="minorHAnsi"/>
              </w:rPr>
              <w:t>03 520 7503</w:t>
            </w:r>
            <w:r w:rsidRPr="00F56CE6">
              <w:rPr>
                <w:rFonts w:cstheme="minorHAnsi"/>
              </w:rPr>
              <w:t xml:space="preserve"> or Liam Falconer </w:t>
            </w:r>
            <w:hyperlink r:id="rId67" w:history="1">
              <w:r w:rsidRPr="00F56CE6">
                <w:rPr>
                  <w:rStyle w:val="Hyperlink"/>
                  <w:rFonts w:cstheme="minorHAnsi"/>
                </w:rPr>
                <w:t>Liam.Falconer@marlborough.govt.nz</w:t>
              </w:r>
            </w:hyperlink>
            <w:r w:rsidRPr="00F56CE6">
              <w:rPr>
                <w:rFonts w:cstheme="minorHAnsi"/>
              </w:rPr>
              <w:t xml:space="preserve"> </w:t>
            </w:r>
            <w:r w:rsidRPr="009C0655">
              <w:rPr>
                <w:rFonts w:cstheme="minorHAnsi"/>
              </w:rPr>
              <w:t xml:space="preserve"> 0272421132 or 03 520 7400</w:t>
            </w:r>
          </w:p>
        </w:tc>
      </w:tr>
    </w:tbl>
    <w:p w14:paraId="41C41DDB" w14:textId="77777777" w:rsidR="00774E0B" w:rsidRPr="00BD13EA" w:rsidRDefault="00774E0B" w:rsidP="00DE1E38">
      <w:pPr>
        <w:rPr>
          <w:rFonts w:cstheme="minorHAnsi"/>
          <w:color w:val="404040" w:themeColor="text1" w:themeTint="BF"/>
          <w:szCs w:val="22"/>
        </w:rPr>
        <w:sectPr w:rsidR="00774E0B" w:rsidRPr="00BD13EA" w:rsidSect="00A20ABA">
          <w:footnotePr>
            <w:numRestart w:val="eachPage"/>
          </w:footnotePr>
          <w:pgSz w:w="16838" w:h="11906" w:orient="landscape" w:code="9"/>
          <w:pgMar w:top="720" w:right="720" w:bottom="720" w:left="720" w:header="709" w:footer="709" w:gutter="0"/>
          <w:cols w:space="708"/>
          <w:docGrid w:linePitch="360"/>
        </w:sectPr>
      </w:pPr>
    </w:p>
    <w:p w14:paraId="1C48246D" w14:textId="502CEC67" w:rsidR="00AF0C75" w:rsidRPr="00165631" w:rsidRDefault="00C91785" w:rsidP="00165631">
      <w:pPr>
        <w:pStyle w:val="Heading2"/>
        <w:numPr>
          <w:ilvl w:val="0"/>
          <w:numId w:val="0"/>
        </w:numPr>
        <w:rPr>
          <w:rFonts w:asciiTheme="minorHAnsi" w:hAnsiTheme="minorHAnsi" w:cstheme="minorHAnsi"/>
        </w:rPr>
      </w:pPr>
      <w:bookmarkStart w:id="35" w:name="_Toc143786652"/>
      <w:r w:rsidRPr="00165631">
        <w:rPr>
          <w:rFonts w:asciiTheme="minorHAnsi" w:hAnsiTheme="minorHAnsi" w:cstheme="minorHAnsi"/>
        </w:rPr>
        <w:lastRenderedPageBreak/>
        <w:t>A</w:t>
      </w:r>
      <w:r w:rsidR="00CE5F01" w:rsidRPr="00165631">
        <w:rPr>
          <w:rFonts w:asciiTheme="minorHAnsi" w:hAnsiTheme="minorHAnsi" w:cstheme="minorHAnsi"/>
        </w:rPr>
        <w:t>PPENDIX</w:t>
      </w:r>
      <w:r w:rsidRPr="00165631">
        <w:rPr>
          <w:rFonts w:asciiTheme="minorHAnsi" w:hAnsiTheme="minorHAnsi" w:cstheme="minorHAnsi"/>
        </w:rPr>
        <w:t xml:space="preserve"> </w:t>
      </w:r>
      <w:r w:rsidR="00D36360">
        <w:rPr>
          <w:rFonts w:asciiTheme="minorHAnsi" w:hAnsiTheme="minorHAnsi" w:cstheme="minorHAnsi"/>
        </w:rPr>
        <w:t>5</w:t>
      </w:r>
      <w:r w:rsidRPr="00165631">
        <w:rPr>
          <w:rFonts w:asciiTheme="minorHAnsi" w:hAnsiTheme="minorHAnsi" w:cstheme="minorHAnsi"/>
        </w:rPr>
        <w:t xml:space="preserve">: </w:t>
      </w:r>
      <w:r w:rsidR="000422D0" w:rsidRPr="00165631">
        <w:rPr>
          <w:rFonts w:asciiTheme="minorHAnsi" w:hAnsiTheme="minorHAnsi" w:cstheme="minorHAnsi"/>
        </w:rPr>
        <w:t>Sampling Kit &amp; Process</w:t>
      </w:r>
      <w:bookmarkEnd w:id="35"/>
      <w:r w:rsidR="000422D0" w:rsidRPr="00165631">
        <w:rPr>
          <w:rFonts w:asciiTheme="minorHAnsi" w:hAnsiTheme="minorHAnsi" w:cstheme="minorHAnsi"/>
        </w:rPr>
        <w:t xml:space="preserve"> </w:t>
      </w:r>
    </w:p>
    <w:p w14:paraId="3F92B71B" w14:textId="5A8F3B94" w:rsidR="00135547" w:rsidRPr="009C0655" w:rsidRDefault="00135547" w:rsidP="00135547">
      <w:pPr>
        <w:rPr>
          <w:rFonts w:eastAsiaTheme="majorEastAsia"/>
          <w:b/>
          <w:bCs/>
          <w:szCs w:val="22"/>
        </w:rPr>
      </w:pPr>
      <w:r w:rsidRPr="009C0655">
        <w:rPr>
          <w:b/>
          <w:bCs/>
          <w:szCs w:val="22"/>
        </w:rPr>
        <w:t>Your Biosecurity Sampling Kit</w:t>
      </w:r>
    </w:p>
    <w:p w14:paraId="7A876BA9" w14:textId="43ED80DF" w:rsidR="00135547" w:rsidRPr="00F56CE6" w:rsidRDefault="00135547" w:rsidP="00135547">
      <w:pPr>
        <w:pStyle w:val="ListParagraph"/>
        <w:numPr>
          <w:ilvl w:val="0"/>
          <w:numId w:val="26"/>
        </w:numPr>
        <w:rPr>
          <w:rFonts w:cstheme="minorHAnsi"/>
        </w:rPr>
      </w:pPr>
      <w:r w:rsidRPr="00F56CE6">
        <w:rPr>
          <w:rFonts w:cstheme="minorHAnsi"/>
        </w:rPr>
        <w:t xml:space="preserve">1 x </w:t>
      </w:r>
      <w:r w:rsidR="00F37C17" w:rsidRPr="00F56CE6">
        <w:rPr>
          <w:rFonts w:cstheme="minorHAnsi"/>
        </w:rPr>
        <w:t xml:space="preserve">A </w:t>
      </w:r>
      <w:r w:rsidR="0050590E" w:rsidRPr="00F56CE6">
        <w:rPr>
          <w:rFonts w:cstheme="minorHAnsi"/>
        </w:rPr>
        <w:t xml:space="preserve">plastic </w:t>
      </w:r>
      <w:r w:rsidR="0074546A" w:rsidRPr="00F56CE6">
        <w:rPr>
          <w:rFonts w:cstheme="minorHAnsi"/>
        </w:rPr>
        <w:t>container</w:t>
      </w:r>
      <w:r w:rsidRPr="00F56CE6">
        <w:rPr>
          <w:rFonts w:cstheme="minorHAnsi"/>
        </w:rPr>
        <w:t xml:space="preserve"> </w:t>
      </w:r>
      <w:r w:rsidR="0050590E" w:rsidRPr="00F56CE6">
        <w:rPr>
          <w:rFonts w:cstheme="minorHAnsi"/>
        </w:rPr>
        <w:t xml:space="preserve">or similar </w:t>
      </w:r>
      <w:r w:rsidRPr="00F56CE6">
        <w:rPr>
          <w:rFonts w:cstheme="minorHAnsi"/>
        </w:rPr>
        <w:t>containing:</w:t>
      </w:r>
    </w:p>
    <w:p w14:paraId="383A1EF7" w14:textId="1A4C4B03" w:rsidR="00135547" w:rsidRPr="00F56CE6" w:rsidRDefault="00135547" w:rsidP="00135547">
      <w:pPr>
        <w:pStyle w:val="ListParagraph"/>
        <w:numPr>
          <w:ilvl w:val="0"/>
          <w:numId w:val="26"/>
        </w:numPr>
        <w:rPr>
          <w:rFonts w:cstheme="minorHAnsi"/>
        </w:rPr>
      </w:pPr>
      <w:r w:rsidRPr="00F56CE6">
        <w:rPr>
          <w:rFonts w:cstheme="minorHAnsi"/>
        </w:rPr>
        <w:t>10 x each of small, medium</w:t>
      </w:r>
      <w:r w:rsidR="0050590E" w:rsidRPr="00F56CE6">
        <w:rPr>
          <w:rFonts w:cstheme="minorHAnsi"/>
        </w:rPr>
        <w:t>,</w:t>
      </w:r>
      <w:r w:rsidRPr="00F56CE6">
        <w:rPr>
          <w:rFonts w:cstheme="minorHAnsi"/>
        </w:rPr>
        <w:t xml:space="preserve"> and large Ziplock bags </w:t>
      </w:r>
    </w:p>
    <w:p w14:paraId="28C2CB37" w14:textId="77777777" w:rsidR="00135547" w:rsidRPr="00F56CE6" w:rsidRDefault="00135547" w:rsidP="00135547">
      <w:pPr>
        <w:pStyle w:val="ListParagraph"/>
        <w:numPr>
          <w:ilvl w:val="0"/>
          <w:numId w:val="26"/>
        </w:numPr>
        <w:rPr>
          <w:rFonts w:cstheme="minorHAnsi"/>
        </w:rPr>
      </w:pPr>
      <w:r w:rsidRPr="00F56CE6">
        <w:rPr>
          <w:rFonts w:cstheme="minorHAnsi"/>
        </w:rPr>
        <w:t>3 x sharpie waterproof marker pens </w:t>
      </w:r>
    </w:p>
    <w:p w14:paraId="53FABC85" w14:textId="77777777" w:rsidR="00135547" w:rsidRPr="00F56CE6" w:rsidRDefault="00135547" w:rsidP="00135547">
      <w:pPr>
        <w:pStyle w:val="ListParagraph"/>
        <w:numPr>
          <w:ilvl w:val="0"/>
          <w:numId w:val="26"/>
        </w:numPr>
        <w:rPr>
          <w:rFonts w:cstheme="minorHAnsi"/>
        </w:rPr>
      </w:pPr>
      <w:r w:rsidRPr="00F56CE6">
        <w:rPr>
          <w:rFonts w:cstheme="minorHAnsi"/>
        </w:rPr>
        <w:t>3 x pencils </w:t>
      </w:r>
    </w:p>
    <w:p w14:paraId="551F155A" w14:textId="77777777" w:rsidR="00135547" w:rsidRPr="00F56CE6" w:rsidRDefault="00135547" w:rsidP="00135547">
      <w:pPr>
        <w:pStyle w:val="ListParagraph"/>
        <w:numPr>
          <w:ilvl w:val="0"/>
          <w:numId w:val="26"/>
        </w:numPr>
        <w:rPr>
          <w:rFonts w:cstheme="minorHAnsi"/>
        </w:rPr>
      </w:pPr>
      <w:r w:rsidRPr="00F56CE6">
        <w:rPr>
          <w:rFonts w:eastAsia="Times New Roman" w:cstheme="minorHAnsi"/>
        </w:rPr>
        <w:t>30 x waterproof paper labels</w:t>
      </w:r>
      <w:r w:rsidRPr="00F56CE6">
        <w:rPr>
          <w:rStyle w:val="FootnoteReference"/>
          <w:rFonts w:eastAsia="Times New Roman" w:cstheme="minorHAnsi"/>
        </w:rPr>
        <w:footnoteReference w:id="10"/>
      </w:r>
      <w:r w:rsidRPr="00F56CE6">
        <w:rPr>
          <w:rFonts w:eastAsia="Times New Roman" w:cstheme="minorHAnsi"/>
        </w:rPr>
        <w:t xml:space="preserve"> </w:t>
      </w:r>
    </w:p>
    <w:p w14:paraId="24831223" w14:textId="77777777" w:rsidR="00135547" w:rsidRPr="00F56CE6" w:rsidRDefault="00135547" w:rsidP="00135547">
      <w:pPr>
        <w:pStyle w:val="ListParagraph"/>
        <w:numPr>
          <w:ilvl w:val="0"/>
          <w:numId w:val="26"/>
        </w:numPr>
        <w:rPr>
          <w:rFonts w:cstheme="minorHAnsi"/>
        </w:rPr>
      </w:pPr>
      <w:r w:rsidRPr="00F56CE6">
        <w:rPr>
          <w:rFonts w:cstheme="minorHAnsi"/>
        </w:rPr>
        <w:t>1 x scale bar / ruler</w:t>
      </w:r>
    </w:p>
    <w:p w14:paraId="535B8688" w14:textId="4E5B7D78" w:rsidR="00135547" w:rsidRPr="00F56CE6" w:rsidRDefault="00135547" w:rsidP="00135547">
      <w:pPr>
        <w:pStyle w:val="ListParagraph"/>
        <w:numPr>
          <w:ilvl w:val="0"/>
          <w:numId w:val="26"/>
        </w:numPr>
        <w:rPr>
          <w:rFonts w:cstheme="minorHAnsi"/>
        </w:rPr>
      </w:pPr>
      <w:r w:rsidRPr="00F56CE6">
        <w:rPr>
          <w:rFonts w:cstheme="minorHAnsi"/>
        </w:rPr>
        <w:t>1 x MPI pest ID guide</w:t>
      </w:r>
      <w:r w:rsidR="00737AD5" w:rsidRPr="00F56CE6">
        <w:rPr>
          <w:rStyle w:val="FootnoteReference"/>
          <w:rFonts w:cstheme="minorHAnsi"/>
        </w:rPr>
        <w:footnoteReference w:id="11"/>
      </w:r>
    </w:p>
    <w:p w14:paraId="42F7976A" w14:textId="77777777" w:rsidR="00507A58" w:rsidRPr="009C0655" w:rsidRDefault="00507A58" w:rsidP="00C91785">
      <w:pPr>
        <w:rPr>
          <w:rFonts w:cstheme="minorHAnsi"/>
          <w:b/>
          <w:bCs/>
          <w:szCs w:val="22"/>
        </w:rPr>
      </w:pPr>
    </w:p>
    <w:p w14:paraId="47948FBE" w14:textId="54DDC1CB" w:rsidR="00135547" w:rsidRPr="009C0655" w:rsidDel="00135547" w:rsidRDefault="00135547" w:rsidP="00C91785">
      <w:pPr>
        <w:rPr>
          <w:rFonts w:cstheme="minorHAnsi"/>
          <w:b/>
          <w:bCs/>
          <w:szCs w:val="22"/>
        </w:rPr>
      </w:pPr>
      <w:r w:rsidRPr="009C0655">
        <w:rPr>
          <w:rFonts w:cstheme="minorHAnsi"/>
          <w:b/>
          <w:bCs/>
        </w:rPr>
        <w:t>Sampling Protocol</w:t>
      </w:r>
    </w:p>
    <w:p w14:paraId="7997D22F" w14:textId="257DBF85" w:rsidR="00135547" w:rsidRPr="00F56CE6" w:rsidRDefault="00135547">
      <w:pPr>
        <w:pStyle w:val="ListParagraph"/>
        <w:numPr>
          <w:ilvl w:val="0"/>
          <w:numId w:val="25"/>
        </w:numPr>
        <w:spacing w:before="0"/>
        <w:rPr>
          <w:rFonts w:eastAsia="Times New Roman" w:cstheme="minorHAnsi"/>
        </w:rPr>
      </w:pPr>
      <w:r w:rsidRPr="00F56CE6">
        <w:rPr>
          <w:rFonts w:eastAsia="Times New Roman" w:cstheme="minorHAnsi"/>
        </w:rPr>
        <w:t>Get out your Biosecurity Sampling Kit</w:t>
      </w:r>
    </w:p>
    <w:p w14:paraId="6940CD44" w14:textId="15F881CA" w:rsidR="00C91785" w:rsidRPr="00F56CE6" w:rsidRDefault="00C91785">
      <w:pPr>
        <w:pStyle w:val="ListParagraph"/>
        <w:numPr>
          <w:ilvl w:val="0"/>
          <w:numId w:val="25"/>
        </w:numPr>
        <w:spacing w:before="0"/>
        <w:rPr>
          <w:rFonts w:eastAsia="Times New Roman" w:cstheme="minorHAnsi"/>
        </w:rPr>
      </w:pPr>
      <w:r w:rsidRPr="00F56CE6">
        <w:rPr>
          <w:rFonts w:eastAsia="Times New Roman" w:cstheme="minorHAnsi"/>
        </w:rPr>
        <w:t>Take a sample and note the location (e.g., drop a pin in Google maps - note LAT, LONG)</w:t>
      </w:r>
    </w:p>
    <w:p w14:paraId="760F9BD1" w14:textId="77777777" w:rsidR="00C91785" w:rsidRPr="00F56CE6" w:rsidRDefault="00C91785">
      <w:pPr>
        <w:pStyle w:val="ListParagraph"/>
        <w:numPr>
          <w:ilvl w:val="0"/>
          <w:numId w:val="25"/>
        </w:numPr>
        <w:spacing w:before="0"/>
        <w:rPr>
          <w:rFonts w:eastAsia="Times New Roman" w:cstheme="minorHAnsi"/>
        </w:rPr>
      </w:pPr>
      <w:r w:rsidRPr="00F56CE6">
        <w:rPr>
          <w:rFonts w:eastAsia="Times New Roman" w:cstheme="minorHAnsi"/>
        </w:rPr>
        <w:t>Take a photo with something for scale (e.g., a ruler or coin)</w:t>
      </w:r>
    </w:p>
    <w:p w14:paraId="4FD99344" w14:textId="77777777" w:rsidR="00C91785" w:rsidRPr="00F56CE6" w:rsidRDefault="00C91785">
      <w:pPr>
        <w:pStyle w:val="ListParagraph"/>
        <w:numPr>
          <w:ilvl w:val="0"/>
          <w:numId w:val="25"/>
        </w:numPr>
        <w:spacing w:before="0"/>
        <w:rPr>
          <w:rFonts w:eastAsia="Times New Roman" w:cstheme="minorHAnsi"/>
        </w:rPr>
      </w:pPr>
      <w:r w:rsidRPr="00F56CE6">
        <w:rPr>
          <w:rFonts w:eastAsia="Times New Roman" w:cstheme="minorHAnsi"/>
        </w:rPr>
        <w:t>Write a label on waterproof paper (date, location, name of collector) and put it in a Ziplock bag with the sample</w:t>
      </w:r>
    </w:p>
    <w:p w14:paraId="68F378BC" w14:textId="77777777" w:rsidR="00C91785" w:rsidRPr="00F56CE6" w:rsidRDefault="00C91785">
      <w:pPr>
        <w:pStyle w:val="ListParagraph"/>
        <w:numPr>
          <w:ilvl w:val="0"/>
          <w:numId w:val="25"/>
        </w:numPr>
        <w:spacing w:before="0"/>
        <w:rPr>
          <w:rFonts w:eastAsia="Times New Roman" w:cstheme="minorHAnsi"/>
        </w:rPr>
      </w:pPr>
      <w:r w:rsidRPr="00F56CE6">
        <w:rPr>
          <w:rFonts w:eastAsia="Times New Roman" w:cstheme="minorHAnsi"/>
        </w:rPr>
        <w:t>Also Label the outside of the Ziplock bag (with date, location, name of collector)</w:t>
      </w:r>
    </w:p>
    <w:p w14:paraId="5F6BA6C0" w14:textId="77777777" w:rsidR="00C91785" w:rsidRPr="00F56CE6" w:rsidRDefault="00C91785">
      <w:pPr>
        <w:pStyle w:val="ListParagraph"/>
        <w:numPr>
          <w:ilvl w:val="0"/>
          <w:numId w:val="25"/>
        </w:numPr>
        <w:spacing w:before="0"/>
        <w:rPr>
          <w:rFonts w:eastAsia="Times New Roman" w:cstheme="minorHAnsi"/>
        </w:rPr>
      </w:pPr>
      <w:r w:rsidRPr="00F56CE6">
        <w:rPr>
          <w:rFonts w:eastAsia="Times New Roman" w:cstheme="minorHAnsi"/>
        </w:rPr>
        <w:t>Refrigerate sample as soon as possible</w:t>
      </w:r>
    </w:p>
    <w:p w14:paraId="3FE90784" w14:textId="77777777" w:rsidR="00C91785" w:rsidRPr="00F56CE6" w:rsidRDefault="00C91785">
      <w:pPr>
        <w:pStyle w:val="ListParagraph"/>
        <w:numPr>
          <w:ilvl w:val="0"/>
          <w:numId w:val="25"/>
        </w:numPr>
        <w:spacing w:before="0"/>
        <w:rPr>
          <w:rFonts w:eastAsia="Times New Roman" w:cstheme="minorHAnsi"/>
        </w:rPr>
      </w:pPr>
      <w:r w:rsidRPr="00F56CE6">
        <w:rPr>
          <w:rFonts w:eastAsia="Times New Roman" w:cstheme="minorHAnsi"/>
        </w:rPr>
        <w:t>Notify your company Biosecurity person / or the Biosecurity coordinator for your Operational Zone (see you Biosecurity Management Plan for details)</w:t>
      </w:r>
    </w:p>
    <w:p w14:paraId="69D21EC7" w14:textId="77777777" w:rsidR="00C91785" w:rsidRPr="00F56CE6" w:rsidRDefault="00C91785">
      <w:pPr>
        <w:pStyle w:val="ListParagraph"/>
        <w:numPr>
          <w:ilvl w:val="0"/>
          <w:numId w:val="25"/>
        </w:numPr>
        <w:spacing w:before="0"/>
        <w:rPr>
          <w:rFonts w:eastAsia="Times New Roman" w:cstheme="minorHAnsi"/>
        </w:rPr>
      </w:pPr>
      <w:r w:rsidRPr="00F56CE6">
        <w:rPr>
          <w:rFonts w:eastAsia="Times New Roman" w:cstheme="minorHAnsi"/>
        </w:rPr>
        <w:t xml:space="preserve">Get them to notify the relevant Biosecurity person at your Regional Council and follow their instructions regarding refrigeration / freezing and shipping of sample.  </w:t>
      </w:r>
    </w:p>
    <w:p w14:paraId="3CF3B19A" w14:textId="77777777" w:rsidR="00C91785" w:rsidRPr="00F56CE6" w:rsidRDefault="00C91785">
      <w:pPr>
        <w:pStyle w:val="ListParagraph"/>
        <w:numPr>
          <w:ilvl w:val="0"/>
          <w:numId w:val="25"/>
        </w:numPr>
        <w:spacing w:before="0"/>
        <w:rPr>
          <w:rFonts w:eastAsia="Times New Roman" w:cstheme="minorHAnsi"/>
        </w:rPr>
      </w:pPr>
      <w:r w:rsidRPr="00F56CE6">
        <w:rPr>
          <w:rFonts w:eastAsia="Times New Roman" w:cstheme="minorHAnsi"/>
        </w:rPr>
        <w:t>Get them to contact the MPI Pest Hotline (0800 80 99 66).</w:t>
      </w:r>
    </w:p>
    <w:p w14:paraId="6BF13DB4" w14:textId="77777777" w:rsidR="00C91785" w:rsidRPr="009C0655" w:rsidRDefault="00C91785" w:rsidP="00C91785">
      <w:pPr>
        <w:rPr>
          <w:rFonts w:cstheme="minorHAnsi"/>
          <w:i/>
          <w:iCs/>
          <w:szCs w:val="22"/>
        </w:rPr>
      </w:pPr>
      <w:r w:rsidRPr="009C0655">
        <w:rPr>
          <w:rFonts w:cstheme="minorHAnsi"/>
          <w:i/>
          <w:iCs/>
          <w:szCs w:val="22"/>
        </w:rPr>
        <w:t>NB: Under the Biosecurity Act 1993, every person has a general duty to inform of the presence of any notifiable organism.  Every person also has a duty to report what they think could be a notifiable organism.  Legal penalties apply should you release, cause to be released, or otherwise spread a pest or unwanted organism.</w:t>
      </w:r>
    </w:p>
    <w:p w14:paraId="4C400D43" w14:textId="77777777" w:rsidR="00C91785" w:rsidRPr="009C0655" w:rsidRDefault="00C91785" w:rsidP="00165631">
      <w:pPr>
        <w:spacing w:after="0"/>
        <w:rPr>
          <w:rFonts w:cstheme="minorHAnsi"/>
          <w:szCs w:val="22"/>
        </w:rPr>
      </w:pPr>
    </w:p>
    <w:p w14:paraId="7B268EFC" w14:textId="77777777" w:rsidR="00AF0C75" w:rsidRPr="009C0655" w:rsidRDefault="00AF0C75" w:rsidP="00165631">
      <w:pPr>
        <w:spacing w:after="0"/>
        <w:rPr>
          <w:rFonts w:cstheme="minorHAnsi"/>
          <w:szCs w:val="22"/>
        </w:rPr>
      </w:pPr>
    </w:p>
    <w:sectPr w:rsidR="00AF0C75" w:rsidRPr="009C0655" w:rsidSect="00A20ABA">
      <w:footnotePr>
        <w:numRestart w:val="eachPage"/>
      </w:footnotePr>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7EB94" w14:textId="77777777" w:rsidR="00DA5882" w:rsidRDefault="00DA5882" w:rsidP="00D16B72">
      <w:r>
        <w:separator/>
      </w:r>
    </w:p>
  </w:endnote>
  <w:endnote w:type="continuationSeparator" w:id="0">
    <w:p w14:paraId="5ACA8DF8" w14:textId="77777777" w:rsidR="00DA5882" w:rsidRDefault="00DA5882" w:rsidP="00D16B72">
      <w:r>
        <w:continuationSeparator/>
      </w:r>
    </w:p>
  </w:endnote>
  <w:endnote w:type="continuationNotice" w:id="1">
    <w:p w14:paraId="6FEC631D" w14:textId="77777777" w:rsidR="00DA5882" w:rsidRDefault="00DA588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ITC Avant Garde Gothic Demi">
    <w:panose1 w:val="020B0802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CF100" w14:textId="78C98416" w:rsidR="00AA1AB0" w:rsidRDefault="00AA1AB0" w:rsidP="00D16B72">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F76D2">
      <w:rPr>
        <w:rStyle w:val="PageNumber"/>
        <w:noProof/>
      </w:rPr>
      <w:t>7</w:t>
    </w:r>
    <w:r>
      <w:rPr>
        <w:rStyle w:val="PageNumber"/>
      </w:rPr>
      <w:fldChar w:fldCharType="end"/>
    </w:r>
  </w:p>
  <w:p w14:paraId="2D567DD8" w14:textId="77777777" w:rsidR="00AA1AB0" w:rsidRDefault="00AA1AB0" w:rsidP="00D16B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5562967"/>
      <w:docPartObj>
        <w:docPartGallery w:val="Page Numbers (Bottom of Page)"/>
        <w:docPartUnique/>
      </w:docPartObj>
    </w:sdtPr>
    <w:sdtEndPr>
      <w:rPr>
        <w:rStyle w:val="PageNumber"/>
      </w:rPr>
    </w:sdtEndPr>
    <w:sdtContent>
      <w:p w14:paraId="016BF2D5" w14:textId="161A8B4F" w:rsidR="00BF545C" w:rsidRPr="00371602" w:rsidRDefault="00BF545C" w:rsidP="00BF545C">
        <w:pPr>
          <w:pStyle w:val="Footer"/>
          <w:jc w:val="center"/>
          <w:rPr>
            <w:i/>
            <w:iCs/>
          </w:rPr>
        </w:pPr>
        <w:r>
          <w:rPr>
            <w:i/>
            <w:iCs/>
          </w:rPr>
          <w:t>A+ Biosecurity Plan T</w:t>
        </w:r>
        <w:r w:rsidRPr="00371602">
          <w:rPr>
            <w:i/>
            <w:iCs/>
          </w:rPr>
          <w:t>emplate</w:t>
        </w:r>
        <w:r>
          <w:rPr>
            <w:i/>
            <w:iCs/>
          </w:rPr>
          <w:t>:</w:t>
        </w:r>
        <w:r w:rsidRPr="00371602">
          <w:rPr>
            <w:i/>
            <w:iCs/>
          </w:rPr>
          <w:t xml:space="preserve"> </w:t>
        </w:r>
        <w:r w:rsidR="00084FEC">
          <w:rPr>
            <w:i/>
            <w:iCs/>
          </w:rPr>
          <w:t xml:space="preserve">Last </w:t>
        </w:r>
        <w:r>
          <w:rPr>
            <w:i/>
            <w:iCs/>
          </w:rPr>
          <w:t>Reviewed</w:t>
        </w:r>
        <w:r w:rsidRPr="00371602">
          <w:rPr>
            <w:i/>
            <w:iCs/>
          </w:rPr>
          <w:t xml:space="preserve"> </w:t>
        </w:r>
        <w:r w:rsidR="00D047D0">
          <w:rPr>
            <w:i/>
            <w:iCs/>
          </w:rPr>
          <w:t>August</w:t>
        </w:r>
        <w:r w:rsidRPr="00371602">
          <w:rPr>
            <w:i/>
            <w:iCs/>
          </w:rPr>
          <w:t xml:space="preserve"> 20</w:t>
        </w:r>
        <w:r>
          <w:rPr>
            <w:i/>
            <w:iCs/>
          </w:rPr>
          <w:t>2</w:t>
        </w:r>
        <w:r w:rsidR="00C33A9B">
          <w:rPr>
            <w:i/>
            <w:iCs/>
          </w:rPr>
          <w:t>3</w:t>
        </w:r>
      </w:p>
      <w:p w14:paraId="4F19ABE9" w14:textId="5081FFFC" w:rsidR="00AA1AB0" w:rsidRDefault="00AA1AB0" w:rsidP="00F56CE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443B" w14:textId="77777777" w:rsidR="00D047D0" w:rsidRDefault="00D04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B45C3" w14:textId="77777777" w:rsidR="00DA5882" w:rsidRDefault="00DA5882" w:rsidP="00D16B72">
      <w:r>
        <w:separator/>
      </w:r>
    </w:p>
  </w:footnote>
  <w:footnote w:type="continuationSeparator" w:id="0">
    <w:p w14:paraId="3922353B" w14:textId="77777777" w:rsidR="00DA5882" w:rsidRDefault="00DA5882" w:rsidP="00D16B72">
      <w:r>
        <w:continuationSeparator/>
      </w:r>
    </w:p>
  </w:footnote>
  <w:footnote w:type="continuationNotice" w:id="1">
    <w:p w14:paraId="528035FF" w14:textId="77777777" w:rsidR="00DA5882" w:rsidRDefault="00DA5882">
      <w:pPr>
        <w:spacing w:before="0" w:after="0"/>
      </w:pPr>
    </w:p>
  </w:footnote>
  <w:footnote w:id="2">
    <w:p w14:paraId="7D3832F7" w14:textId="77777777" w:rsidR="00472B4B" w:rsidRPr="008B030A" w:rsidRDefault="00472B4B" w:rsidP="00472B4B">
      <w:pPr>
        <w:pStyle w:val="FootnoteText"/>
        <w:rPr>
          <w:rFonts w:cstheme="minorHAnsi"/>
          <w:sz w:val="16"/>
          <w:szCs w:val="16"/>
          <w:lang w:val="en-AU"/>
        </w:rPr>
      </w:pPr>
      <w:r w:rsidRPr="008B030A">
        <w:rPr>
          <w:rStyle w:val="FootnoteReference"/>
          <w:rFonts w:cstheme="minorHAnsi"/>
          <w:sz w:val="16"/>
          <w:szCs w:val="16"/>
        </w:rPr>
        <w:footnoteRef/>
      </w:r>
      <w:hyperlink r:id="rId1" w:history="1">
        <w:r w:rsidRPr="008B030A">
          <w:rPr>
            <w:rStyle w:val="Hyperlink"/>
            <w:rFonts w:cstheme="minorHAnsi"/>
            <w:sz w:val="16"/>
            <w:szCs w:val="16"/>
            <w:lang w:val="en-AU"/>
          </w:rPr>
          <w:t>https://www.nrc.govt.nz/environment/weed-and-pest-control/marine-biosecurity/marine-pest-and-pathway-rules-for-northland/</w:t>
        </w:r>
      </w:hyperlink>
      <w:r w:rsidRPr="008B030A">
        <w:rPr>
          <w:rFonts w:cstheme="minorHAnsi"/>
          <w:sz w:val="16"/>
          <w:szCs w:val="16"/>
          <w:lang w:val="en-AU"/>
        </w:rPr>
        <w:t xml:space="preserve"> </w:t>
      </w:r>
    </w:p>
  </w:footnote>
  <w:footnote w:id="3">
    <w:p w14:paraId="67219B96" w14:textId="2BB157EA" w:rsidR="00923A50" w:rsidRPr="008B030A" w:rsidRDefault="00923A50">
      <w:pPr>
        <w:pStyle w:val="FootnoteText"/>
        <w:rPr>
          <w:sz w:val="16"/>
          <w:szCs w:val="16"/>
          <w:lang w:val="en-US"/>
        </w:rPr>
      </w:pPr>
      <w:r w:rsidRPr="008B030A">
        <w:rPr>
          <w:rStyle w:val="FootnoteReference"/>
          <w:sz w:val="16"/>
          <w:szCs w:val="16"/>
        </w:rPr>
        <w:footnoteRef/>
      </w:r>
      <w:hyperlink r:id="rId2" w:history="1">
        <w:r w:rsidR="005C6C62" w:rsidRPr="008B030A">
          <w:rPr>
            <w:rStyle w:val="Hyperlink"/>
            <w:sz w:val="16"/>
            <w:szCs w:val="16"/>
          </w:rPr>
          <w:t>https://www.nrc.govt.nz/environment/weed-and-pest-control/pest-control-hub/?pwsystem=true&amp;pwid=1055</w:t>
        </w:r>
      </w:hyperlink>
      <w:r w:rsidR="005C6C62" w:rsidRPr="008B030A">
        <w:rPr>
          <w:sz w:val="16"/>
          <w:szCs w:val="16"/>
        </w:rPr>
        <w:t xml:space="preserve"> </w:t>
      </w:r>
    </w:p>
  </w:footnote>
  <w:footnote w:id="4">
    <w:p w14:paraId="32A0CC94" w14:textId="44B9FD4B" w:rsidR="00893DB4" w:rsidRPr="008B030A" w:rsidRDefault="00893DB4" w:rsidP="00893DB4">
      <w:pPr>
        <w:pStyle w:val="FootnoteText"/>
        <w:rPr>
          <w:rFonts w:cstheme="minorHAnsi"/>
          <w:color w:val="000000" w:themeColor="text1"/>
          <w:sz w:val="16"/>
          <w:szCs w:val="16"/>
        </w:rPr>
      </w:pPr>
      <w:r w:rsidRPr="008B030A">
        <w:rPr>
          <w:rStyle w:val="FootnoteReference"/>
          <w:rFonts w:cstheme="minorHAnsi"/>
          <w:sz w:val="16"/>
          <w:szCs w:val="16"/>
        </w:rPr>
        <w:footnoteRef/>
      </w:r>
      <w:r w:rsidRPr="008B030A">
        <w:rPr>
          <w:rFonts w:cstheme="minorHAnsi"/>
          <w:sz w:val="16"/>
          <w:szCs w:val="16"/>
        </w:rPr>
        <w:t xml:space="preserve"> </w:t>
      </w:r>
      <w:r w:rsidRPr="008B030A">
        <w:rPr>
          <w:rFonts w:cstheme="minorHAnsi"/>
          <w:color w:val="000000" w:themeColor="text1"/>
          <w:sz w:val="16"/>
          <w:szCs w:val="16"/>
        </w:rPr>
        <w:t>There are currently three species of invasive marine organisms that are only found on Great Barrier Island (</w:t>
      </w:r>
      <w:proofErr w:type="spellStart"/>
      <w:r w:rsidRPr="008B030A">
        <w:rPr>
          <w:rFonts w:cstheme="minorHAnsi"/>
          <w:i/>
          <w:iCs/>
          <w:color w:val="000000" w:themeColor="text1"/>
          <w:sz w:val="16"/>
          <w:szCs w:val="16"/>
        </w:rPr>
        <w:t>Clavelina</w:t>
      </w:r>
      <w:proofErr w:type="spellEnd"/>
      <w:r w:rsidRPr="008B030A">
        <w:rPr>
          <w:rFonts w:cstheme="minorHAnsi"/>
          <w:i/>
          <w:iCs/>
          <w:color w:val="000000" w:themeColor="text1"/>
          <w:sz w:val="16"/>
          <w:szCs w:val="16"/>
        </w:rPr>
        <w:t xml:space="preserve"> oblonga</w:t>
      </w:r>
      <w:r w:rsidRPr="008B030A">
        <w:rPr>
          <w:rFonts w:cstheme="minorHAnsi"/>
          <w:color w:val="000000" w:themeColor="text1"/>
          <w:sz w:val="16"/>
          <w:szCs w:val="16"/>
        </w:rPr>
        <w:t xml:space="preserve">, and two </w:t>
      </w:r>
      <w:r w:rsidRPr="008B030A">
        <w:rPr>
          <w:rFonts w:cstheme="minorHAnsi"/>
          <w:i/>
          <w:iCs/>
          <w:color w:val="000000" w:themeColor="text1"/>
          <w:sz w:val="16"/>
          <w:szCs w:val="16"/>
        </w:rPr>
        <w:t xml:space="preserve">Caulerpa </w:t>
      </w:r>
      <w:r w:rsidRPr="008B030A">
        <w:rPr>
          <w:rFonts w:cstheme="minorHAnsi"/>
          <w:color w:val="000000" w:themeColor="text1"/>
          <w:sz w:val="16"/>
          <w:szCs w:val="16"/>
        </w:rPr>
        <w:t xml:space="preserve">sp.). MPI have controlled area notices in place for </w:t>
      </w:r>
      <w:r w:rsidRPr="008B030A">
        <w:rPr>
          <w:rFonts w:cstheme="minorHAnsi"/>
          <w:i/>
          <w:iCs/>
          <w:color w:val="000000" w:themeColor="text1"/>
          <w:sz w:val="16"/>
          <w:szCs w:val="16"/>
        </w:rPr>
        <w:t xml:space="preserve">Caulerpa </w:t>
      </w:r>
      <w:proofErr w:type="spellStart"/>
      <w:r w:rsidRPr="008B030A">
        <w:rPr>
          <w:rFonts w:cstheme="minorHAnsi"/>
          <w:i/>
          <w:iCs/>
          <w:color w:val="000000" w:themeColor="text1"/>
          <w:sz w:val="16"/>
          <w:szCs w:val="16"/>
        </w:rPr>
        <w:t>sp</w:t>
      </w:r>
      <w:proofErr w:type="spellEnd"/>
      <w:r w:rsidRPr="008B030A">
        <w:rPr>
          <w:rFonts w:cstheme="minorHAnsi"/>
          <w:color w:val="000000" w:themeColor="text1"/>
          <w:sz w:val="16"/>
          <w:szCs w:val="16"/>
        </w:rPr>
        <w:t xml:space="preserve"> at Aotea Great Barrier Island, Ahuahu Great Mercury Island, and Te R</w:t>
      </w:r>
      <w:r w:rsidRPr="008B030A">
        <w:rPr>
          <w:rFonts w:cstheme="minorHAnsi"/>
          <w:color w:val="000000" w:themeColor="text1"/>
          <w:sz w:val="16"/>
          <w:szCs w:val="16"/>
          <w:lang w:val="mi-NZ"/>
        </w:rPr>
        <w:t>ā</w:t>
      </w:r>
      <w:proofErr w:type="spellStart"/>
      <w:r w:rsidRPr="008B030A">
        <w:rPr>
          <w:rFonts w:cstheme="minorHAnsi"/>
          <w:color w:val="000000" w:themeColor="text1"/>
          <w:sz w:val="16"/>
          <w:szCs w:val="16"/>
        </w:rPr>
        <w:t>whiti</w:t>
      </w:r>
      <w:proofErr w:type="spellEnd"/>
      <w:r w:rsidRPr="008B030A">
        <w:rPr>
          <w:rFonts w:cstheme="minorHAnsi"/>
          <w:color w:val="000000" w:themeColor="text1"/>
          <w:sz w:val="16"/>
          <w:szCs w:val="16"/>
        </w:rPr>
        <w:t xml:space="preserve"> Inlet (</w:t>
      </w:r>
      <w:hyperlink r:id="rId3" w:history="1">
        <w:r w:rsidRPr="008B030A">
          <w:rPr>
            <w:rStyle w:val="Hyperlink"/>
            <w:rFonts w:cstheme="minorHAnsi"/>
            <w:sz w:val="16"/>
            <w:szCs w:val="16"/>
          </w:rPr>
          <w:t>https://www.mpi.govt.nz/biosecurity/exotic-pests-and-diseases-in-new-zealand/pests-and-diseases-under-response/exotic-caulerpa-seaweeds-caulerpa-brachypus-and-caulerpa-parvifolia-in-new-zealand/</w:t>
        </w:r>
      </w:hyperlink>
      <w:r w:rsidRPr="008B030A">
        <w:rPr>
          <w:rFonts w:cstheme="minorHAnsi"/>
          <w:color w:val="000000" w:themeColor="text1"/>
          <w:sz w:val="16"/>
          <w:szCs w:val="16"/>
        </w:rPr>
        <w:t xml:space="preserve">).  </w:t>
      </w:r>
    </w:p>
  </w:footnote>
  <w:footnote w:id="5">
    <w:p w14:paraId="0D055C58" w14:textId="44EE845D" w:rsidR="00395BD9" w:rsidRPr="008B030A" w:rsidRDefault="00395BD9">
      <w:pPr>
        <w:pStyle w:val="FootnoteText"/>
        <w:rPr>
          <w:sz w:val="16"/>
          <w:szCs w:val="16"/>
          <w:lang w:val="en-US"/>
        </w:rPr>
      </w:pPr>
      <w:r w:rsidRPr="008B030A">
        <w:rPr>
          <w:rStyle w:val="FootnoteReference"/>
          <w:sz w:val="16"/>
          <w:szCs w:val="16"/>
        </w:rPr>
        <w:footnoteRef/>
      </w:r>
      <w:r w:rsidRPr="008B030A">
        <w:rPr>
          <w:sz w:val="16"/>
          <w:szCs w:val="16"/>
        </w:rPr>
        <w:t xml:space="preserve"> </w:t>
      </w:r>
      <w:r w:rsidRPr="008B030A">
        <w:rPr>
          <w:rFonts w:cstheme="minorHAnsi"/>
          <w:color w:val="000000" w:themeColor="text1"/>
          <w:sz w:val="16"/>
          <w:szCs w:val="16"/>
        </w:rPr>
        <w:t xml:space="preserve">Auckland Council and MPI are also attempting to prevent the spread of </w:t>
      </w:r>
      <w:r w:rsidRPr="008B030A">
        <w:rPr>
          <w:rFonts w:cstheme="minorHAnsi"/>
          <w:i/>
          <w:iCs/>
          <w:color w:val="000000" w:themeColor="text1"/>
          <w:sz w:val="16"/>
          <w:szCs w:val="16"/>
        </w:rPr>
        <w:t xml:space="preserve">Sabella </w:t>
      </w:r>
      <w:proofErr w:type="spellStart"/>
      <w:r w:rsidRPr="008B030A">
        <w:rPr>
          <w:rFonts w:cstheme="minorHAnsi"/>
          <w:i/>
          <w:iCs/>
          <w:color w:val="000000" w:themeColor="text1"/>
          <w:sz w:val="16"/>
          <w:szCs w:val="16"/>
        </w:rPr>
        <w:t>spallanzani</w:t>
      </w:r>
      <w:proofErr w:type="spellEnd"/>
      <w:r w:rsidRPr="008B030A">
        <w:rPr>
          <w:rFonts w:cstheme="minorHAnsi"/>
          <w:color w:val="000000" w:themeColor="text1"/>
          <w:sz w:val="16"/>
          <w:szCs w:val="16"/>
        </w:rPr>
        <w:t xml:space="preserve"> to the island through a Controlled Area Notice (</w:t>
      </w:r>
      <w:hyperlink r:id="rId4" w:history="1">
        <w:r w:rsidRPr="008B030A">
          <w:rPr>
            <w:rStyle w:val="Hyperlink"/>
            <w:rFonts w:cstheme="minorHAnsi"/>
            <w:sz w:val="16"/>
            <w:szCs w:val="16"/>
          </w:rPr>
          <w:t>https://www.aucklandcouncil.govt.nz/environment/what-you-can-do-for-environment/Documents/hauraki-gulf-can-2020.pdf</w:t>
        </w:r>
      </w:hyperlink>
      <w:r w:rsidRPr="008B030A">
        <w:rPr>
          <w:rFonts w:cstheme="minorHAnsi"/>
          <w:color w:val="000000" w:themeColor="text1"/>
          <w:sz w:val="16"/>
          <w:szCs w:val="16"/>
        </w:rPr>
        <w:t xml:space="preserve">). See also </w:t>
      </w:r>
      <w:hyperlink r:id="rId5" w:history="1">
        <w:r w:rsidRPr="008B030A">
          <w:rPr>
            <w:rStyle w:val="Hyperlink"/>
            <w:rFonts w:eastAsiaTheme="minorHAnsi" w:cstheme="minorHAnsi"/>
            <w:sz w:val="16"/>
            <w:szCs w:val="16"/>
            <w:lang w:eastAsia="en-US"/>
          </w:rPr>
          <w:t>https://www.aucklandcouncil.govt.nz/environment/plants-animals/pests-weeds/Pages/prevent-pests-from-spreading.aspx</w:t>
        </w:r>
      </w:hyperlink>
    </w:p>
  </w:footnote>
  <w:footnote w:id="6">
    <w:p w14:paraId="015BE3AB" w14:textId="77777777" w:rsidR="00472B4B" w:rsidRDefault="00472B4B" w:rsidP="00472B4B">
      <w:pPr>
        <w:shd w:val="clear" w:color="auto" w:fill="FFFFFF"/>
        <w:spacing w:before="83" w:after="0" w:line="288" w:lineRule="atLeast"/>
        <w:textAlignment w:val="baseline"/>
        <w:rPr>
          <w:rFonts w:cstheme="minorHAnsi"/>
          <w:sz w:val="18"/>
          <w:szCs w:val="18"/>
          <w:lang w:val="en-AU"/>
        </w:rPr>
      </w:pPr>
      <w:r w:rsidRPr="008B030A">
        <w:rPr>
          <w:rStyle w:val="FootnoteReference"/>
          <w:rFonts w:cstheme="minorHAnsi"/>
          <w:sz w:val="16"/>
          <w:szCs w:val="16"/>
        </w:rPr>
        <w:footnoteRef/>
      </w:r>
      <w:r w:rsidRPr="008B030A">
        <w:rPr>
          <w:rFonts w:cstheme="minorHAnsi"/>
          <w:sz w:val="16"/>
          <w:szCs w:val="16"/>
        </w:rPr>
        <w:t xml:space="preserve"> </w:t>
      </w:r>
      <w:hyperlink r:id="rId6" w:history="1">
        <w:r w:rsidRPr="008B030A">
          <w:rPr>
            <w:rStyle w:val="Hyperlink"/>
            <w:rFonts w:cstheme="minorHAnsi"/>
            <w:sz w:val="16"/>
            <w:szCs w:val="16"/>
          </w:rPr>
          <w:t>https://www.boprc.govt.nz/environment/pests/marine-pests</w:t>
        </w:r>
      </w:hyperlink>
      <w:r>
        <w:rPr>
          <w:rFonts w:cstheme="minorHAnsi"/>
          <w:sz w:val="18"/>
          <w:szCs w:val="18"/>
        </w:rPr>
        <w:t xml:space="preserve"> </w:t>
      </w:r>
    </w:p>
  </w:footnote>
  <w:footnote w:id="7">
    <w:p w14:paraId="686897A1" w14:textId="7B7EE019" w:rsidR="006A4C6C" w:rsidRPr="006A4C6C" w:rsidRDefault="006A4C6C">
      <w:pPr>
        <w:pStyle w:val="FootnoteText"/>
        <w:rPr>
          <w:sz w:val="18"/>
          <w:szCs w:val="18"/>
        </w:rPr>
      </w:pPr>
      <w:r w:rsidRPr="006A4C6C">
        <w:rPr>
          <w:rStyle w:val="FootnoteReference"/>
          <w:sz w:val="18"/>
          <w:szCs w:val="18"/>
        </w:rPr>
        <w:footnoteRef/>
      </w:r>
      <w:r w:rsidRPr="006A4C6C">
        <w:rPr>
          <w:sz w:val="18"/>
          <w:szCs w:val="18"/>
        </w:rPr>
        <w:t xml:space="preserve"> https://www.cic.govt.nz/assets/CIC_Pest_Management_Plan_FINAL_May_2021.pdf</w:t>
      </w:r>
    </w:p>
  </w:footnote>
  <w:footnote w:id="8">
    <w:p w14:paraId="60E4DE53" w14:textId="7DBCCE54" w:rsidR="00BE7CDB" w:rsidRPr="00BE7CDB" w:rsidRDefault="00BE7CDB">
      <w:pPr>
        <w:pStyle w:val="FootnoteText"/>
        <w:rPr>
          <w:lang w:val="en-US"/>
        </w:rPr>
      </w:pPr>
      <w:r w:rsidRPr="006A4C6C">
        <w:rPr>
          <w:rStyle w:val="FootnoteReference"/>
          <w:sz w:val="18"/>
          <w:szCs w:val="18"/>
        </w:rPr>
        <w:footnoteRef/>
      </w:r>
      <w:r w:rsidRPr="006A4C6C">
        <w:rPr>
          <w:sz w:val="18"/>
          <w:szCs w:val="18"/>
        </w:rPr>
        <w:t xml:space="preserve"> </w:t>
      </w:r>
      <w:r w:rsidR="00AA5479" w:rsidRPr="006A4C6C">
        <w:rPr>
          <w:sz w:val="18"/>
          <w:szCs w:val="18"/>
        </w:rPr>
        <w:t>https://www.beehive.govt.nz/release/big-boost-chatham-islands%E2%80%99-economy</w:t>
      </w:r>
    </w:p>
  </w:footnote>
  <w:footnote w:id="9">
    <w:p w14:paraId="1EA3E515" w14:textId="264639CB" w:rsidR="00941A07" w:rsidRPr="00440895" w:rsidRDefault="00941A07" w:rsidP="00941A07">
      <w:pPr>
        <w:pStyle w:val="FootnoteText"/>
        <w:rPr>
          <w:rFonts w:cstheme="minorHAnsi"/>
          <w:sz w:val="18"/>
          <w:szCs w:val="18"/>
          <w:lang w:val="en-AU"/>
        </w:rPr>
      </w:pPr>
      <w:r w:rsidRPr="00440895">
        <w:rPr>
          <w:rStyle w:val="FootnoteReference"/>
          <w:sz w:val="18"/>
          <w:szCs w:val="18"/>
        </w:rPr>
        <w:footnoteRef/>
      </w:r>
      <w:r w:rsidRPr="00440895">
        <w:rPr>
          <w:sz w:val="18"/>
          <w:szCs w:val="18"/>
        </w:rPr>
        <w:t xml:space="preserve"> </w:t>
      </w:r>
      <w:r w:rsidRPr="00440895">
        <w:rPr>
          <w:rFonts w:cstheme="minorHAnsi"/>
          <w:sz w:val="18"/>
          <w:szCs w:val="18"/>
          <w:lang w:val="en-AU"/>
        </w:rPr>
        <w:t xml:space="preserve">NB: this training </w:t>
      </w:r>
      <w:r w:rsidR="0075700C">
        <w:rPr>
          <w:rFonts w:cstheme="minorHAnsi"/>
          <w:sz w:val="18"/>
          <w:szCs w:val="18"/>
          <w:lang w:val="en-AU"/>
        </w:rPr>
        <w:t>can</w:t>
      </w:r>
      <w:r w:rsidR="0075700C" w:rsidRPr="00440895">
        <w:rPr>
          <w:rFonts w:cstheme="minorHAnsi"/>
          <w:sz w:val="18"/>
          <w:szCs w:val="18"/>
          <w:lang w:val="en-AU"/>
        </w:rPr>
        <w:t xml:space="preserve"> </w:t>
      </w:r>
      <w:r w:rsidRPr="00440895">
        <w:rPr>
          <w:rFonts w:cstheme="minorHAnsi"/>
          <w:sz w:val="18"/>
          <w:szCs w:val="18"/>
          <w:lang w:val="en-AU"/>
        </w:rPr>
        <w:t>be provided by AQNZ, or the Company may source this training from another provider.</w:t>
      </w:r>
    </w:p>
  </w:footnote>
  <w:footnote w:id="10">
    <w:p w14:paraId="7944E39F" w14:textId="1E6994CB" w:rsidR="00135547" w:rsidRPr="00165631" w:rsidRDefault="00135547" w:rsidP="00F56CE6">
      <w:pPr>
        <w:pStyle w:val="FootnoteText"/>
        <w:jc w:val="left"/>
        <w:rPr>
          <w:lang w:val="en-AU"/>
        </w:rPr>
      </w:pPr>
      <w:r w:rsidRPr="00F337AD">
        <w:rPr>
          <w:rStyle w:val="FootnoteReference"/>
          <w:sz w:val="18"/>
          <w:szCs w:val="18"/>
        </w:rPr>
        <w:footnoteRef/>
      </w:r>
      <w:r w:rsidR="00AF0364">
        <w:rPr>
          <w:sz w:val="18"/>
          <w:szCs w:val="18"/>
        </w:rPr>
        <w:t xml:space="preserve"> </w:t>
      </w:r>
      <w:hyperlink r:id="rId7" w:history="1">
        <w:r w:rsidR="00AF0364" w:rsidRPr="00AF0364">
          <w:rPr>
            <w:rStyle w:val="Hyperlink"/>
            <w:sz w:val="18"/>
            <w:szCs w:val="18"/>
          </w:rPr>
          <w:t>https://www.officemax.co.nz/Paper/Specialty-Paper/Digituff-A4-160gsm-Pro-White-Synthetic-Paper-Pack-of-100-2532344?gs=1&amp;utm_source=google&amp;utm_medium=organic&amp;utm_campaign=organic-shopping&amp;gclid=CjwKCAiAo4OQBhBBEiwA5KWu_4YhEnb_6SoHQ19zJC-YFP1dEIC-4wg9LMbO7KhREGjJ8aWP89jMFBoCt8EQAvD_BwE</w:t>
        </w:r>
      </w:hyperlink>
    </w:p>
  </w:footnote>
  <w:footnote w:id="11">
    <w:p w14:paraId="64C30C51" w14:textId="285F6CCA" w:rsidR="00422247" w:rsidRDefault="00737AD5" w:rsidP="00F56CE6">
      <w:pPr>
        <w:pStyle w:val="FootnoteText"/>
        <w:jc w:val="left"/>
      </w:pPr>
      <w:r>
        <w:rPr>
          <w:rStyle w:val="FootnoteReference"/>
        </w:rPr>
        <w:footnoteRef/>
      </w:r>
      <w:r>
        <w:t xml:space="preserve"> </w:t>
      </w:r>
      <w:hyperlink r:id="rId8" w:history="1">
        <w:r w:rsidR="00422247" w:rsidRPr="00F56CE6">
          <w:rPr>
            <w:rStyle w:val="Hyperlink"/>
            <w:sz w:val="18"/>
            <w:szCs w:val="16"/>
          </w:rPr>
          <w:t>https://www.mpi.govt.nz/dmsdocument/10478-New-Zealand-Marine-Pest-ID-Guide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9EAB" w14:textId="77777777" w:rsidR="00D047D0" w:rsidRDefault="00D047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CF20" w14:textId="77777777" w:rsidR="00D047D0" w:rsidRDefault="00D047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6227" w14:textId="77777777" w:rsidR="00D047D0" w:rsidRDefault="00D047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8529" w14:textId="499AE55C" w:rsidR="00DE1E38" w:rsidRDefault="00DE1E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794B" w14:textId="565DD78F" w:rsidR="00322D4C" w:rsidRPr="00F56CE6" w:rsidRDefault="00322D4C" w:rsidP="00D16B72">
    <w:pPr>
      <w:pStyle w:val="Title"/>
      <w:rPr>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B5FB" w14:textId="70D8D61C" w:rsidR="00DE1E38" w:rsidRDefault="00DE1E38">
    <w:pPr>
      <w:pStyle w:val="Header"/>
    </w:pPr>
  </w:p>
</w:hdr>
</file>

<file path=word/intelligence2.xml><?xml version="1.0" encoding="utf-8"?>
<int2:intelligence xmlns:int2="http://schemas.microsoft.com/office/intelligence/2020/intelligence" xmlns:oel="http://schemas.microsoft.com/office/2019/extlst">
  <int2:observations>
    <int2:textHash int2:hashCode="LVVeKqdqs6jssW" int2:id="QdXQLC+V">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96E228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99975B7"/>
    <w:multiLevelType w:val="hybridMultilevel"/>
    <w:tmpl w:val="88F6E3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8408F0"/>
    <w:multiLevelType w:val="hybridMultilevel"/>
    <w:tmpl w:val="0AF6ED3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C3101E"/>
    <w:multiLevelType w:val="hybridMultilevel"/>
    <w:tmpl w:val="25E2B03C"/>
    <w:lvl w:ilvl="0" w:tplc="08090003">
      <w:start w:val="1"/>
      <w:numFmt w:val="bullet"/>
      <w:lvlText w:val="o"/>
      <w:lvlJc w:val="left"/>
      <w:pPr>
        <w:ind w:left="1506" w:hanging="360"/>
      </w:pPr>
      <w:rPr>
        <w:rFonts w:ascii="Courier New" w:hAnsi="Courier New" w:cs="Courier New" w:hint="default"/>
      </w:rPr>
    </w:lvl>
    <w:lvl w:ilvl="1" w:tplc="08090003">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4" w15:restartNumberingAfterBreak="0">
    <w:nsid w:val="0BCA65B7"/>
    <w:multiLevelType w:val="hybridMultilevel"/>
    <w:tmpl w:val="CB6EAE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602752"/>
    <w:multiLevelType w:val="hybridMultilevel"/>
    <w:tmpl w:val="57082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835555"/>
    <w:multiLevelType w:val="hybridMultilevel"/>
    <w:tmpl w:val="EE026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856C9D"/>
    <w:multiLevelType w:val="hybridMultilevel"/>
    <w:tmpl w:val="43707538"/>
    <w:lvl w:ilvl="0" w:tplc="6D4206F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EA256F"/>
    <w:multiLevelType w:val="hybridMultilevel"/>
    <w:tmpl w:val="97566D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1E7DC7"/>
    <w:multiLevelType w:val="hybridMultilevel"/>
    <w:tmpl w:val="317CD2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CE4AE5"/>
    <w:multiLevelType w:val="hybridMultilevel"/>
    <w:tmpl w:val="06E83D9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2F57479B"/>
    <w:multiLevelType w:val="hybridMultilevel"/>
    <w:tmpl w:val="7D60629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1041A8B"/>
    <w:multiLevelType w:val="hybridMultilevel"/>
    <w:tmpl w:val="DFB49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6F3B3B"/>
    <w:multiLevelType w:val="hybridMultilevel"/>
    <w:tmpl w:val="300A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7A7823"/>
    <w:multiLevelType w:val="hybridMultilevel"/>
    <w:tmpl w:val="4A2C0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B15028"/>
    <w:multiLevelType w:val="hybridMultilevel"/>
    <w:tmpl w:val="A82666E6"/>
    <w:lvl w:ilvl="0" w:tplc="14090001">
      <w:start w:val="1"/>
      <w:numFmt w:val="bullet"/>
      <w:lvlText w:val=""/>
      <w:lvlJc w:val="left"/>
      <w:pPr>
        <w:ind w:left="1506" w:hanging="360"/>
      </w:pPr>
      <w:rPr>
        <w:rFonts w:ascii="Symbol" w:hAnsi="Symbol" w:hint="default"/>
      </w:rPr>
    </w:lvl>
    <w:lvl w:ilvl="1" w:tplc="14090003" w:tentative="1">
      <w:start w:val="1"/>
      <w:numFmt w:val="bullet"/>
      <w:lvlText w:val="o"/>
      <w:lvlJc w:val="left"/>
      <w:pPr>
        <w:ind w:left="2226" w:hanging="360"/>
      </w:pPr>
      <w:rPr>
        <w:rFonts w:ascii="Courier New" w:hAnsi="Courier New" w:cs="Courier New" w:hint="default"/>
      </w:rPr>
    </w:lvl>
    <w:lvl w:ilvl="2" w:tplc="14090005" w:tentative="1">
      <w:start w:val="1"/>
      <w:numFmt w:val="bullet"/>
      <w:lvlText w:val=""/>
      <w:lvlJc w:val="left"/>
      <w:pPr>
        <w:ind w:left="2946" w:hanging="360"/>
      </w:pPr>
      <w:rPr>
        <w:rFonts w:ascii="Wingdings" w:hAnsi="Wingdings" w:hint="default"/>
      </w:rPr>
    </w:lvl>
    <w:lvl w:ilvl="3" w:tplc="14090001" w:tentative="1">
      <w:start w:val="1"/>
      <w:numFmt w:val="bullet"/>
      <w:lvlText w:val=""/>
      <w:lvlJc w:val="left"/>
      <w:pPr>
        <w:ind w:left="3666" w:hanging="360"/>
      </w:pPr>
      <w:rPr>
        <w:rFonts w:ascii="Symbol" w:hAnsi="Symbol" w:hint="default"/>
      </w:rPr>
    </w:lvl>
    <w:lvl w:ilvl="4" w:tplc="14090003" w:tentative="1">
      <w:start w:val="1"/>
      <w:numFmt w:val="bullet"/>
      <w:lvlText w:val="o"/>
      <w:lvlJc w:val="left"/>
      <w:pPr>
        <w:ind w:left="4386" w:hanging="360"/>
      </w:pPr>
      <w:rPr>
        <w:rFonts w:ascii="Courier New" w:hAnsi="Courier New" w:cs="Courier New" w:hint="default"/>
      </w:rPr>
    </w:lvl>
    <w:lvl w:ilvl="5" w:tplc="14090005" w:tentative="1">
      <w:start w:val="1"/>
      <w:numFmt w:val="bullet"/>
      <w:lvlText w:val=""/>
      <w:lvlJc w:val="left"/>
      <w:pPr>
        <w:ind w:left="5106" w:hanging="360"/>
      </w:pPr>
      <w:rPr>
        <w:rFonts w:ascii="Wingdings" w:hAnsi="Wingdings" w:hint="default"/>
      </w:rPr>
    </w:lvl>
    <w:lvl w:ilvl="6" w:tplc="14090001" w:tentative="1">
      <w:start w:val="1"/>
      <w:numFmt w:val="bullet"/>
      <w:lvlText w:val=""/>
      <w:lvlJc w:val="left"/>
      <w:pPr>
        <w:ind w:left="5826" w:hanging="360"/>
      </w:pPr>
      <w:rPr>
        <w:rFonts w:ascii="Symbol" w:hAnsi="Symbol" w:hint="default"/>
      </w:rPr>
    </w:lvl>
    <w:lvl w:ilvl="7" w:tplc="14090003" w:tentative="1">
      <w:start w:val="1"/>
      <w:numFmt w:val="bullet"/>
      <w:lvlText w:val="o"/>
      <w:lvlJc w:val="left"/>
      <w:pPr>
        <w:ind w:left="6546" w:hanging="360"/>
      </w:pPr>
      <w:rPr>
        <w:rFonts w:ascii="Courier New" w:hAnsi="Courier New" w:cs="Courier New" w:hint="default"/>
      </w:rPr>
    </w:lvl>
    <w:lvl w:ilvl="8" w:tplc="14090005" w:tentative="1">
      <w:start w:val="1"/>
      <w:numFmt w:val="bullet"/>
      <w:lvlText w:val=""/>
      <w:lvlJc w:val="left"/>
      <w:pPr>
        <w:ind w:left="7266" w:hanging="360"/>
      </w:pPr>
      <w:rPr>
        <w:rFonts w:ascii="Wingdings" w:hAnsi="Wingdings" w:hint="default"/>
      </w:rPr>
    </w:lvl>
  </w:abstractNum>
  <w:abstractNum w:abstractNumId="16" w15:restartNumberingAfterBreak="0">
    <w:nsid w:val="3D8379CE"/>
    <w:multiLevelType w:val="hybridMultilevel"/>
    <w:tmpl w:val="7FFA2200"/>
    <w:lvl w:ilvl="0" w:tplc="08090001">
      <w:start w:val="1"/>
      <w:numFmt w:val="bullet"/>
      <w:lvlText w:val=""/>
      <w:lvlJc w:val="left"/>
      <w:pPr>
        <w:ind w:left="360" w:hanging="360"/>
      </w:pPr>
      <w:rPr>
        <w:rFonts w:ascii="Symbol" w:hAnsi="Symbol" w:hint="default"/>
      </w:rPr>
    </w:lvl>
    <w:lvl w:ilvl="1" w:tplc="14090017">
      <w:start w:val="1"/>
      <w:numFmt w:val="lowerLetter"/>
      <w:lvlText w:val="%2)"/>
      <w:lvlJc w:val="left"/>
      <w:pPr>
        <w:ind w:left="1080" w:hanging="360"/>
      </w:p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98466D"/>
    <w:multiLevelType w:val="hybridMultilevel"/>
    <w:tmpl w:val="FDEA9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C175DB5"/>
    <w:multiLevelType w:val="hybridMultilevel"/>
    <w:tmpl w:val="81840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C354752"/>
    <w:multiLevelType w:val="hybridMultilevel"/>
    <w:tmpl w:val="7EAE4CD6"/>
    <w:lvl w:ilvl="0" w:tplc="21005F60">
      <w:start w:val="1"/>
      <w:numFmt w:val="decimal"/>
      <w:lvlText w:val="(%1)"/>
      <w:lvlJc w:val="left"/>
      <w:pPr>
        <w:ind w:left="1146" w:hanging="360"/>
      </w:pPr>
      <w:rPr>
        <w:rFonts w:hint="default"/>
      </w:r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20" w15:restartNumberingAfterBreak="0">
    <w:nsid w:val="4D60197F"/>
    <w:multiLevelType w:val="hybridMultilevel"/>
    <w:tmpl w:val="BDBEBC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CAA2748"/>
    <w:multiLevelType w:val="hybridMultilevel"/>
    <w:tmpl w:val="5B1C9AE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15:restartNumberingAfterBreak="0">
    <w:nsid w:val="629545F1"/>
    <w:multiLevelType w:val="hybridMultilevel"/>
    <w:tmpl w:val="434897F2"/>
    <w:lvl w:ilvl="0" w:tplc="14090001">
      <w:start w:val="1"/>
      <w:numFmt w:val="bullet"/>
      <w:lvlText w:val=""/>
      <w:lvlJc w:val="left"/>
      <w:pPr>
        <w:ind w:left="3600" w:hanging="360"/>
      </w:pPr>
      <w:rPr>
        <w:rFonts w:ascii="Symbol" w:hAnsi="Symbol" w:hint="default"/>
      </w:rPr>
    </w:lvl>
    <w:lvl w:ilvl="1" w:tplc="14090003">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3" w15:restartNumberingAfterBreak="0">
    <w:nsid w:val="62A04E1D"/>
    <w:multiLevelType w:val="hybridMultilevel"/>
    <w:tmpl w:val="0602F5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5430D97"/>
    <w:multiLevelType w:val="hybridMultilevel"/>
    <w:tmpl w:val="2ED29F82"/>
    <w:lvl w:ilvl="0" w:tplc="14090001">
      <w:start w:val="1"/>
      <w:numFmt w:val="bullet"/>
      <w:lvlText w:val=""/>
      <w:lvlJc w:val="left"/>
      <w:pPr>
        <w:ind w:left="5760" w:hanging="360"/>
      </w:pPr>
      <w:rPr>
        <w:rFonts w:ascii="Symbol" w:hAnsi="Symbol" w:hint="default"/>
      </w:rPr>
    </w:lvl>
    <w:lvl w:ilvl="1" w:tplc="14090003" w:tentative="1">
      <w:start w:val="1"/>
      <w:numFmt w:val="bullet"/>
      <w:lvlText w:val="o"/>
      <w:lvlJc w:val="left"/>
      <w:pPr>
        <w:ind w:left="6480" w:hanging="360"/>
      </w:pPr>
      <w:rPr>
        <w:rFonts w:ascii="Courier New" w:hAnsi="Courier New" w:cs="Courier New" w:hint="default"/>
      </w:rPr>
    </w:lvl>
    <w:lvl w:ilvl="2" w:tplc="14090005" w:tentative="1">
      <w:start w:val="1"/>
      <w:numFmt w:val="bullet"/>
      <w:lvlText w:val=""/>
      <w:lvlJc w:val="left"/>
      <w:pPr>
        <w:ind w:left="7200" w:hanging="360"/>
      </w:pPr>
      <w:rPr>
        <w:rFonts w:ascii="Wingdings" w:hAnsi="Wingdings" w:hint="default"/>
      </w:rPr>
    </w:lvl>
    <w:lvl w:ilvl="3" w:tplc="14090001" w:tentative="1">
      <w:start w:val="1"/>
      <w:numFmt w:val="bullet"/>
      <w:lvlText w:val=""/>
      <w:lvlJc w:val="left"/>
      <w:pPr>
        <w:ind w:left="7920" w:hanging="360"/>
      </w:pPr>
      <w:rPr>
        <w:rFonts w:ascii="Symbol" w:hAnsi="Symbol" w:hint="default"/>
      </w:rPr>
    </w:lvl>
    <w:lvl w:ilvl="4" w:tplc="14090003" w:tentative="1">
      <w:start w:val="1"/>
      <w:numFmt w:val="bullet"/>
      <w:lvlText w:val="o"/>
      <w:lvlJc w:val="left"/>
      <w:pPr>
        <w:ind w:left="8640" w:hanging="360"/>
      </w:pPr>
      <w:rPr>
        <w:rFonts w:ascii="Courier New" w:hAnsi="Courier New" w:cs="Courier New" w:hint="default"/>
      </w:rPr>
    </w:lvl>
    <w:lvl w:ilvl="5" w:tplc="14090005" w:tentative="1">
      <w:start w:val="1"/>
      <w:numFmt w:val="bullet"/>
      <w:lvlText w:val=""/>
      <w:lvlJc w:val="left"/>
      <w:pPr>
        <w:ind w:left="9360" w:hanging="360"/>
      </w:pPr>
      <w:rPr>
        <w:rFonts w:ascii="Wingdings" w:hAnsi="Wingdings" w:hint="default"/>
      </w:rPr>
    </w:lvl>
    <w:lvl w:ilvl="6" w:tplc="14090001" w:tentative="1">
      <w:start w:val="1"/>
      <w:numFmt w:val="bullet"/>
      <w:lvlText w:val=""/>
      <w:lvlJc w:val="left"/>
      <w:pPr>
        <w:ind w:left="10080" w:hanging="360"/>
      </w:pPr>
      <w:rPr>
        <w:rFonts w:ascii="Symbol" w:hAnsi="Symbol" w:hint="default"/>
      </w:rPr>
    </w:lvl>
    <w:lvl w:ilvl="7" w:tplc="14090003" w:tentative="1">
      <w:start w:val="1"/>
      <w:numFmt w:val="bullet"/>
      <w:lvlText w:val="o"/>
      <w:lvlJc w:val="left"/>
      <w:pPr>
        <w:ind w:left="10800" w:hanging="360"/>
      </w:pPr>
      <w:rPr>
        <w:rFonts w:ascii="Courier New" w:hAnsi="Courier New" w:cs="Courier New" w:hint="default"/>
      </w:rPr>
    </w:lvl>
    <w:lvl w:ilvl="8" w:tplc="14090005" w:tentative="1">
      <w:start w:val="1"/>
      <w:numFmt w:val="bullet"/>
      <w:lvlText w:val=""/>
      <w:lvlJc w:val="left"/>
      <w:pPr>
        <w:ind w:left="11520" w:hanging="360"/>
      </w:pPr>
      <w:rPr>
        <w:rFonts w:ascii="Wingdings" w:hAnsi="Wingdings" w:hint="default"/>
      </w:rPr>
    </w:lvl>
  </w:abstractNum>
  <w:abstractNum w:abstractNumId="25" w15:restartNumberingAfterBreak="0">
    <w:nsid w:val="661E677E"/>
    <w:multiLevelType w:val="hybridMultilevel"/>
    <w:tmpl w:val="4B44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ED63BB"/>
    <w:multiLevelType w:val="multilevel"/>
    <w:tmpl w:val="4B4032A8"/>
    <w:lvl w:ilvl="0">
      <w:start w:val="1"/>
      <w:numFmt w:val="decimal"/>
      <w:pStyle w:val="Heading2"/>
      <w:lvlText w:val="%1."/>
      <w:lvlJc w:val="left"/>
      <w:pPr>
        <w:ind w:left="360" w:hanging="360"/>
      </w:pPr>
      <w:rPr>
        <w:b/>
        <w:bCs/>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718E1AE9"/>
    <w:multiLevelType w:val="hybridMultilevel"/>
    <w:tmpl w:val="1BC26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3636216"/>
    <w:multiLevelType w:val="hybridMultilevel"/>
    <w:tmpl w:val="3F6ED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5383AC0"/>
    <w:multiLevelType w:val="hybridMultilevel"/>
    <w:tmpl w:val="2DE403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0" w15:restartNumberingAfterBreak="0">
    <w:nsid w:val="778C149D"/>
    <w:multiLevelType w:val="hybridMultilevel"/>
    <w:tmpl w:val="06D0BD2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1" w15:restartNumberingAfterBreak="0">
    <w:nsid w:val="798A6DD5"/>
    <w:multiLevelType w:val="hybridMultilevel"/>
    <w:tmpl w:val="BA32BB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9C83EEA"/>
    <w:multiLevelType w:val="hybridMultilevel"/>
    <w:tmpl w:val="D13EB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A85099B"/>
    <w:multiLevelType w:val="hybridMultilevel"/>
    <w:tmpl w:val="2EF241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98517296">
    <w:abstractNumId w:val="33"/>
  </w:num>
  <w:num w:numId="2" w16cid:durableId="995760820">
    <w:abstractNumId w:val="16"/>
  </w:num>
  <w:num w:numId="3" w16cid:durableId="540900461">
    <w:abstractNumId w:val="11"/>
  </w:num>
  <w:num w:numId="4" w16cid:durableId="2093623350">
    <w:abstractNumId w:val="26"/>
  </w:num>
  <w:num w:numId="5" w16cid:durableId="1500804620">
    <w:abstractNumId w:val="21"/>
  </w:num>
  <w:num w:numId="6" w16cid:durableId="462889743">
    <w:abstractNumId w:val="4"/>
  </w:num>
  <w:num w:numId="7" w16cid:durableId="1788691694">
    <w:abstractNumId w:val="24"/>
  </w:num>
  <w:num w:numId="8" w16cid:durableId="1717201292">
    <w:abstractNumId w:val="6"/>
  </w:num>
  <w:num w:numId="9" w16cid:durableId="2040934140">
    <w:abstractNumId w:val="17"/>
  </w:num>
  <w:num w:numId="10" w16cid:durableId="425155540">
    <w:abstractNumId w:val="7"/>
  </w:num>
  <w:num w:numId="11" w16cid:durableId="982852717">
    <w:abstractNumId w:val="12"/>
  </w:num>
  <w:num w:numId="12" w16cid:durableId="724842513">
    <w:abstractNumId w:val="0"/>
  </w:num>
  <w:num w:numId="13" w16cid:durableId="1531913949">
    <w:abstractNumId w:val="2"/>
  </w:num>
  <w:num w:numId="14" w16cid:durableId="202980573">
    <w:abstractNumId w:val="32"/>
  </w:num>
  <w:num w:numId="15" w16cid:durableId="1189680805">
    <w:abstractNumId w:val="14"/>
  </w:num>
  <w:num w:numId="16" w16cid:durableId="1553729014">
    <w:abstractNumId w:val="28"/>
  </w:num>
  <w:num w:numId="17" w16cid:durableId="1387753963">
    <w:abstractNumId w:val="27"/>
  </w:num>
  <w:num w:numId="18" w16cid:durableId="2143378095">
    <w:abstractNumId w:val="18"/>
  </w:num>
  <w:num w:numId="19" w16cid:durableId="713195484">
    <w:abstractNumId w:val="3"/>
  </w:num>
  <w:num w:numId="20" w16cid:durableId="1036740701">
    <w:abstractNumId w:val="8"/>
  </w:num>
  <w:num w:numId="21" w16cid:durableId="299851217">
    <w:abstractNumId w:val="9"/>
  </w:num>
  <w:num w:numId="22" w16cid:durableId="273756929">
    <w:abstractNumId w:val="13"/>
  </w:num>
  <w:num w:numId="23" w16cid:durableId="647445350">
    <w:abstractNumId w:val="25"/>
  </w:num>
  <w:num w:numId="24" w16cid:durableId="724452719">
    <w:abstractNumId w:val="1"/>
  </w:num>
  <w:num w:numId="25" w16cid:durableId="1474760350">
    <w:abstractNumId w:val="31"/>
  </w:num>
  <w:num w:numId="26" w16cid:durableId="1743217897">
    <w:abstractNumId w:val="5"/>
  </w:num>
  <w:num w:numId="27" w16cid:durableId="1260985308">
    <w:abstractNumId w:val="19"/>
  </w:num>
  <w:num w:numId="28" w16cid:durableId="55512455">
    <w:abstractNumId w:val="10"/>
  </w:num>
  <w:num w:numId="29" w16cid:durableId="699471138">
    <w:abstractNumId w:val="23"/>
  </w:num>
  <w:num w:numId="30" w16cid:durableId="108817720">
    <w:abstractNumId w:val="20"/>
  </w:num>
  <w:num w:numId="31" w16cid:durableId="859927371">
    <w:abstractNumId w:val="22"/>
  </w:num>
  <w:num w:numId="32" w16cid:durableId="126512893">
    <w:abstractNumId w:val="15"/>
  </w:num>
  <w:num w:numId="33" w16cid:durableId="662852863">
    <w:abstractNumId w:val="30"/>
  </w:num>
  <w:num w:numId="34" w16cid:durableId="880898348">
    <w:abstractNumId w:val="29"/>
  </w:num>
  <w:num w:numId="35" w16cid:durableId="318929538">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CE3"/>
    <w:rsid w:val="00001487"/>
    <w:rsid w:val="00001810"/>
    <w:rsid w:val="00002E15"/>
    <w:rsid w:val="000058DC"/>
    <w:rsid w:val="00006467"/>
    <w:rsid w:val="000106F9"/>
    <w:rsid w:val="00010757"/>
    <w:rsid w:val="00011595"/>
    <w:rsid w:val="000119B2"/>
    <w:rsid w:val="00011F4F"/>
    <w:rsid w:val="00012E40"/>
    <w:rsid w:val="00012F10"/>
    <w:rsid w:val="00013985"/>
    <w:rsid w:val="00015AB1"/>
    <w:rsid w:val="00015D45"/>
    <w:rsid w:val="000168DE"/>
    <w:rsid w:val="0001788E"/>
    <w:rsid w:val="00017AEF"/>
    <w:rsid w:val="000206FC"/>
    <w:rsid w:val="000224F8"/>
    <w:rsid w:val="0002298C"/>
    <w:rsid w:val="000233F1"/>
    <w:rsid w:val="00023A3A"/>
    <w:rsid w:val="00025265"/>
    <w:rsid w:val="000272D8"/>
    <w:rsid w:val="000278B2"/>
    <w:rsid w:val="00031851"/>
    <w:rsid w:val="000327F4"/>
    <w:rsid w:val="00033A46"/>
    <w:rsid w:val="00033E25"/>
    <w:rsid w:val="0003509B"/>
    <w:rsid w:val="00035222"/>
    <w:rsid w:val="0003590F"/>
    <w:rsid w:val="00037017"/>
    <w:rsid w:val="000371B6"/>
    <w:rsid w:val="000371E5"/>
    <w:rsid w:val="00037939"/>
    <w:rsid w:val="00037B13"/>
    <w:rsid w:val="00037C89"/>
    <w:rsid w:val="00040A6E"/>
    <w:rsid w:val="00040BEE"/>
    <w:rsid w:val="0004116A"/>
    <w:rsid w:val="000422D0"/>
    <w:rsid w:val="00042BE4"/>
    <w:rsid w:val="00043777"/>
    <w:rsid w:val="00045067"/>
    <w:rsid w:val="000451DB"/>
    <w:rsid w:val="00046DA6"/>
    <w:rsid w:val="00047714"/>
    <w:rsid w:val="00051533"/>
    <w:rsid w:val="00051E9E"/>
    <w:rsid w:val="000526E6"/>
    <w:rsid w:val="0005365C"/>
    <w:rsid w:val="00056C16"/>
    <w:rsid w:val="000570C1"/>
    <w:rsid w:val="00057158"/>
    <w:rsid w:val="00060368"/>
    <w:rsid w:val="00061553"/>
    <w:rsid w:val="00061E0F"/>
    <w:rsid w:val="00063E14"/>
    <w:rsid w:val="00063F1D"/>
    <w:rsid w:val="00063F22"/>
    <w:rsid w:val="000644FD"/>
    <w:rsid w:val="000657AA"/>
    <w:rsid w:val="00065ED4"/>
    <w:rsid w:val="00066F50"/>
    <w:rsid w:val="00067298"/>
    <w:rsid w:val="00070883"/>
    <w:rsid w:val="00075BF5"/>
    <w:rsid w:val="000766ED"/>
    <w:rsid w:val="00076ADF"/>
    <w:rsid w:val="00077157"/>
    <w:rsid w:val="00077580"/>
    <w:rsid w:val="000803D7"/>
    <w:rsid w:val="00080833"/>
    <w:rsid w:val="00080E55"/>
    <w:rsid w:val="00081D8F"/>
    <w:rsid w:val="00083A25"/>
    <w:rsid w:val="00083E45"/>
    <w:rsid w:val="00084FEC"/>
    <w:rsid w:val="00085C32"/>
    <w:rsid w:val="00085D4A"/>
    <w:rsid w:val="000868B2"/>
    <w:rsid w:val="00087819"/>
    <w:rsid w:val="00091E04"/>
    <w:rsid w:val="000935C0"/>
    <w:rsid w:val="00093E00"/>
    <w:rsid w:val="000959B3"/>
    <w:rsid w:val="00095AB8"/>
    <w:rsid w:val="000A10CD"/>
    <w:rsid w:val="000A2648"/>
    <w:rsid w:val="000A2981"/>
    <w:rsid w:val="000A3FE8"/>
    <w:rsid w:val="000A488B"/>
    <w:rsid w:val="000A499E"/>
    <w:rsid w:val="000A591F"/>
    <w:rsid w:val="000A5A33"/>
    <w:rsid w:val="000A60D2"/>
    <w:rsid w:val="000A64A7"/>
    <w:rsid w:val="000A688D"/>
    <w:rsid w:val="000A7C71"/>
    <w:rsid w:val="000B0877"/>
    <w:rsid w:val="000B0973"/>
    <w:rsid w:val="000B15EF"/>
    <w:rsid w:val="000B17E1"/>
    <w:rsid w:val="000B1E74"/>
    <w:rsid w:val="000B21CC"/>
    <w:rsid w:val="000B27A7"/>
    <w:rsid w:val="000B2DB0"/>
    <w:rsid w:val="000B35A1"/>
    <w:rsid w:val="000B3BE9"/>
    <w:rsid w:val="000B44F6"/>
    <w:rsid w:val="000B4A98"/>
    <w:rsid w:val="000B4FC1"/>
    <w:rsid w:val="000C0817"/>
    <w:rsid w:val="000C082B"/>
    <w:rsid w:val="000C0F2E"/>
    <w:rsid w:val="000C2AF7"/>
    <w:rsid w:val="000C45CC"/>
    <w:rsid w:val="000C592A"/>
    <w:rsid w:val="000C7A7B"/>
    <w:rsid w:val="000C7B38"/>
    <w:rsid w:val="000D018B"/>
    <w:rsid w:val="000D4FFA"/>
    <w:rsid w:val="000D5D9E"/>
    <w:rsid w:val="000D6139"/>
    <w:rsid w:val="000D7375"/>
    <w:rsid w:val="000E1DE9"/>
    <w:rsid w:val="000E2BCC"/>
    <w:rsid w:val="000E3258"/>
    <w:rsid w:val="000E32D8"/>
    <w:rsid w:val="000E33B9"/>
    <w:rsid w:val="000E3491"/>
    <w:rsid w:val="000E35D5"/>
    <w:rsid w:val="000E36A4"/>
    <w:rsid w:val="000E3A6F"/>
    <w:rsid w:val="000E3F2B"/>
    <w:rsid w:val="000E3F45"/>
    <w:rsid w:val="000E4351"/>
    <w:rsid w:val="000E4CB0"/>
    <w:rsid w:val="000E600F"/>
    <w:rsid w:val="000E6126"/>
    <w:rsid w:val="000E62BA"/>
    <w:rsid w:val="000E7F45"/>
    <w:rsid w:val="000F23F2"/>
    <w:rsid w:val="000F4993"/>
    <w:rsid w:val="000F4B39"/>
    <w:rsid w:val="000F71B8"/>
    <w:rsid w:val="000F7345"/>
    <w:rsid w:val="00100609"/>
    <w:rsid w:val="00103843"/>
    <w:rsid w:val="00104700"/>
    <w:rsid w:val="001049BE"/>
    <w:rsid w:val="00104E3E"/>
    <w:rsid w:val="00105921"/>
    <w:rsid w:val="00106486"/>
    <w:rsid w:val="00106B6D"/>
    <w:rsid w:val="00106ECE"/>
    <w:rsid w:val="00107A48"/>
    <w:rsid w:val="00110E73"/>
    <w:rsid w:val="001122EE"/>
    <w:rsid w:val="0011321A"/>
    <w:rsid w:val="001153D7"/>
    <w:rsid w:val="00121116"/>
    <w:rsid w:val="001213F6"/>
    <w:rsid w:val="00121F34"/>
    <w:rsid w:val="0012277E"/>
    <w:rsid w:val="001230F8"/>
    <w:rsid w:val="00123318"/>
    <w:rsid w:val="001244AD"/>
    <w:rsid w:val="00125D48"/>
    <w:rsid w:val="001305A6"/>
    <w:rsid w:val="0013105F"/>
    <w:rsid w:val="001327EF"/>
    <w:rsid w:val="00132BCD"/>
    <w:rsid w:val="0013386D"/>
    <w:rsid w:val="00135547"/>
    <w:rsid w:val="00136205"/>
    <w:rsid w:val="0013621F"/>
    <w:rsid w:val="001362D9"/>
    <w:rsid w:val="001372DB"/>
    <w:rsid w:val="00137708"/>
    <w:rsid w:val="001404C2"/>
    <w:rsid w:val="0014403A"/>
    <w:rsid w:val="0014599C"/>
    <w:rsid w:val="001465F8"/>
    <w:rsid w:val="001467DB"/>
    <w:rsid w:val="00147511"/>
    <w:rsid w:val="0015092F"/>
    <w:rsid w:val="00152EF0"/>
    <w:rsid w:val="00153B4D"/>
    <w:rsid w:val="00154A2B"/>
    <w:rsid w:val="00154FE5"/>
    <w:rsid w:val="0015797A"/>
    <w:rsid w:val="00160E52"/>
    <w:rsid w:val="00162DD0"/>
    <w:rsid w:val="001633B3"/>
    <w:rsid w:val="00164B4C"/>
    <w:rsid w:val="0016556A"/>
    <w:rsid w:val="00165631"/>
    <w:rsid w:val="0016739A"/>
    <w:rsid w:val="001675A7"/>
    <w:rsid w:val="001715E2"/>
    <w:rsid w:val="00171B0D"/>
    <w:rsid w:val="001726BD"/>
    <w:rsid w:val="00172708"/>
    <w:rsid w:val="00173B29"/>
    <w:rsid w:val="00173B89"/>
    <w:rsid w:val="001749E3"/>
    <w:rsid w:val="00174C98"/>
    <w:rsid w:val="0017740D"/>
    <w:rsid w:val="001802A4"/>
    <w:rsid w:val="00181944"/>
    <w:rsid w:val="00182447"/>
    <w:rsid w:val="0018317E"/>
    <w:rsid w:val="001854B0"/>
    <w:rsid w:val="001860F2"/>
    <w:rsid w:val="00190C10"/>
    <w:rsid w:val="001912F4"/>
    <w:rsid w:val="00193428"/>
    <w:rsid w:val="00193F52"/>
    <w:rsid w:val="00196C39"/>
    <w:rsid w:val="00196C9A"/>
    <w:rsid w:val="001A118F"/>
    <w:rsid w:val="001A57D5"/>
    <w:rsid w:val="001A5D9F"/>
    <w:rsid w:val="001B0233"/>
    <w:rsid w:val="001B26A1"/>
    <w:rsid w:val="001B2A14"/>
    <w:rsid w:val="001B2F81"/>
    <w:rsid w:val="001B396A"/>
    <w:rsid w:val="001B4035"/>
    <w:rsid w:val="001B54D1"/>
    <w:rsid w:val="001B5B2D"/>
    <w:rsid w:val="001B5EF4"/>
    <w:rsid w:val="001B6F0F"/>
    <w:rsid w:val="001B732A"/>
    <w:rsid w:val="001C3036"/>
    <w:rsid w:val="001C362F"/>
    <w:rsid w:val="001C3DBE"/>
    <w:rsid w:val="001C6318"/>
    <w:rsid w:val="001D041F"/>
    <w:rsid w:val="001D3E72"/>
    <w:rsid w:val="001D4D3A"/>
    <w:rsid w:val="001D668E"/>
    <w:rsid w:val="001D7AFD"/>
    <w:rsid w:val="001E1857"/>
    <w:rsid w:val="001E1F4D"/>
    <w:rsid w:val="001E244C"/>
    <w:rsid w:val="001E27FB"/>
    <w:rsid w:val="001E2861"/>
    <w:rsid w:val="001E354D"/>
    <w:rsid w:val="001E35D0"/>
    <w:rsid w:val="001E40B1"/>
    <w:rsid w:val="001E4130"/>
    <w:rsid w:val="001E586C"/>
    <w:rsid w:val="001E5BD7"/>
    <w:rsid w:val="001E7462"/>
    <w:rsid w:val="001F0715"/>
    <w:rsid w:val="001F1114"/>
    <w:rsid w:val="001F1AAC"/>
    <w:rsid w:val="001F2F69"/>
    <w:rsid w:val="001F4E45"/>
    <w:rsid w:val="001F6471"/>
    <w:rsid w:val="001F6664"/>
    <w:rsid w:val="001F6683"/>
    <w:rsid w:val="001F6B66"/>
    <w:rsid w:val="001F7759"/>
    <w:rsid w:val="001F7F4C"/>
    <w:rsid w:val="00200D08"/>
    <w:rsid w:val="0020171A"/>
    <w:rsid w:val="00201E08"/>
    <w:rsid w:val="00201E9B"/>
    <w:rsid w:val="002038DD"/>
    <w:rsid w:val="00203961"/>
    <w:rsid w:val="00203C16"/>
    <w:rsid w:val="002041D1"/>
    <w:rsid w:val="002055C5"/>
    <w:rsid w:val="002100EF"/>
    <w:rsid w:val="002108B2"/>
    <w:rsid w:val="0021094C"/>
    <w:rsid w:val="00211F40"/>
    <w:rsid w:val="00212772"/>
    <w:rsid w:val="00214E3C"/>
    <w:rsid w:val="0021583A"/>
    <w:rsid w:val="00215BAC"/>
    <w:rsid w:val="00216B4B"/>
    <w:rsid w:val="00224A98"/>
    <w:rsid w:val="0022571C"/>
    <w:rsid w:val="0022669D"/>
    <w:rsid w:val="00226ABF"/>
    <w:rsid w:val="00226DE1"/>
    <w:rsid w:val="002273F6"/>
    <w:rsid w:val="002274EC"/>
    <w:rsid w:val="00227A0B"/>
    <w:rsid w:val="002311A1"/>
    <w:rsid w:val="00234843"/>
    <w:rsid w:val="0023554E"/>
    <w:rsid w:val="002356A2"/>
    <w:rsid w:val="00236DA8"/>
    <w:rsid w:val="0023728E"/>
    <w:rsid w:val="00237C8C"/>
    <w:rsid w:val="00237DA3"/>
    <w:rsid w:val="00241DE9"/>
    <w:rsid w:val="0024479A"/>
    <w:rsid w:val="0024530A"/>
    <w:rsid w:val="00245AF6"/>
    <w:rsid w:val="00245E43"/>
    <w:rsid w:val="0024751A"/>
    <w:rsid w:val="00247C51"/>
    <w:rsid w:val="002509DA"/>
    <w:rsid w:val="00250A50"/>
    <w:rsid w:val="00251A13"/>
    <w:rsid w:val="00254008"/>
    <w:rsid w:val="00255580"/>
    <w:rsid w:val="002557C2"/>
    <w:rsid w:val="00257CD1"/>
    <w:rsid w:val="002618E4"/>
    <w:rsid w:val="002621F5"/>
    <w:rsid w:val="00262802"/>
    <w:rsid w:val="00262D87"/>
    <w:rsid w:val="00263BC8"/>
    <w:rsid w:val="00263E1E"/>
    <w:rsid w:val="0026423D"/>
    <w:rsid w:val="00264E05"/>
    <w:rsid w:val="002670D2"/>
    <w:rsid w:val="00270168"/>
    <w:rsid w:val="00271A59"/>
    <w:rsid w:val="00273905"/>
    <w:rsid w:val="00273D8E"/>
    <w:rsid w:val="00274247"/>
    <w:rsid w:val="002767BE"/>
    <w:rsid w:val="00280E86"/>
    <w:rsid w:val="0028487F"/>
    <w:rsid w:val="002868C3"/>
    <w:rsid w:val="00290AA5"/>
    <w:rsid w:val="00291AA1"/>
    <w:rsid w:val="00292254"/>
    <w:rsid w:val="00293E7F"/>
    <w:rsid w:val="002940E7"/>
    <w:rsid w:val="00294813"/>
    <w:rsid w:val="00296E86"/>
    <w:rsid w:val="002972DF"/>
    <w:rsid w:val="002A01D9"/>
    <w:rsid w:val="002A1095"/>
    <w:rsid w:val="002A13F7"/>
    <w:rsid w:val="002A1998"/>
    <w:rsid w:val="002A3C5B"/>
    <w:rsid w:val="002A41D1"/>
    <w:rsid w:val="002A4ACD"/>
    <w:rsid w:val="002A4D50"/>
    <w:rsid w:val="002A53AD"/>
    <w:rsid w:val="002A5994"/>
    <w:rsid w:val="002A6743"/>
    <w:rsid w:val="002A6D49"/>
    <w:rsid w:val="002B10E8"/>
    <w:rsid w:val="002B200A"/>
    <w:rsid w:val="002B3D68"/>
    <w:rsid w:val="002B4700"/>
    <w:rsid w:val="002B5AE2"/>
    <w:rsid w:val="002B607E"/>
    <w:rsid w:val="002C1198"/>
    <w:rsid w:val="002C32A5"/>
    <w:rsid w:val="002C3726"/>
    <w:rsid w:val="002C38B8"/>
    <w:rsid w:val="002C3F9C"/>
    <w:rsid w:val="002C5C05"/>
    <w:rsid w:val="002C6C6B"/>
    <w:rsid w:val="002C7CD2"/>
    <w:rsid w:val="002D05DC"/>
    <w:rsid w:val="002D0B08"/>
    <w:rsid w:val="002D1338"/>
    <w:rsid w:val="002D2243"/>
    <w:rsid w:val="002D2491"/>
    <w:rsid w:val="002D30B0"/>
    <w:rsid w:val="002D3571"/>
    <w:rsid w:val="002D35DD"/>
    <w:rsid w:val="002D5901"/>
    <w:rsid w:val="002D6338"/>
    <w:rsid w:val="002D6654"/>
    <w:rsid w:val="002E0F75"/>
    <w:rsid w:val="002E11C9"/>
    <w:rsid w:val="002E11D0"/>
    <w:rsid w:val="002E19E0"/>
    <w:rsid w:val="002E2AB1"/>
    <w:rsid w:val="002E2D53"/>
    <w:rsid w:val="002E2F31"/>
    <w:rsid w:val="002E3ACE"/>
    <w:rsid w:val="002E4976"/>
    <w:rsid w:val="002E61BC"/>
    <w:rsid w:val="002E6DBC"/>
    <w:rsid w:val="002E6DDA"/>
    <w:rsid w:val="002E7F7B"/>
    <w:rsid w:val="002F11D1"/>
    <w:rsid w:val="002F20AB"/>
    <w:rsid w:val="002F22E1"/>
    <w:rsid w:val="002F2E69"/>
    <w:rsid w:val="002F444D"/>
    <w:rsid w:val="002F4EC0"/>
    <w:rsid w:val="002F5FFA"/>
    <w:rsid w:val="002F6853"/>
    <w:rsid w:val="002F6BC4"/>
    <w:rsid w:val="002F78EE"/>
    <w:rsid w:val="002F7BB7"/>
    <w:rsid w:val="00302368"/>
    <w:rsid w:val="00302C61"/>
    <w:rsid w:val="00306459"/>
    <w:rsid w:val="0030698C"/>
    <w:rsid w:val="0031221D"/>
    <w:rsid w:val="00314B90"/>
    <w:rsid w:val="00315A18"/>
    <w:rsid w:val="003201AC"/>
    <w:rsid w:val="00322D4C"/>
    <w:rsid w:val="00323473"/>
    <w:rsid w:val="00324431"/>
    <w:rsid w:val="00324FC7"/>
    <w:rsid w:val="00326071"/>
    <w:rsid w:val="00326408"/>
    <w:rsid w:val="00326E52"/>
    <w:rsid w:val="003272F2"/>
    <w:rsid w:val="0033292C"/>
    <w:rsid w:val="00336FCB"/>
    <w:rsid w:val="00340055"/>
    <w:rsid w:val="003420EC"/>
    <w:rsid w:val="00343583"/>
    <w:rsid w:val="00344552"/>
    <w:rsid w:val="00346978"/>
    <w:rsid w:val="003475FF"/>
    <w:rsid w:val="00347ED9"/>
    <w:rsid w:val="00350C66"/>
    <w:rsid w:val="003544C6"/>
    <w:rsid w:val="00354F46"/>
    <w:rsid w:val="0035551D"/>
    <w:rsid w:val="00355AF0"/>
    <w:rsid w:val="00355F04"/>
    <w:rsid w:val="003578A8"/>
    <w:rsid w:val="00357AC7"/>
    <w:rsid w:val="00357ED4"/>
    <w:rsid w:val="00360F98"/>
    <w:rsid w:val="00362C50"/>
    <w:rsid w:val="00363367"/>
    <w:rsid w:val="00363E12"/>
    <w:rsid w:val="00366CE2"/>
    <w:rsid w:val="00366CF8"/>
    <w:rsid w:val="00367098"/>
    <w:rsid w:val="003674BA"/>
    <w:rsid w:val="00371429"/>
    <w:rsid w:val="0037143F"/>
    <w:rsid w:val="00371602"/>
    <w:rsid w:val="00372ADB"/>
    <w:rsid w:val="0037383E"/>
    <w:rsid w:val="00373CB9"/>
    <w:rsid w:val="00374C5C"/>
    <w:rsid w:val="00381A62"/>
    <w:rsid w:val="00381E7A"/>
    <w:rsid w:val="00383983"/>
    <w:rsid w:val="00383F6D"/>
    <w:rsid w:val="00384080"/>
    <w:rsid w:val="003848D6"/>
    <w:rsid w:val="0038503A"/>
    <w:rsid w:val="0038524C"/>
    <w:rsid w:val="0038554F"/>
    <w:rsid w:val="003856E5"/>
    <w:rsid w:val="00385CF6"/>
    <w:rsid w:val="00386130"/>
    <w:rsid w:val="00391E1B"/>
    <w:rsid w:val="0039281A"/>
    <w:rsid w:val="00392F32"/>
    <w:rsid w:val="003947FF"/>
    <w:rsid w:val="00394D56"/>
    <w:rsid w:val="00395025"/>
    <w:rsid w:val="003955ED"/>
    <w:rsid w:val="003957C2"/>
    <w:rsid w:val="00395BD9"/>
    <w:rsid w:val="003966B7"/>
    <w:rsid w:val="0039772D"/>
    <w:rsid w:val="00397A00"/>
    <w:rsid w:val="003A09B4"/>
    <w:rsid w:val="003A0A4A"/>
    <w:rsid w:val="003A28C6"/>
    <w:rsid w:val="003A338D"/>
    <w:rsid w:val="003B02FC"/>
    <w:rsid w:val="003B1BDB"/>
    <w:rsid w:val="003B28C9"/>
    <w:rsid w:val="003B5409"/>
    <w:rsid w:val="003B70B6"/>
    <w:rsid w:val="003C0508"/>
    <w:rsid w:val="003C274A"/>
    <w:rsid w:val="003C316B"/>
    <w:rsid w:val="003C35C2"/>
    <w:rsid w:val="003C4B9B"/>
    <w:rsid w:val="003C592B"/>
    <w:rsid w:val="003C77B8"/>
    <w:rsid w:val="003C77DD"/>
    <w:rsid w:val="003C7FD3"/>
    <w:rsid w:val="003D0848"/>
    <w:rsid w:val="003D0D54"/>
    <w:rsid w:val="003D0DCA"/>
    <w:rsid w:val="003D12BE"/>
    <w:rsid w:val="003D12C9"/>
    <w:rsid w:val="003D15F3"/>
    <w:rsid w:val="003D1E9E"/>
    <w:rsid w:val="003D47A4"/>
    <w:rsid w:val="003D5FE0"/>
    <w:rsid w:val="003E2B5E"/>
    <w:rsid w:val="003E3474"/>
    <w:rsid w:val="003E3710"/>
    <w:rsid w:val="003E5072"/>
    <w:rsid w:val="003E7726"/>
    <w:rsid w:val="003F00F1"/>
    <w:rsid w:val="003F0D38"/>
    <w:rsid w:val="003F1567"/>
    <w:rsid w:val="003F21C2"/>
    <w:rsid w:val="003F2710"/>
    <w:rsid w:val="003F4B06"/>
    <w:rsid w:val="003F5038"/>
    <w:rsid w:val="003F5DCA"/>
    <w:rsid w:val="003F6B79"/>
    <w:rsid w:val="003F7203"/>
    <w:rsid w:val="003F7425"/>
    <w:rsid w:val="00400A7E"/>
    <w:rsid w:val="004010B6"/>
    <w:rsid w:val="004020C3"/>
    <w:rsid w:val="00406DD6"/>
    <w:rsid w:val="00406DFF"/>
    <w:rsid w:val="004071EC"/>
    <w:rsid w:val="004102DC"/>
    <w:rsid w:val="00410FA3"/>
    <w:rsid w:val="0041316C"/>
    <w:rsid w:val="00413183"/>
    <w:rsid w:val="00414560"/>
    <w:rsid w:val="004148CA"/>
    <w:rsid w:val="004164C2"/>
    <w:rsid w:val="0041755A"/>
    <w:rsid w:val="0041794F"/>
    <w:rsid w:val="0042087A"/>
    <w:rsid w:val="00420920"/>
    <w:rsid w:val="00420F91"/>
    <w:rsid w:val="00422247"/>
    <w:rsid w:val="00422F13"/>
    <w:rsid w:val="00423B38"/>
    <w:rsid w:val="004247F5"/>
    <w:rsid w:val="004249EA"/>
    <w:rsid w:val="004255A1"/>
    <w:rsid w:val="00425D62"/>
    <w:rsid w:val="00426855"/>
    <w:rsid w:val="0042793D"/>
    <w:rsid w:val="0043261C"/>
    <w:rsid w:val="00435A3E"/>
    <w:rsid w:val="00440895"/>
    <w:rsid w:val="00441FBE"/>
    <w:rsid w:val="00442BAB"/>
    <w:rsid w:val="004433A3"/>
    <w:rsid w:val="00443FAA"/>
    <w:rsid w:val="00443FDC"/>
    <w:rsid w:val="00444D68"/>
    <w:rsid w:val="00445360"/>
    <w:rsid w:val="0044559D"/>
    <w:rsid w:val="004471F1"/>
    <w:rsid w:val="00447302"/>
    <w:rsid w:val="00447563"/>
    <w:rsid w:val="00450C25"/>
    <w:rsid w:val="00450E60"/>
    <w:rsid w:val="00451CD1"/>
    <w:rsid w:val="00452FD1"/>
    <w:rsid w:val="004540E1"/>
    <w:rsid w:val="00454D61"/>
    <w:rsid w:val="004550EB"/>
    <w:rsid w:val="004557A8"/>
    <w:rsid w:val="00455CFC"/>
    <w:rsid w:val="004573CE"/>
    <w:rsid w:val="004602B3"/>
    <w:rsid w:val="0046041A"/>
    <w:rsid w:val="0046044C"/>
    <w:rsid w:val="004609F1"/>
    <w:rsid w:val="004610F5"/>
    <w:rsid w:val="00462CE3"/>
    <w:rsid w:val="004638E2"/>
    <w:rsid w:val="00466F1E"/>
    <w:rsid w:val="00467887"/>
    <w:rsid w:val="00467F93"/>
    <w:rsid w:val="004705D4"/>
    <w:rsid w:val="00470DF4"/>
    <w:rsid w:val="00470F0D"/>
    <w:rsid w:val="00471865"/>
    <w:rsid w:val="00472B4B"/>
    <w:rsid w:val="00473F42"/>
    <w:rsid w:val="0047596B"/>
    <w:rsid w:val="00475A01"/>
    <w:rsid w:val="00480124"/>
    <w:rsid w:val="00480228"/>
    <w:rsid w:val="00480B7A"/>
    <w:rsid w:val="00481861"/>
    <w:rsid w:val="004823C5"/>
    <w:rsid w:val="0048312B"/>
    <w:rsid w:val="004832EA"/>
    <w:rsid w:val="00483DC3"/>
    <w:rsid w:val="004842DF"/>
    <w:rsid w:val="00484F1F"/>
    <w:rsid w:val="00485784"/>
    <w:rsid w:val="00486348"/>
    <w:rsid w:val="00486E7F"/>
    <w:rsid w:val="004878D8"/>
    <w:rsid w:val="00487A7B"/>
    <w:rsid w:val="0049328A"/>
    <w:rsid w:val="00495BFD"/>
    <w:rsid w:val="00495D79"/>
    <w:rsid w:val="00495FF0"/>
    <w:rsid w:val="004963F2"/>
    <w:rsid w:val="00496632"/>
    <w:rsid w:val="004972F4"/>
    <w:rsid w:val="00497DA8"/>
    <w:rsid w:val="004A0DDF"/>
    <w:rsid w:val="004A12A9"/>
    <w:rsid w:val="004A1A04"/>
    <w:rsid w:val="004A1E77"/>
    <w:rsid w:val="004A264B"/>
    <w:rsid w:val="004A3FAD"/>
    <w:rsid w:val="004A4D3F"/>
    <w:rsid w:val="004A64EB"/>
    <w:rsid w:val="004A6D77"/>
    <w:rsid w:val="004B2A6A"/>
    <w:rsid w:val="004B3B11"/>
    <w:rsid w:val="004B57AF"/>
    <w:rsid w:val="004B5CC9"/>
    <w:rsid w:val="004B6A97"/>
    <w:rsid w:val="004B7723"/>
    <w:rsid w:val="004C00E3"/>
    <w:rsid w:val="004C04A6"/>
    <w:rsid w:val="004C0A59"/>
    <w:rsid w:val="004C1256"/>
    <w:rsid w:val="004C1385"/>
    <w:rsid w:val="004C1958"/>
    <w:rsid w:val="004C22BD"/>
    <w:rsid w:val="004C26F3"/>
    <w:rsid w:val="004C37A0"/>
    <w:rsid w:val="004C3E43"/>
    <w:rsid w:val="004C4EF2"/>
    <w:rsid w:val="004C4F0A"/>
    <w:rsid w:val="004C5BC4"/>
    <w:rsid w:val="004C5BD7"/>
    <w:rsid w:val="004D0C60"/>
    <w:rsid w:val="004D1D66"/>
    <w:rsid w:val="004D1DA6"/>
    <w:rsid w:val="004D216D"/>
    <w:rsid w:val="004D21DA"/>
    <w:rsid w:val="004D35B2"/>
    <w:rsid w:val="004D38E7"/>
    <w:rsid w:val="004D5650"/>
    <w:rsid w:val="004D5DFC"/>
    <w:rsid w:val="004E0391"/>
    <w:rsid w:val="004E1B5D"/>
    <w:rsid w:val="004E3EDB"/>
    <w:rsid w:val="004E4E57"/>
    <w:rsid w:val="004E57C9"/>
    <w:rsid w:val="004E6638"/>
    <w:rsid w:val="004F010D"/>
    <w:rsid w:val="004F35E5"/>
    <w:rsid w:val="004F490F"/>
    <w:rsid w:val="004F5723"/>
    <w:rsid w:val="004F5AA4"/>
    <w:rsid w:val="00501850"/>
    <w:rsid w:val="005029FC"/>
    <w:rsid w:val="00504641"/>
    <w:rsid w:val="00505448"/>
    <w:rsid w:val="0050575B"/>
    <w:rsid w:val="0050590E"/>
    <w:rsid w:val="005063AF"/>
    <w:rsid w:val="00506914"/>
    <w:rsid w:val="00507A58"/>
    <w:rsid w:val="0051052F"/>
    <w:rsid w:val="005116D6"/>
    <w:rsid w:val="0051228E"/>
    <w:rsid w:val="00512ABF"/>
    <w:rsid w:val="00512FB0"/>
    <w:rsid w:val="00513499"/>
    <w:rsid w:val="0051444A"/>
    <w:rsid w:val="00514611"/>
    <w:rsid w:val="0051668C"/>
    <w:rsid w:val="0051690A"/>
    <w:rsid w:val="00521AFA"/>
    <w:rsid w:val="00523CF0"/>
    <w:rsid w:val="00524187"/>
    <w:rsid w:val="00524956"/>
    <w:rsid w:val="00525659"/>
    <w:rsid w:val="005266AD"/>
    <w:rsid w:val="00530538"/>
    <w:rsid w:val="0053109C"/>
    <w:rsid w:val="005332A5"/>
    <w:rsid w:val="005347A9"/>
    <w:rsid w:val="00534E05"/>
    <w:rsid w:val="00535E1C"/>
    <w:rsid w:val="00535F75"/>
    <w:rsid w:val="0053632B"/>
    <w:rsid w:val="005372FF"/>
    <w:rsid w:val="005376E0"/>
    <w:rsid w:val="005377E4"/>
    <w:rsid w:val="00541E94"/>
    <w:rsid w:val="005423D6"/>
    <w:rsid w:val="00543B0C"/>
    <w:rsid w:val="00544091"/>
    <w:rsid w:val="00545280"/>
    <w:rsid w:val="005469D0"/>
    <w:rsid w:val="00546C86"/>
    <w:rsid w:val="00547041"/>
    <w:rsid w:val="00547F9E"/>
    <w:rsid w:val="00550E45"/>
    <w:rsid w:val="00553D24"/>
    <w:rsid w:val="00554893"/>
    <w:rsid w:val="005570D1"/>
    <w:rsid w:val="005609AA"/>
    <w:rsid w:val="00560A5C"/>
    <w:rsid w:val="0056130A"/>
    <w:rsid w:val="00561923"/>
    <w:rsid w:val="00563016"/>
    <w:rsid w:val="00564185"/>
    <w:rsid w:val="005656F8"/>
    <w:rsid w:val="005719B4"/>
    <w:rsid w:val="00574076"/>
    <w:rsid w:val="00575BB4"/>
    <w:rsid w:val="00575C7E"/>
    <w:rsid w:val="00575EB3"/>
    <w:rsid w:val="005810E0"/>
    <w:rsid w:val="00581AE9"/>
    <w:rsid w:val="00582E1F"/>
    <w:rsid w:val="00583F9D"/>
    <w:rsid w:val="00585D75"/>
    <w:rsid w:val="00587813"/>
    <w:rsid w:val="00590BFC"/>
    <w:rsid w:val="005921D1"/>
    <w:rsid w:val="005922F8"/>
    <w:rsid w:val="00596A32"/>
    <w:rsid w:val="00597EC9"/>
    <w:rsid w:val="005A033C"/>
    <w:rsid w:val="005A1486"/>
    <w:rsid w:val="005A1DC4"/>
    <w:rsid w:val="005A2F40"/>
    <w:rsid w:val="005A2FD8"/>
    <w:rsid w:val="005A3F68"/>
    <w:rsid w:val="005A405F"/>
    <w:rsid w:val="005A49EF"/>
    <w:rsid w:val="005A4D48"/>
    <w:rsid w:val="005A59C5"/>
    <w:rsid w:val="005A7473"/>
    <w:rsid w:val="005B04FE"/>
    <w:rsid w:val="005B113C"/>
    <w:rsid w:val="005B2087"/>
    <w:rsid w:val="005B369A"/>
    <w:rsid w:val="005B36D2"/>
    <w:rsid w:val="005B380A"/>
    <w:rsid w:val="005B7C16"/>
    <w:rsid w:val="005C07B5"/>
    <w:rsid w:val="005C261B"/>
    <w:rsid w:val="005C6C62"/>
    <w:rsid w:val="005D04D0"/>
    <w:rsid w:val="005D04D2"/>
    <w:rsid w:val="005D071A"/>
    <w:rsid w:val="005D0C18"/>
    <w:rsid w:val="005D3580"/>
    <w:rsid w:val="005D3A7D"/>
    <w:rsid w:val="005D4063"/>
    <w:rsid w:val="005D4290"/>
    <w:rsid w:val="005D45BC"/>
    <w:rsid w:val="005D562A"/>
    <w:rsid w:val="005D7543"/>
    <w:rsid w:val="005D7D39"/>
    <w:rsid w:val="005E0901"/>
    <w:rsid w:val="005E0D7D"/>
    <w:rsid w:val="005E1FA0"/>
    <w:rsid w:val="005E2434"/>
    <w:rsid w:val="005E2B21"/>
    <w:rsid w:val="005E46AF"/>
    <w:rsid w:val="005E4E1A"/>
    <w:rsid w:val="005E50D0"/>
    <w:rsid w:val="005E5447"/>
    <w:rsid w:val="005E5855"/>
    <w:rsid w:val="005E5FD0"/>
    <w:rsid w:val="005E6CF1"/>
    <w:rsid w:val="005E6E29"/>
    <w:rsid w:val="005E6F27"/>
    <w:rsid w:val="005F2B70"/>
    <w:rsid w:val="005F5D3C"/>
    <w:rsid w:val="005F72D6"/>
    <w:rsid w:val="005F7A05"/>
    <w:rsid w:val="005F7F9F"/>
    <w:rsid w:val="006003DE"/>
    <w:rsid w:val="006019DE"/>
    <w:rsid w:val="0060275D"/>
    <w:rsid w:val="00602B01"/>
    <w:rsid w:val="006037FD"/>
    <w:rsid w:val="00604A77"/>
    <w:rsid w:val="00604F62"/>
    <w:rsid w:val="00612A38"/>
    <w:rsid w:val="00614661"/>
    <w:rsid w:val="00615A76"/>
    <w:rsid w:val="0061796A"/>
    <w:rsid w:val="00621A42"/>
    <w:rsid w:val="00622847"/>
    <w:rsid w:val="00622C8C"/>
    <w:rsid w:val="0062388A"/>
    <w:rsid w:val="006243BD"/>
    <w:rsid w:val="00625EBC"/>
    <w:rsid w:val="00626830"/>
    <w:rsid w:val="006269B3"/>
    <w:rsid w:val="0063317D"/>
    <w:rsid w:val="00633A3A"/>
    <w:rsid w:val="00633E36"/>
    <w:rsid w:val="00637D36"/>
    <w:rsid w:val="0064060B"/>
    <w:rsid w:val="00641D4A"/>
    <w:rsid w:val="00645D87"/>
    <w:rsid w:val="00646DBC"/>
    <w:rsid w:val="0064789E"/>
    <w:rsid w:val="00650185"/>
    <w:rsid w:val="00650DE9"/>
    <w:rsid w:val="00651853"/>
    <w:rsid w:val="00652D44"/>
    <w:rsid w:val="00653499"/>
    <w:rsid w:val="00653B04"/>
    <w:rsid w:val="0065421E"/>
    <w:rsid w:val="0065486D"/>
    <w:rsid w:val="0065503C"/>
    <w:rsid w:val="0065531C"/>
    <w:rsid w:val="006557D5"/>
    <w:rsid w:val="006579A2"/>
    <w:rsid w:val="00657D6E"/>
    <w:rsid w:val="00661A71"/>
    <w:rsid w:val="00661FAC"/>
    <w:rsid w:val="0066366E"/>
    <w:rsid w:val="00666C8C"/>
    <w:rsid w:val="00666E13"/>
    <w:rsid w:val="006679F9"/>
    <w:rsid w:val="00670FE2"/>
    <w:rsid w:val="00671AB8"/>
    <w:rsid w:val="00674216"/>
    <w:rsid w:val="00674FC7"/>
    <w:rsid w:val="00676555"/>
    <w:rsid w:val="006767D8"/>
    <w:rsid w:val="00677F78"/>
    <w:rsid w:val="00681669"/>
    <w:rsid w:val="00681B0A"/>
    <w:rsid w:val="00683171"/>
    <w:rsid w:val="0068593C"/>
    <w:rsid w:val="00686CE5"/>
    <w:rsid w:val="00686EF9"/>
    <w:rsid w:val="00687C5D"/>
    <w:rsid w:val="006912FD"/>
    <w:rsid w:val="006915B8"/>
    <w:rsid w:val="00691D04"/>
    <w:rsid w:val="00693224"/>
    <w:rsid w:val="00694D2C"/>
    <w:rsid w:val="00694EEE"/>
    <w:rsid w:val="00696279"/>
    <w:rsid w:val="00697079"/>
    <w:rsid w:val="00697EF9"/>
    <w:rsid w:val="006A0037"/>
    <w:rsid w:val="006A0A72"/>
    <w:rsid w:val="006A11BF"/>
    <w:rsid w:val="006A23C9"/>
    <w:rsid w:val="006A4427"/>
    <w:rsid w:val="006A4528"/>
    <w:rsid w:val="006A4C6C"/>
    <w:rsid w:val="006A52EA"/>
    <w:rsid w:val="006A5C79"/>
    <w:rsid w:val="006A6AA8"/>
    <w:rsid w:val="006B0C52"/>
    <w:rsid w:val="006B10CA"/>
    <w:rsid w:val="006B1814"/>
    <w:rsid w:val="006B1B5A"/>
    <w:rsid w:val="006B29E1"/>
    <w:rsid w:val="006B3FF4"/>
    <w:rsid w:val="006B43F2"/>
    <w:rsid w:val="006B7E23"/>
    <w:rsid w:val="006B7FE5"/>
    <w:rsid w:val="006C0FEE"/>
    <w:rsid w:val="006C321B"/>
    <w:rsid w:val="006C3CB2"/>
    <w:rsid w:val="006C408D"/>
    <w:rsid w:val="006C4785"/>
    <w:rsid w:val="006C56E3"/>
    <w:rsid w:val="006C57BF"/>
    <w:rsid w:val="006C588D"/>
    <w:rsid w:val="006C59FB"/>
    <w:rsid w:val="006C72DF"/>
    <w:rsid w:val="006C7A69"/>
    <w:rsid w:val="006D03C1"/>
    <w:rsid w:val="006D1B8C"/>
    <w:rsid w:val="006D2313"/>
    <w:rsid w:val="006D2B97"/>
    <w:rsid w:val="006D62A0"/>
    <w:rsid w:val="006D7E37"/>
    <w:rsid w:val="006E00E7"/>
    <w:rsid w:val="006E0845"/>
    <w:rsid w:val="006E08CC"/>
    <w:rsid w:val="006E0B39"/>
    <w:rsid w:val="006E102D"/>
    <w:rsid w:val="006E1576"/>
    <w:rsid w:val="006E1D3B"/>
    <w:rsid w:val="006E383D"/>
    <w:rsid w:val="006E4BF7"/>
    <w:rsid w:val="006E4F82"/>
    <w:rsid w:val="006E627A"/>
    <w:rsid w:val="006E6F9E"/>
    <w:rsid w:val="006F05AA"/>
    <w:rsid w:val="006F14FC"/>
    <w:rsid w:val="006F2AFB"/>
    <w:rsid w:val="006F2D28"/>
    <w:rsid w:val="006F426D"/>
    <w:rsid w:val="006F43CC"/>
    <w:rsid w:val="006F488C"/>
    <w:rsid w:val="006F5B89"/>
    <w:rsid w:val="006F5E09"/>
    <w:rsid w:val="006F7D51"/>
    <w:rsid w:val="00701EDA"/>
    <w:rsid w:val="0070335D"/>
    <w:rsid w:val="00704C37"/>
    <w:rsid w:val="007071D8"/>
    <w:rsid w:val="00712967"/>
    <w:rsid w:val="007140B4"/>
    <w:rsid w:val="00714A2A"/>
    <w:rsid w:val="00716CF0"/>
    <w:rsid w:val="00716ECB"/>
    <w:rsid w:val="00722B52"/>
    <w:rsid w:val="00722F89"/>
    <w:rsid w:val="0072408E"/>
    <w:rsid w:val="0072545B"/>
    <w:rsid w:val="00725AEF"/>
    <w:rsid w:val="007277C3"/>
    <w:rsid w:val="00727805"/>
    <w:rsid w:val="0073134D"/>
    <w:rsid w:val="00734C61"/>
    <w:rsid w:val="00734E4A"/>
    <w:rsid w:val="00736570"/>
    <w:rsid w:val="00736DA7"/>
    <w:rsid w:val="00737199"/>
    <w:rsid w:val="0073743D"/>
    <w:rsid w:val="0073761A"/>
    <w:rsid w:val="00737934"/>
    <w:rsid w:val="007379C3"/>
    <w:rsid w:val="00737AD5"/>
    <w:rsid w:val="00737C18"/>
    <w:rsid w:val="0074005E"/>
    <w:rsid w:val="00741CE9"/>
    <w:rsid w:val="0074345B"/>
    <w:rsid w:val="00744C4E"/>
    <w:rsid w:val="0074546A"/>
    <w:rsid w:val="00746544"/>
    <w:rsid w:val="0074724F"/>
    <w:rsid w:val="0075007E"/>
    <w:rsid w:val="007503BA"/>
    <w:rsid w:val="0075097D"/>
    <w:rsid w:val="00750ECA"/>
    <w:rsid w:val="00751046"/>
    <w:rsid w:val="007513F3"/>
    <w:rsid w:val="00751928"/>
    <w:rsid w:val="00753704"/>
    <w:rsid w:val="007541D9"/>
    <w:rsid w:val="007557A9"/>
    <w:rsid w:val="0075700C"/>
    <w:rsid w:val="00757462"/>
    <w:rsid w:val="007600A8"/>
    <w:rsid w:val="00760763"/>
    <w:rsid w:val="007629FA"/>
    <w:rsid w:val="007631D4"/>
    <w:rsid w:val="00764D51"/>
    <w:rsid w:val="007679E5"/>
    <w:rsid w:val="00767E91"/>
    <w:rsid w:val="00767ED5"/>
    <w:rsid w:val="00770239"/>
    <w:rsid w:val="00770BF6"/>
    <w:rsid w:val="00771B29"/>
    <w:rsid w:val="00772E43"/>
    <w:rsid w:val="00773EDC"/>
    <w:rsid w:val="00774153"/>
    <w:rsid w:val="00774B7A"/>
    <w:rsid w:val="00774E0B"/>
    <w:rsid w:val="00774E6E"/>
    <w:rsid w:val="00774FB7"/>
    <w:rsid w:val="00777313"/>
    <w:rsid w:val="00777722"/>
    <w:rsid w:val="00777BA0"/>
    <w:rsid w:val="007814E8"/>
    <w:rsid w:val="00781CC1"/>
    <w:rsid w:val="00782564"/>
    <w:rsid w:val="00782A6D"/>
    <w:rsid w:val="00784373"/>
    <w:rsid w:val="00784919"/>
    <w:rsid w:val="0078586E"/>
    <w:rsid w:val="00785AAF"/>
    <w:rsid w:val="00785F5D"/>
    <w:rsid w:val="00786168"/>
    <w:rsid w:val="00786FDD"/>
    <w:rsid w:val="00787402"/>
    <w:rsid w:val="00787504"/>
    <w:rsid w:val="00790817"/>
    <w:rsid w:val="007924AD"/>
    <w:rsid w:val="00792E71"/>
    <w:rsid w:val="00793259"/>
    <w:rsid w:val="00794AF2"/>
    <w:rsid w:val="00794B70"/>
    <w:rsid w:val="007965A7"/>
    <w:rsid w:val="00796BA6"/>
    <w:rsid w:val="007A1214"/>
    <w:rsid w:val="007A14FB"/>
    <w:rsid w:val="007A16E3"/>
    <w:rsid w:val="007A4F08"/>
    <w:rsid w:val="007A5834"/>
    <w:rsid w:val="007A6AC7"/>
    <w:rsid w:val="007B09C0"/>
    <w:rsid w:val="007B0DDD"/>
    <w:rsid w:val="007B1652"/>
    <w:rsid w:val="007B18E9"/>
    <w:rsid w:val="007B29BB"/>
    <w:rsid w:val="007B2A72"/>
    <w:rsid w:val="007B2AB7"/>
    <w:rsid w:val="007B33A2"/>
    <w:rsid w:val="007B4C28"/>
    <w:rsid w:val="007B501E"/>
    <w:rsid w:val="007B65FC"/>
    <w:rsid w:val="007B69B6"/>
    <w:rsid w:val="007B69F9"/>
    <w:rsid w:val="007C0525"/>
    <w:rsid w:val="007C15D1"/>
    <w:rsid w:val="007C1F13"/>
    <w:rsid w:val="007C25FB"/>
    <w:rsid w:val="007C46BA"/>
    <w:rsid w:val="007C5681"/>
    <w:rsid w:val="007C6860"/>
    <w:rsid w:val="007C72C8"/>
    <w:rsid w:val="007C73FE"/>
    <w:rsid w:val="007C7C13"/>
    <w:rsid w:val="007D0B73"/>
    <w:rsid w:val="007D12D9"/>
    <w:rsid w:val="007D1C40"/>
    <w:rsid w:val="007D2655"/>
    <w:rsid w:val="007D2AA0"/>
    <w:rsid w:val="007D36D3"/>
    <w:rsid w:val="007D55D4"/>
    <w:rsid w:val="007D58DA"/>
    <w:rsid w:val="007D620C"/>
    <w:rsid w:val="007D6A6E"/>
    <w:rsid w:val="007D70A6"/>
    <w:rsid w:val="007E29E8"/>
    <w:rsid w:val="007E51BD"/>
    <w:rsid w:val="007E6BCA"/>
    <w:rsid w:val="007E6E12"/>
    <w:rsid w:val="007F0A78"/>
    <w:rsid w:val="007F2068"/>
    <w:rsid w:val="007F24EE"/>
    <w:rsid w:val="007F4228"/>
    <w:rsid w:val="007F49F8"/>
    <w:rsid w:val="007F4A71"/>
    <w:rsid w:val="007F4B3B"/>
    <w:rsid w:val="007F5573"/>
    <w:rsid w:val="007F5822"/>
    <w:rsid w:val="007F7B50"/>
    <w:rsid w:val="008013BA"/>
    <w:rsid w:val="00801D06"/>
    <w:rsid w:val="008024CE"/>
    <w:rsid w:val="008042C6"/>
    <w:rsid w:val="00804B4E"/>
    <w:rsid w:val="00804B5D"/>
    <w:rsid w:val="00806ABC"/>
    <w:rsid w:val="008072DB"/>
    <w:rsid w:val="008101CF"/>
    <w:rsid w:val="00810BF7"/>
    <w:rsid w:val="00811522"/>
    <w:rsid w:val="00812191"/>
    <w:rsid w:val="00813ADF"/>
    <w:rsid w:val="008173B8"/>
    <w:rsid w:val="00817FA6"/>
    <w:rsid w:val="00821782"/>
    <w:rsid w:val="00821921"/>
    <w:rsid w:val="00821933"/>
    <w:rsid w:val="0082243D"/>
    <w:rsid w:val="00823FF1"/>
    <w:rsid w:val="00824ECB"/>
    <w:rsid w:val="008255C3"/>
    <w:rsid w:val="00826F17"/>
    <w:rsid w:val="00830403"/>
    <w:rsid w:val="008315B6"/>
    <w:rsid w:val="00831D0C"/>
    <w:rsid w:val="00832280"/>
    <w:rsid w:val="008339E3"/>
    <w:rsid w:val="008421B3"/>
    <w:rsid w:val="0084376F"/>
    <w:rsid w:val="00843BFA"/>
    <w:rsid w:val="00844330"/>
    <w:rsid w:val="00844DEE"/>
    <w:rsid w:val="00846E40"/>
    <w:rsid w:val="00846E93"/>
    <w:rsid w:val="00850A7E"/>
    <w:rsid w:val="00850CB6"/>
    <w:rsid w:val="00850E8E"/>
    <w:rsid w:val="00850EA4"/>
    <w:rsid w:val="008546D7"/>
    <w:rsid w:val="0085599A"/>
    <w:rsid w:val="008562CA"/>
    <w:rsid w:val="008568E0"/>
    <w:rsid w:val="00857EE7"/>
    <w:rsid w:val="0086005F"/>
    <w:rsid w:val="00860BB4"/>
    <w:rsid w:val="0086151F"/>
    <w:rsid w:val="008616FD"/>
    <w:rsid w:val="008649F8"/>
    <w:rsid w:val="00864AA3"/>
    <w:rsid w:val="00864D7A"/>
    <w:rsid w:val="008678EE"/>
    <w:rsid w:val="00867AAB"/>
    <w:rsid w:val="00867B19"/>
    <w:rsid w:val="00867E8E"/>
    <w:rsid w:val="008726EF"/>
    <w:rsid w:val="00872932"/>
    <w:rsid w:val="0087316F"/>
    <w:rsid w:val="008756BF"/>
    <w:rsid w:val="00875CC7"/>
    <w:rsid w:val="00876009"/>
    <w:rsid w:val="0087638B"/>
    <w:rsid w:val="0088232D"/>
    <w:rsid w:val="008834BD"/>
    <w:rsid w:val="008844A1"/>
    <w:rsid w:val="00884F2D"/>
    <w:rsid w:val="008857C6"/>
    <w:rsid w:val="008867B4"/>
    <w:rsid w:val="00886C63"/>
    <w:rsid w:val="008924DA"/>
    <w:rsid w:val="00892D01"/>
    <w:rsid w:val="00893DB4"/>
    <w:rsid w:val="00894CF9"/>
    <w:rsid w:val="008950FC"/>
    <w:rsid w:val="00897134"/>
    <w:rsid w:val="008A1CAC"/>
    <w:rsid w:val="008A275B"/>
    <w:rsid w:val="008A2B9A"/>
    <w:rsid w:val="008A3C90"/>
    <w:rsid w:val="008A4EFD"/>
    <w:rsid w:val="008A77CF"/>
    <w:rsid w:val="008A7C06"/>
    <w:rsid w:val="008B030A"/>
    <w:rsid w:val="008B29C7"/>
    <w:rsid w:val="008B7C10"/>
    <w:rsid w:val="008C0F88"/>
    <w:rsid w:val="008C2196"/>
    <w:rsid w:val="008C379F"/>
    <w:rsid w:val="008C40BE"/>
    <w:rsid w:val="008C6612"/>
    <w:rsid w:val="008C7B89"/>
    <w:rsid w:val="008C7ECC"/>
    <w:rsid w:val="008D41A7"/>
    <w:rsid w:val="008D493F"/>
    <w:rsid w:val="008D5343"/>
    <w:rsid w:val="008D5B13"/>
    <w:rsid w:val="008D6036"/>
    <w:rsid w:val="008E0973"/>
    <w:rsid w:val="008E1AE6"/>
    <w:rsid w:val="008E7898"/>
    <w:rsid w:val="008F13F6"/>
    <w:rsid w:val="008F2C86"/>
    <w:rsid w:val="008F3B55"/>
    <w:rsid w:val="008F6246"/>
    <w:rsid w:val="008F6E08"/>
    <w:rsid w:val="00901256"/>
    <w:rsid w:val="00901EA4"/>
    <w:rsid w:val="00902125"/>
    <w:rsid w:val="00902ABA"/>
    <w:rsid w:val="00903F45"/>
    <w:rsid w:val="0090572D"/>
    <w:rsid w:val="00905A61"/>
    <w:rsid w:val="00906B18"/>
    <w:rsid w:val="00906D36"/>
    <w:rsid w:val="009102F7"/>
    <w:rsid w:val="00910BFD"/>
    <w:rsid w:val="009135C7"/>
    <w:rsid w:val="00917292"/>
    <w:rsid w:val="00917D36"/>
    <w:rsid w:val="00917EBE"/>
    <w:rsid w:val="0092057E"/>
    <w:rsid w:val="00920ECA"/>
    <w:rsid w:val="00921BF9"/>
    <w:rsid w:val="00921DD1"/>
    <w:rsid w:val="00922751"/>
    <w:rsid w:val="00922E6B"/>
    <w:rsid w:val="009234FB"/>
    <w:rsid w:val="00923A50"/>
    <w:rsid w:val="00923CD3"/>
    <w:rsid w:val="009249DE"/>
    <w:rsid w:val="00926BDD"/>
    <w:rsid w:val="00926C5A"/>
    <w:rsid w:val="009306DE"/>
    <w:rsid w:val="00930886"/>
    <w:rsid w:val="00932339"/>
    <w:rsid w:val="00933F53"/>
    <w:rsid w:val="009354A5"/>
    <w:rsid w:val="00935AC6"/>
    <w:rsid w:val="00937112"/>
    <w:rsid w:val="00941412"/>
    <w:rsid w:val="00941A07"/>
    <w:rsid w:val="009427C6"/>
    <w:rsid w:val="009434BD"/>
    <w:rsid w:val="00943D3C"/>
    <w:rsid w:val="00946C2D"/>
    <w:rsid w:val="00947BEA"/>
    <w:rsid w:val="00947C1A"/>
    <w:rsid w:val="009504C1"/>
    <w:rsid w:val="00951848"/>
    <w:rsid w:val="00952526"/>
    <w:rsid w:val="00954245"/>
    <w:rsid w:val="00955C1A"/>
    <w:rsid w:val="00957253"/>
    <w:rsid w:val="00957C8B"/>
    <w:rsid w:val="00962B46"/>
    <w:rsid w:val="00962EF4"/>
    <w:rsid w:val="009637E0"/>
    <w:rsid w:val="00963F29"/>
    <w:rsid w:val="0096543C"/>
    <w:rsid w:val="00966EB3"/>
    <w:rsid w:val="009676D4"/>
    <w:rsid w:val="009676E3"/>
    <w:rsid w:val="00976622"/>
    <w:rsid w:val="00977F40"/>
    <w:rsid w:val="00977FBA"/>
    <w:rsid w:val="00980206"/>
    <w:rsid w:val="0098047E"/>
    <w:rsid w:val="00982DF4"/>
    <w:rsid w:val="00983774"/>
    <w:rsid w:val="00985011"/>
    <w:rsid w:val="009878A9"/>
    <w:rsid w:val="0099086C"/>
    <w:rsid w:val="00991CD5"/>
    <w:rsid w:val="009923F8"/>
    <w:rsid w:val="009928EB"/>
    <w:rsid w:val="00992AB4"/>
    <w:rsid w:val="00995F7A"/>
    <w:rsid w:val="0099618C"/>
    <w:rsid w:val="009962CF"/>
    <w:rsid w:val="00996EC6"/>
    <w:rsid w:val="009970E5"/>
    <w:rsid w:val="00997198"/>
    <w:rsid w:val="00997770"/>
    <w:rsid w:val="00997857"/>
    <w:rsid w:val="009A0AAE"/>
    <w:rsid w:val="009A0BDA"/>
    <w:rsid w:val="009A2145"/>
    <w:rsid w:val="009A3F58"/>
    <w:rsid w:val="009A446E"/>
    <w:rsid w:val="009A45BC"/>
    <w:rsid w:val="009A5110"/>
    <w:rsid w:val="009A7A69"/>
    <w:rsid w:val="009A7EC3"/>
    <w:rsid w:val="009A7F59"/>
    <w:rsid w:val="009B1499"/>
    <w:rsid w:val="009B171B"/>
    <w:rsid w:val="009B2587"/>
    <w:rsid w:val="009B2D59"/>
    <w:rsid w:val="009B320D"/>
    <w:rsid w:val="009B495B"/>
    <w:rsid w:val="009B60DF"/>
    <w:rsid w:val="009B74A1"/>
    <w:rsid w:val="009B7CE8"/>
    <w:rsid w:val="009C0072"/>
    <w:rsid w:val="009C0655"/>
    <w:rsid w:val="009C171F"/>
    <w:rsid w:val="009C3C13"/>
    <w:rsid w:val="009C4DC2"/>
    <w:rsid w:val="009C5773"/>
    <w:rsid w:val="009D03C9"/>
    <w:rsid w:val="009D0755"/>
    <w:rsid w:val="009D11E0"/>
    <w:rsid w:val="009D16F8"/>
    <w:rsid w:val="009D2804"/>
    <w:rsid w:val="009D28A2"/>
    <w:rsid w:val="009D3772"/>
    <w:rsid w:val="009D4B0E"/>
    <w:rsid w:val="009D4B75"/>
    <w:rsid w:val="009D52C5"/>
    <w:rsid w:val="009D5E11"/>
    <w:rsid w:val="009D75DA"/>
    <w:rsid w:val="009D76F0"/>
    <w:rsid w:val="009E073C"/>
    <w:rsid w:val="009E07D0"/>
    <w:rsid w:val="009E0A0D"/>
    <w:rsid w:val="009E0FEF"/>
    <w:rsid w:val="009E2EE7"/>
    <w:rsid w:val="009E446A"/>
    <w:rsid w:val="009E52A4"/>
    <w:rsid w:val="009E52E4"/>
    <w:rsid w:val="009F0E4B"/>
    <w:rsid w:val="009F17DA"/>
    <w:rsid w:val="009F1C89"/>
    <w:rsid w:val="009F2AA5"/>
    <w:rsid w:val="009F2CB8"/>
    <w:rsid w:val="009F384D"/>
    <w:rsid w:val="009F76D2"/>
    <w:rsid w:val="009F7F27"/>
    <w:rsid w:val="00A00555"/>
    <w:rsid w:val="00A014DC"/>
    <w:rsid w:val="00A02FDD"/>
    <w:rsid w:val="00A044A8"/>
    <w:rsid w:val="00A04BC1"/>
    <w:rsid w:val="00A0520B"/>
    <w:rsid w:val="00A06055"/>
    <w:rsid w:val="00A065C5"/>
    <w:rsid w:val="00A06C9C"/>
    <w:rsid w:val="00A07E83"/>
    <w:rsid w:val="00A10D36"/>
    <w:rsid w:val="00A10DFE"/>
    <w:rsid w:val="00A10FB2"/>
    <w:rsid w:val="00A120A9"/>
    <w:rsid w:val="00A13BCB"/>
    <w:rsid w:val="00A14BEB"/>
    <w:rsid w:val="00A150D2"/>
    <w:rsid w:val="00A157CE"/>
    <w:rsid w:val="00A15D6A"/>
    <w:rsid w:val="00A1735E"/>
    <w:rsid w:val="00A20ABA"/>
    <w:rsid w:val="00A21E4D"/>
    <w:rsid w:val="00A22E4E"/>
    <w:rsid w:val="00A23576"/>
    <w:rsid w:val="00A25C39"/>
    <w:rsid w:val="00A25D81"/>
    <w:rsid w:val="00A2662E"/>
    <w:rsid w:val="00A30DF3"/>
    <w:rsid w:val="00A31B57"/>
    <w:rsid w:val="00A33010"/>
    <w:rsid w:val="00A3321C"/>
    <w:rsid w:val="00A33ECB"/>
    <w:rsid w:val="00A3441D"/>
    <w:rsid w:val="00A347DE"/>
    <w:rsid w:val="00A35EDA"/>
    <w:rsid w:val="00A371FE"/>
    <w:rsid w:val="00A37475"/>
    <w:rsid w:val="00A37F8C"/>
    <w:rsid w:val="00A43CD0"/>
    <w:rsid w:val="00A444ED"/>
    <w:rsid w:val="00A455A9"/>
    <w:rsid w:val="00A45B16"/>
    <w:rsid w:val="00A46C15"/>
    <w:rsid w:val="00A479C4"/>
    <w:rsid w:val="00A5126D"/>
    <w:rsid w:val="00A52221"/>
    <w:rsid w:val="00A53533"/>
    <w:rsid w:val="00A53564"/>
    <w:rsid w:val="00A537B2"/>
    <w:rsid w:val="00A57739"/>
    <w:rsid w:val="00A57BB1"/>
    <w:rsid w:val="00A611F1"/>
    <w:rsid w:val="00A63C8D"/>
    <w:rsid w:val="00A64C3E"/>
    <w:rsid w:val="00A65399"/>
    <w:rsid w:val="00A66D53"/>
    <w:rsid w:val="00A67672"/>
    <w:rsid w:val="00A67DCF"/>
    <w:rsid w:val="00A7110A"/>
    <w:rsid w:val="00A71E6A"/>
    <w:rsid w:val="00A720A4"/>
    <w:rsid w:val="00A72C01"/>
    <w:rsid w:val="00A73B1B"/>
    <w:rsid w:val="00A74353"/>
    <w:rsid w:val="00A74D92"/>
    <w:rsid w:val="00A76771"/>
    <w:rsid w:val="00A816FC"/>
    <w:rsid w:val="00A84C63"/>
    <w:rsid w:val="00A85256"/>
    <w:rsid w:val="00A86C52"/>
    <w:rsid w:val="00A87080"/>
    <w:rsid w:val="00A87CA5"/>
    <w:rsid w:val="00A904EA"/>
    <w:rsid w:val="00A90544"/>
    <w:rsid w:val="00A9116F"/>
    <w:rsid w:val="00A911B7"/>
    <w:rsid w:val="00A9122A"/>
    <w:rsid w:val="00A9376D"/>
    <w:rsid w:val="00A939A0"/>
    <w:rsid w:val="00A940FA"/>
    <w:rsid w:val="00A96A17"/>
    <w:rsid w:val="00A97136"/>
    <w:rsid w:val="00AA169F"/>
    <w:rsid w:val="00AA1AB0"/>
    <w:rsid w:val="00AA1ED2"/>
    <w:rsid w:val="00AA2E62"/>
    <w:rsid w:val="00AA46B8"/>
    <w:rsid w:val="00AA5479"/>
    <w:rsid w:val="00AB00B1"/>
    <w:rsid w:val="00AB1380"/>
    <w:rsid w:val="00AB15B6"/>
    <w:rsid w:val="00AB2605"/>
    <w:rsid w:val="00AB3044"/>
    <w:rsid w:val="00AB307E"/>
    <w:rsid w:val="00AB487C"/>
    <w:rsid w:val="00AB4BA2"/>
    <w:rsid w:val="00AB52BB"/>
    <w:rsid w:val="00AB53BE"/>
    <w:rsid w:val="00AB53F4"/>
    <w:rsid w:val="00AB639B"/>
    <w:rsid w:val="00AB6608"/>
    <w:rsid w:val="00AB6943"/>
    <w:rsid w:val="00AB7109"/>
    <w:rsid w:val="00AB7DA4"/>
    <w:rsid w:val="00AC0559"/>
    <w:rsid w:val="00AC2974"/>
    <w:rsid w:val="00AC2D80"/>
    <w:rsid w:val="00AC2F35"/>
    <w:rsid w:val="00AC3BB2"/>
    <w:rsid w:val="00AC400F"/>
    <w:rsid w:val="00AC4289"/>
    <w:rsid w:val="00AC545F"/>
    <w:rsid w:val="00AC55A8"/>
    <w:rsid w:val="00AC6549"/>
    <w:rsid w:val="00AC71C9"/>
    <w:rsid w:val="00AD1068"/>
    <w:rsid w:val="00AD10EF"/>
    <w:rsid w:val="00AD1D8D"/>
    <w:rsid w:val="00AD3429"/>
    <w:rsid w:val="00AD65A3"/>
    <w:rsid w:val="00AD67C8"/>
    <w:rsid w:val="00AD6D83"/>
    <w:rsid w:val="00AD7A3A"/>
    <w:rsid w:val="00AD7B83"/>
    <w:rsid w:val="00AE0D0B"/>
    <w:rsid w:val="00AE1483"/>
    <w:rsid w:val="00AE1C16"/>
    <w:rsid w:val="00AE2329"/>
    <w:rsid w:val="00AE34B9"/>
    <w:rsid w:val="00AE3942"/>
    <w:rsid w:val="00AE436D"/>
    <w:rsid w:val="00AE4D6C"/>
    <w:rsid w:val="00AE4F86"/>
    <w:rsid w:val="00AE5D71"/>
    <w:rsid w:val="00AE6553"/>
    <w:rsid w:val="00AE6DB5"/>
    <w:rsid w:val="00AE6FC6"/>
    <w:rsid w:val="00AE79D3"/>
    <w:rsid w:val="00AF0364"/>
    <w:rsid w:val="00AF0C75"/>
    <w:rsid w:val="00AF2C6C"/>
    <w:rsid w:val="00AF4CE7"/>
    <w:rsid w:val="00AF509B"/>
    <w:rsid w:val="00AF55DA"/>
    <w:rsid w:val="00AF61B4"/>
    <w:rsid w:val="00AF6931"/>
    <w:rsid w:val="00AF7498"/>
    <w:rsid w:val="00AF77A6"/>
    <w:rsid w:val="00AF79BF"/>
    <w:rsid w:val="00B0041A"/>
    <w:rsid w:val="00B00B47"/>
    <w:rsid w:val="00B00F63"/>
    <w:rsid w:val="00B0173B"/>
    <w:rsid w:val="00B029BC"/>
    <w:rsid w:val="00B040DD"/>
    <w:rsid w:val="00B0443E"/>
    <w:rsid w:val="00B0522C"/>
    <w:rsid w:val="00B103FE"/>
    <w:rsid w:val="00B11164"/>
    <w:rsid w:val="00B11401"/>
    <w:rsid w:val="00B11AB5"/>
    <w:rsid w:val="00B13DF1"/>
    <w:rsid w:val="00B13FA8"/>
    <w:rsid w:val="00B14B83"/>
    <w:rsid w:val="00B14C75"/>
    <w:rsid w:val="00B153A8"/>
    <w:rsid w:val="00B166CA"/>
    <w:rsid w:val="00B167BD"/>
    <w:rsid w:val="00B17467"/>
    <w:rsid w:val="00B17653"/>
    <w:rsid w:val="00B2053C"/>
    <w:rsid w:val="00B228DB"/>
    <w:rsid w:val="00B230BA"/>
    <w:rsid w:val="00B231E7"/>
    <w:rsid w:val="00B24305"/>
    <w:rsid w:val="00B248AD"/>
    <w:rsid w:val="00B24CA6"/>
    <w:rsid w:val="00B25009"/>
    <w:rsid w:val="00B26C56"/>
    <w:rsid w:val="00B27E10"/>
    <w:rsid w:val="00B30E56"/>
    <w:rsid w:val="00B32CCA"/>
    <w:rsid w:val="00B32F82"/>
    <w:rsid w:val="00B340D2"/>
    <w:rsid w:val="00B34614"/>
    <w:rsid w:val="00B347D7"/>
    <w:rsid w:val="00B354DF"/>
    <w:rsid w:val="00B35815"/>
    <w:rsid w:val="00B3587C"/>
    <w:rsid w:val="00B3759A"/>
    <w:rsid w:val="00B4079E"/>
    <w:rsid w:val="00B4330B"/>
    <w:rsid w:val="00B43DA4"/>
    <w:rsid w:val="00B44F71"/>
    <w:rsid w:val="00B471FC"/>
    <w:rsid w:val="00B47ACD"/>
    <w:rsid w:val="00B540E5"/>
    <w:rsid w:val="00B543F9"/>
    <w:rsid w:val="00B5516E"/>
    <w:rsid w:val="00B5709F"/>
    <w:rsid w:val="00B601A4"/>
    <w:rsid w:val="00B6209E"/>
    <w:rsid w:val="00B6230F"/>
    <w:rsid w:val="00B62EE1"/>
    <w:rsid w:val="00B65C7A"/>
    <w:rsid w:val="00B67268"/>
    <w:rsid w:val="00B71BAB"/>
    <w:rsid w:val="00B7229B"/>
    <w:rsid w:val="00B7300B"/>
    <w:rsid w:val="00B74004"/>
    <w:rsid w:val="00B746E9"/>
    <w:rsid w:val="00B75741"/>
    <w:rsid w:val="00B76150"/>
    <w:rsid w:val="00B761C4"/>
    <w:rsid w:val="00B767D0"/>
    <w:rsid w:val="00B7720D"/>
    <w:rsid w:val="00B777FD"/>
    <w:rsid w:val="00B77B2D"/>
    <w:rsid w:val="00B801D9"/>
    <w:rsid w:val="00B80E96"/>
    <w:rsid w:val="00B81B1C"/>
    <w:rsid w:val="00B823CA"/>
    <w:rsid w:val="00B84246"/>
    <w:rsid w:val="00B87B6B"/>
    <w:rsid w:val="00B95E56"/>
    <w:rsid w:val="00B96DEB"/>
    <w:rsid w:val="00B97E5D"/>
    <w:rsid w:val="00BA0488"/>
    <w:rsid w:val="00BA0636"/>
    <w:rsid w:val="00BA0710"/>
    <w:rsid w:val="00BA0A08"/>
    <w:rsid w:val="00BA25A1"/>
    <w:rsid w:val="00BA4307"/>
    <w:rsid w:val="00BA4640"/>
    <w:rsid w:val="00BA7F53"/>
    <w:rsid w:val="00BB18C5"/>
    <w:rsid w:val="00BB1D50"/>
    <w:rsid w:val="00BB237C"/>
    <w:rsid w:val="00BB25E2"/>
    <w:rsid w:val="00BB292B"/>
    <w:rsid w:val="00BB2B67"/>
    <w:rsid w:val="00BB2D61"/>
    <w:rsid w:val="00BB309F"/>
    <w:rsid w:val="00BB46F4"/>
    <w:rsid w:val="00BB6365"/>
    <w:rsid w:val="00BB6BCF"/>
    <w:rsid w:val="00BB6D02"/>
    <w:rsid w:val="00BB7C99"/>
    <w:rsid w:val="00BB7DCA"/>
    <w:rsid w:val="00BC08C2"/>
    <w:rsid w:val="00BC0B77"/>
    <w:rsid w:val="00BC0E7F"/>
    <w:rsid w:val="00BC2126"/>
    <w:rsid w:val="00BC2A4F"/>
    <w:rsid w:val="00BC51AA"/>
    <w:rsid w:val="00BC533F"/>
    <w:rsid w:val="00BC5C41"/>
    <w:rsid w:val="00BC68BD"/>
    <w:rsid w:val="00BC6DFA"/>
    <w:rsid w:val="00BC7423"/>
    <w:rsid w:val="00BC7A38"/>
    <w:rsid w:val="00BD064B"/>
    <w:rsid w:val="00BD13EA"/>
    <w:rsid w:val="00BD277E"/>
    <w:rsid w:val="00BD45B5"/>
    <w:rsid w:val="00BD57CC"/>
    <w:rsid w:val="00BD728A"/>
    <w:rsid w:val="00BE06F6"/>
    <w:rsid w:val="00BE10C1"/>
    <w:rsid w:val="00BE2B5A"/>
    <w:rsid w:val="00BE2CD3"/>
    <w:rsid w:val="00BE4723"/>
    <w:rsid w:val="00BE638E"/>
    <w:rsid w:val="00BE78C5"/>
    <w:rsid w:val="00BE7CDB"/>
    <w:rsid w:val="00BF2686"/>
    <w:rsid w:val="00BF545C"/>
    <w:rsid w:val="00C0057D"/>
    <w:rsid w:val="00C00B1E"/>
    <w:rsid w:val="00C0238A"/>
    <w:rsid w:val="00C0399B"/>
    <w:rsid w:val="00C04871"/>
    <w:rsid w:val="00C04DCC"/>
    <w:rsid w:val="00C058AE"/>
    <w:rsid w:val="00C066DF"/>
    <w:rsid w:val="00C074B6"/>
    <w:rsid w:val="00C104D0"/>
    <w:rsid w:val="00C138D6"/>
    <w:rsid w:val="00C15997"/>
    <w:rsid w:val="00C163AD"/>
    <w:rsid w:val="00C209D6"/>
    <w:rsid w:val="00C210D1"/>
    <w:rsid w:val="00C2271D"/>
    <w:rsid w:val="00C22E7D"/>
    <w:rsid w:val="00C23CB5"/>
    <w:rsid w:val="00C249A2"/>
    <w:rsid w:val="00C26823"/>
    <w:rsid w:val="00C26FBF"/>
    <w:rsid w:val="00C270DA"/>
    <w:rsid w:val="00C30607"/>
    <w:rsid w:val="00C307E4"/>
    <w:rsid w:val="00C30DFC"/>
    <w:rsid w:val="00C30F5C"/>
    <w:rsid w:val="00C3105F"/>
    <w:rsid w:val="00C31F30"/>
    <w:rsid w:val="00C32111"/>
    <w:rsid w:val="00C32B7C"/>
    <w:rsid w:val="00C33A9B"/>
    <w:rsid w:val="00C34308"/>
    <w:rsid w:val="00C35938"/>
    <w:rsid w:val="00C35C02"/>
    <w:rsid w:val="00C367B8"/>
    <w:rsid w:val="00C37D22"/>
    <w:rsid w:val="00C40EFF"/>
    <w:rsid w:val="00C427D4"/>
    <w:rsid w:val="00C44132"/>
    <w:rsid w:val="00C44A81"/>
    <w:rsid w:val="00C45A02"/>
    <w:rsid w:val="00C51A6D"/>
    <w:rsid w:val="00C52F3C"/>
    <w:rsid w:val="00C53194"/>
    <w:rsid w:val="00C540FC"/>
    <w:rsid w:val="00C554CA"/>
    <w:rsid w:val="00C56094"/>
    <w:rsid w:val="00C627F4"/>
    <w:rsid w:val="00C62C2D"/>
    <w:rsid w:val="00C62D66"/>
    <w:rsid w:val="00C63A5C"/>
    <w:rsid w:val="00C63FE4"/>
    <w:rsid w:val="00C66C53"/>
    <w:rsid w:val="00C67069"/>
    <w:rsid w:val="00C67357"/>
    <w:rsid w:val="00C67EA0"/>
    <w:rsid w:val="00C70311"/>
    <w:rsid w:val="00C70A6C"/>
    <w:rsid w:val="00C719B4"/>
    <w:rsid w:val="00C72634"/>
    <w:rsid w:val="00C72E0B"/>
    <w:rsid w:val="00C7445A"/>
    <w:rsid w:val="00C81F02"/>
    <w:rsid w:val="00C81FC4"/>
    <w:rsid w:val="00C82786"/>
    <w:rsid w:val="00C8283B"/>
    <w:rsid w:val="00C82927"/>
    <w:rsid w:val="00C82FB6"/>
    <w:rsid w:val="00C837D8"/>
    <w:rsid w:val="00C84247"/>
    <w:rsid w:val="00C84450"/>
    <w:rsid w:val="00C8483F"/>
    <w:rsid w:val="00C849B0"/>
    <w:rsid w:val="00C84E1A"/>
    <w:rsid w:val="00C85A3B"/>
    <w:rsid w:val="00C86694"/>
    <w:rsid w:val="00C87D65"/>
    <w:rsid w:val="00C91785"/>
    <w:rsid w:val="00C9275F"/>
    <w:rsid w:val="00C961AB"/>
    <w:rsid w:val="00CA0CB1"/>
    <w:rsid w:val="00CA261A"/>
    <w:rsid w:val="00CA2691"/>
    <w:rsid w:val="00CA3A25"/>
    <w:rsid w:val="00CA3DF2"/>
    <w:rsid w:val="00CA6146"/>
    <w:rsid w:val="00CA7501"/>
    <w:rsid w:val="00CB14B3"/>
    <w:rsid w:val="00CB1523"/>
    <w:rsid w:val="00CB1672"/>
    <w:rsid w:val="00CB1B5D"/>
    <w:rsid w:val="00CB1E44"/>
    <w:rsid w:val="00CB1F2D"/>
    <w:rsid w:val="00CB39E2"/>
    <w:rsid w:val="00CB4824"/>
    <w:rsid w:val="00CB6FD9"/>
    <w:rsid w:val="00CB76BF"/>
    <w:rsid w:val="00CC027C"/>
    <w:rsid w:val="00CC12B8"/>
    <w:rsid w:val="00CC2725"/>
    <w:rsid w:val="00CC2EF3"/>
    <w:rsid w:val="00CC3641"/>
    <w:rsid w:val="00CC4B3F"/>
    <w:rsid w:val="00CC727F"/>
    <w:rsid w:val="00CD324F"/>
    <w:rsid w:val="00CD4164"/>
    <w:rsid w:val="00CD4B8B"/>
    <w:rsid w:val="00CD5821"/>
    <w:rsid w:val="00CD5BAE"/>
    <w:rsid w:val="00CD5C5B"/>
    <w:rsid w:val="00CD7093"/>
    <w:rsid w:val="00CD730A"/>
    <w:rsid w:val="00CD7B08"/>
    <w:rsid w:val="00CD7B9F"/>
    <w:rsid w:val="00CE06AD"/>
    <w:rsid w:val="00CE0ADE"/>
    <w:rsid w:val="00CE1A5C"/>
    <w:rsid w:val="00CE1F80"/>
    <w:rsid w:val="00CE21B7"/>
    <w:rsid w:val="00CE37A5"/>
    <w:rsid w:val="00CE3938"/>
    <w:rsid w:val="00CE3C8C"/>
    <w:rsid w:val="00CE421E"/>
    <w:rsid w:val="00CE4364"/>
    <w:rsid w:val="00CE5352"/>
    <w:rsid w:val="00CE568F"/>
    <w:rsid w:val="00CE5F01"/>
    <w:rsid w:val="00CE6227"/>
    <w:rsid w:val="00CE6CF1"/>
    <w:rsid w:val="00CE78D0"/>
    <w:rsid w:val="00CF1710"/>
    <w:rsid w:val="00CF2E37"/>
    <w:rsid w:val="00CF2F43"/>
    <w:rsid w:val="00CF39EF"/>
    <w:rsid w:val="00D0129C"/>
    <w:rsid w:val="00D01989"/>
    <w:rsid w:val="00D01E64"/>
    <w:rsid w:val="00D0293E"/>
    <w:rsid w:val="00D02EA4"/>
    <w:rsid w:val="00D03900"/>
    <w:rsid w:val="00D03BA6"/>
    <w:rsid w:val="00D0410A"/>
    <w:rsid w:val="00D047D0"/>
    <w:rsid w:val="00D0563A"/>
    <w:rsid w:val="00D060A4"/>
    <w:rsid w:val="00D0752D"/>
    <w:rsid w:val="00D07B28"/>
    <w:rsid w:val="00D10533"/>
    <w:rsid w:val="00D10E5B"/>
    <w:rsid w:val="00D122AB"/>
    <w:rsid w:val="00D134B2"/>
    <w:rsid w:val="00D15413"/>
    <w:rsid w:val="00D15B9F"/>
    <w:rsid w:val="00D16B72"/>
    <w:rsid w:val="00D17C05"/>
    <w:rsid w:val="00D20D12"/>
    <w:rsid w:val="00D23BB8"/>
    <w:rsid w:val="00D26092"/>
    <w:rsid w:val="00D2750E"/>
    <w:rsid w:val="00D27B85"/>
    <w:rsid w:val="00D318E6"/>
    <w:rsid w:val="00D31F94"/>
    <w:rsid w:val="00D339C4"/>
    <w:rsid w:val="00D33D7B"/>
    <w:rsid w:val="00D3437D"/>
    <w:rsid w:val="00D34849"/>
    <w:rsid w:val="00D36360"/>
    <w:rsid w:val="00D37BFD"/>
    <w:rsid w:val="00D409F9"/>
    <w:rsid w:val="00D410FC"/>
    <w:rsid w:val="00D4379D"/>
    <w:rsid w:val="00D43F69"/>
    <w:rsid w:val="00D44143"/>
    <w:rsid w:val="00D46BBA"/>
    <w:rsid w:val="00D46F8C"/>
    <w:rsid w:val="00D47A62"/>
    <w:rsid w:val="00D47ACC"/>
    <w:rsid w:val="00D50BF8"/>
    <w:rsid w:val="00D51020"/>
    <w:rsid w:val="00D51264"/>
    <w:rsid w:val="00D51317"/>
    <w:rsid w:val="00D52F53"/>
    <w:rsid w:val="00D54E50"/>
    <w:rsid w:val="00D55987"/>
    <w:rsid w:val="00D56801"/>
    <w:rsid w:val="00D57484"/>
    <w:rsid w:val="00D57B1F"/>
    <w:rsid w:val="00D57E37"/>
    <w:rsid w:val="00D6126A"/>
    <w:rsid w:val="00D63DCE"/>
    <w:rsid w:val="00D648D7"/>
    <w:rsid w:val="00D6528E"/>
    <w:rsid w:val="00D65C3A"/>
    <w:rsid w:val="00D65EC9"/>
    <w:rsid w:val="00D702AF"/>
    <w:rsid w:val="00D713D4"/>
    <w:rsid w:val="00D72D81"/>
    <w:rsid w:val="00D76731"/>
    <w:rsid w:val="00D7724F"/>
    <w:rsid w:val="00D77BA2"/>
    <w:rsid w:val="00D818DC"/>
    <w:rsid w:val="00D818EF"/>
    <w:rsid w:val="00D827D0"/>
    <w:rsid w:val="00D84B2A"/>
    <w:rsid w:val="00D86E82"/>
    <w:rsid w:val="00D872A5"/>
    <w:rsid w:val="00D877E4"/>
    <w:rsid w:val="00D90297"/>
    <w:rsid w:val="00D915FA"/>
    <w:rsid w:val="00D916BF"/>
    <w:rsid w:val="00D92367"/>
    <w:rsid w:val="00D92547"/>
    <w:rsid w:val="00D926DB"/>
    <w:rsid w:val="00D92965"/>
    <w:rsid w:val="00D929E8"/>
    <w:rsid w:val="00D92AE7"/>
    <w:rsid w:val="00D955A9"/>
    <w:rsid w:val="00D955D8"/>
    <w:rsid w:val="00D96A98"/>
    <w:rsid w:val="00DA02AC"/>
    <w:rsid w:val="00DA0312"/>
    <w:rsid w:val="00DA069E"/>
    <w:rsid w:val="00DA0978"/>
    <w:rsid w:val="00DA1F62"/>
    <w:rsid w:val="00DA332E"/>
    <w:rsid w:val="00DA39D7"/>
    <w:rsid w:val="00DA445F"/>
    <w:rsid w:val="00DA456B"/>
    <w:rsid w:val="00DA5882"/>
    <w:rsid w:val="00DA71FC"/>
    <w:rsid w:val="00DA79A2"/>
    <w:rsid w:val="00DA7DD3"/>
    <w:rsid w:val="00DA7E6F"/>
    <w:rsid w:val="00DB15A6"/>
    <w:rsid w:val="00DB17F7"/>
    <w:rsid w:val="00DB1967"/>
    <w:rsid w:val="00DB22C2"/>
    <w:rsid w:val="00DB32D7"/>
    <w:rsid w:val="00DB368E"/>
    <w:rsid w:val="00DB4E19"/>
    <w:rsid w:val="00DB550A"/>
    <w:rsid w:val="00DB6438"/>
    <w:rsid w:val="00DB75B3"/>
    <w:rsid w:val="00DB7B75"/>
    <w:rsid w:val="00DC00D9"/>
    <w:rsid w:val="00DC11D6"/>
    <w:rsid w:val="00DC1821"/>
    <w:rsid w:val="00DC549F"/>
    <w:rsid w:val="00DC6068"/>
    <w:rsid w:val="00DC752D"/>
    <w:rsid w:val="00DC7B29"/>
    <w:rsid w:val="00DD00C7"/>
    <w:rsid w:val="00DD3876"/>
    <w:rsid w:val="00DD3F17"/>
    <w:rsid w:val="00DD4181"/>
    <w:rsid w:val="00DD4B60"/>
    <w:rsid w:val="00DD574B"/>
    <w:rsid w:val="00DD6B93"/>
    <w:rsid w:val="00DD6E95"/>
    <w:rsid w:val="00DD6F2E"/>
    <w:rsid w:val="00DE0500"/>
    <w:rsid w:val="00DE093F"/>
    <w:rsid w:val="00DE1C65"/>
    <w:rsid w:val="00DE1E38"/>
    <w:rsid w:val="00DE22CC"/>
    <w:rsid w:val="00DE3056"/>
    <w:rsid w:val="00DE4984"/>
    <w:rsid w:val="00DE4AD6"/>
    <w:rsid w:val="00DE5FAB"/>
    <w:rsid w:val="00DE6A50"/>
    <w:rsid w:val="00DE6BE8"/>
    <w:rsid w:val="00DE6C3C"/>
    <w:rsid w:val="00DE6F2E"/>
    <w:rsid w:val="00DE78B7"/>
    <w:rsid w:val="00DE791A"/>
    <w:rsid w:val="00DF00EC"/>
    <w:rsid w:val="00DF07AE"/>
    <w:rsid w:val="00DF0AAF"/>
    <w:rsid w:val="00DF15A0"/>
    <w:rsid w:val="00DF209A"/>
    <w:rsid w:val="00DF3EC4"/>
    <w:rsid w:val="00DF4217"/>
    <w:rsid w:val="00DF5347"/>
    <w:rsid w:val="00DF5BBB"/>
    <w:rsid w:val="00DF5C25"/>
    <w:rsid w:val="00DF685D"/>
    <w:rsid w:val="00E01EB1"/>
    <w:rsid w:val="00E03728"/>
    <w:rsid w:val="00E05DD7"/>
    <w:rsid w:val="00E10490"/>
    <w:rsid w:val="00E10FC2"/>
    <w:rsid w:val="00E117A6"/>
    <w:rsid w:val="00E122A3"/>
    <w:rsid w:val="00E12472"/>
    <w:rsid w:val="00E13DDF"/>
    <w:rsid w:val="00E141FC"/>
    <w:rsid w:val="00E14807"/>
    <w:rsid w:val="00E14B6E"/>
    <w:rsid w:val="00E15552"/>
    <w:rsid w:val="00E15C4F"/>
    <w:rsid w:val="00E162F9"/>
    <w:rsid w:val="00E171BA"/>
    <w:rsid w:val="00E17838"/>
    <w:rsid w:val="00E20763"/>
    <w:rsid w:val="00E22C5D"/>
    <w:rsid w:val="00E230BF"/>
    <w:rsid w:val="00E23200"/>
    <w:rsid w:val="00E26FF5"/>
    <w:rsid w:val="00E27273"/>
    <w:rsid w:val="00E277D0"/>
    <w:rsid w:val="00E300AC"/>
    <w:rsid w:val="00E35691"/>
    <w:rsid w:val="00E36D7A"/>
    <w:rsid w:val="00E423FB"/>
    <w:rsid w:val="00E4251A"/>
    <w:rsid w:val="00E42A25"/>
    <w:rsid w:val="00E42B48"/>
    <w:rsid w:val="00E43120"/>
    <w:rsid w:val="00E4391E"/>
    <w:rsid w:val="00E4538B"/>
    <w:rsid w:val="00E4543B"/>
    <w:rsid w:val="00E4558A"/>
    <w:rsid w:val="00E51354"/>
    <w:rsid w:val="00E525D0"/>
    <w:rsid w:val="00E52AF0"/>
    <w:rsid w:val="00E52D7A"/>
    <w:rsid w:val="00E52F88"/>
    <w:rsid w:val="00E53DD3"/>
    <w:rsid w:val="00E55AC6"/>
    <w:rsid w:val="00E560DC"/>
    <w:rsid w:val="00E57626"/>
    <w:rsid w:val="00E605FE"/>
    <w:rsid w:val="00E60FE0"/>
    <w:rsid w:val="00E647B7"/>
    <w:rsid w:val="00E66F22"/>
    <w:rsid w:val="00E679F1"/>
    <w:rsid w:val="00E70AE4"/>
    <w:rsid w:val="00E712FD"/>
    <w:rsid w:val="00E737FE"/>
    <w:rsid w:val="00E75194"/>
    <w:rsid w:val="00E800F9"/>
    <w:rsid w:val="00E808D4"/>
    <w:rsid w:val="00E80E01"/>
    <w:rsid w:val="00E8128B"/>
    <w:rsid w:val="00E82716"/>
    <w:rsid w:val="00E83341"/>
    <w:rsid w:val="00E853A0"/>
    <w:rsid w:val="00E87A3E"/>
    <w:rsid w:val="00E91DD4"/>
    <w:rsid w:val="00E91E84"/>
    <w:rsid w:val="00E96442"/>
    <w:rsid w:val="00E97A43"/>
    <w:rsid w:val="00EA1E87"/>
    <w:rsid w:val="00EA2AD8"/>
    <w:rsid w:val="00EA3730"/>
    <w:rsid w:val="00EA3876"/>
    <w:rsid w:val="00EA4093"/>
    <w:rsid w:val="00EA42F7"/>
    <w:rsid w:val="00EA4DE7"/>
    <w:rsid w:val="00EA55F8"/>
    <w:rsid w:val="00EA6793"/>
    <w:rsid w:val="00EA739C"/>
    <w:rsid w:val="00EA7E98"/>
    <w:rsid w:val="00EB0705"/>
    <w:rsid w:val="00EB0C52"/>
    <w:rsid w:val="00EB0DA3"/>
    <w:rsid w:val="00EB2274"/>
    <w:rsid w:val="00EB2F7B"/>
    <w:rsid w:val="00EB32BB"/>
    <w:rsid w:val="00EB448C"/>
    <w:rsid w:val="00EB541D"/>
    <w:rsid w:val="00EB5D28"/>
    <w:rsid w:val="00EC0EC3"/>
    <w:rsid w:val="00EC0FA4"/>
    <w:rsid w:val="00EC19CF"/>
    <w:rsid w:val="00EC2B45"/>
    <w:rsid w:val="00EC500B"/>
    <w:rsid w:val="00EC61E9"/>
    <w:rsid w:val="00EC6E1B"/>
    <w:rsid w:val="00EC7827"/>
    <w:rsid w:val="00EC7918"/>
    <w:rsid w:val="00ED1287"/>
    <w:rsid w:val="00ED143C"/>
    <w:rsid w:val="00ED51E4"/>
    <w:rsid w:val="00ED5F3A"/>
    <w:rsid w:val="00ED628C"/>
    <w:rsid w:val="00ED7AB9"/>
    <w:rsid w:val="00EE095C"/>
    <w:rsid w:val="00EE21D6"/>
    <w:rsid w:val="00EE2C2B"/>
    <w:rsid w:val="00EE3EAB"/>
    <w:rsid w:val="00EE4BBF"/>
    <w:rsid w:val="00EE4F64"/>
    <w:rsid w:val="00EE515A"/>
    <w:rsid w:val="00EE6621"/>
    <w:rsid w:val="00EE673D"/>
    <w:rsid w:val="00EE6A29"/>
    <w:rsid w:val="00EE7123"/>
    <w:rsid w:val="00EE7F1D"/>
    <w:rsid w:val="00EE7FC3"/>
    <w:rsid w:val="00EF0586"/>
    <w:rsid w:val="00EF0641"/>
    <w:rsid w:val="00EF0759"/>
    <w:rsid w:val="00EF0F95"/>
    <w:rsid w:val="00EF1077"/>
    <w:rsid w:val="00EF1212"/>
    <w:rsid w:val="00EF46BA"/>
    <w:rsid w:val="00EF52DD"/>
    <w:rsid w:val="00EF545C"/>
    <w:rsid w:val="00EF5F33"/>
    <w:rsid w:val="00EF72C4"/>
    <w:rsid w:val="00EF7386"/>
    <w:rsid w:val="00EF7D95"/>
    <w:rsid w:val="00F002F2"/>
    <w:rsid w:val="00F00BDC"/>
    <w:rsid w:val="00F00CA6"/>
    <w:rsid w:val="00F013F3"/>
    <w:rsid w:val="00F01B82"/>
    <w:rsid w:val="00F01D53"/>
    <w:rsid w:val="00F021DB"/>
    <w:rsid w:val="00F0315F"/>
    <w:rsid w:val="00F03EBD"/>
    <w:rsid w:val="00F0549A"/>
    <w:rsid w:val="00F0551B"/>
    <w:rsid w:val="00F06068"/>
    <w:rsid w:val="00F07527"/>
    <w:rsid w:val="00F103F8"/>
    <w:rsid w:val="00F110BC"/>
    <w:rsid w:val="00F121A8"/>
    <w:rsid w:val="00F13FE6"/>
    <w:rsid w:val="00F14CB4"/>
    <w:rsid w:val="00F14CFC"/>
    <w:rsid w:val="00F15CF4"/>
    <w:rsid w:val="00F175DE"/>
    <w:rsid w:val="00F21209"/>
    <w:rsid w:val="00F2304A"/>
    <w:rsid w:val="00F2312E"/>
    <w:rsid w:val="00F25F0B"/>
    <w:rsid w:val="00F26807"/>
    <w:rsid w:val="00F27092"/>
    <w:rsid w:val="00F2739B"/>
    <w:rsid w:val="00F31823"/>
    <w:rsid w:val="00F31D8A"/>
    <w:rsid w:val="00F3266E"/>
    <w:rsid w:val="00F32BE8"/>
    <w:rsid w:val="00F337AD"/>
    <w:rsid w:val="00F35AB5"/>
    <w:rsid w:val="00F35D3B"/>
    <w:rsid w:val="00F365C8"/>
    <w:rsid w:val="00F36FF1"/>
    <w:rsid w:val="00F37C17"/>
    <w:rsid w:val="00F37DE3"/>
    <w:rsid w:val="00F44AE4"/>
    <w:rsid w:val="00F45EE4"/>
    <w:rsid w:val="00F50512"/>
    <w:rsid w:val="00F506DD"/>
    <w:rsid w:val="00F50739"/>
    <w:rsid w:val="00F5132B"/>
    <w:rsid w:val="00F52B62"/>
    <w:rsid w:val="00F53EC1"/>
    <w:rsid w:val="00F55F4F"/>
    <w:rsid w:val="00F56CE6"/>
    <w:rsid w:val="00F57666"/>
    <w:rsid w:val="00F57A55"/>
    <w:rsid w:val="00F61567"/>
    <w:rsid w:val="00F621C9"/>
    <w:rsid w:val="00F636FC"/>
    <w:rsid w:val="00F64A3C"/>
    <w:rsid w:val="00F65287"/>
    <w:rsid w:val="00F657A1"/>
    <w:rsid w:val="00F65F58"/>
    <w:rsid w:val="00F66358"/>
    <w:rsid w:val="00F66D4E"/>
    <w:rsid w:val="00F6747B"/>
    <w:rsid w:val="00F71072"/>
    <w:rsid w:val="00F71460"/>
    <w:rsid w:val="00F74E4A"/>
    <w:rsid w:val="00F775EE"/>
    <w:rsid w:val="00F77A31"/>
    <w:rsid w:val="00F77FAD"/>
    <w:rsid w:val="00F8212E"/>
    <w:rsid w:val="00F82199"/>
    <w:rsid w:val="00F82AEE"/>
    <w:rsid w:val="00F83127"/>
    <w:rsid w:val="00F83632"/>
    <w:rsid w:val="00F83B2D"/>
    <w:rsid w:val="00F83B7A"/>
    <w:rsid w:val="00F841F6"/>
    <w:rsid w:val="00F90C89"/>
    <w:rsid w:val="00F911A7"/>
    <w:rsid w:val="00F940AF"/>
    <w:rsid w:val="00F955B0"/>
    <w:rsid w:val="00FA03B2"/>
    <w:rsid w:val="00FA0E92"/>
    <w:rsid w:val="00FA2489"/>
    <w:rsid w:val="00FA2B57"/>
    <w:rsid w:val="00FA2B74"/>
    <w:rsid w:val="00FA2D61"/>
    <w:rsid w:val="00FA3A19"/>
    <w:rsid w:val="00FA3FBD"/>
    <w:rsid w:val="00FA47E9"/>
    <w:rsid w:val="00FA55F0"/>
    <w:rsid w:val="00FB009E"/>
    <w:rsid w:val="00FB068F"/>
    <w:rsid w:val="00FB1518"/>
    <w:rsid w:val="00FB1A8C"/>
    <w:rsid w:val="00FB1C61"/>
    <w:rsid w:val="00FB203E"/>
    <w:rsid w:val="00FB2C40"/>
    <w:rsid w:val="00FB3780"/>
    <w:rsid w:val="00FB4197"/>
    <w:rsid w:val="00FB4B94"/>
    <w:rsid w:val="00FB672E"/>
    <w:rsid w:val="00FB6F8B"/>
    <w:rsid w:val="00FC0F8E"/>
    <w:rsid w:val="00FC1CCE"/>
    <w:rsid w:val="00FC1F78"/>
    <w:rsid w:val="00FC3904"/>
    <w:rsid w:val="00FC6A03"/>
    <w:rsid w:val="00FC7805"/>
    <w:rsid w:val="00FC7D04"/>
    <w:rsid w:val="00FD0062"/>
    <w:rsid w:val="00FD0BC7"/>
    <w:rsid w:val="00FD2EE4"/>
    <w:rsid w:val="00FD36B2"/>
    <w:rsid w:val="00FD54F7"/>
    <w:rsid w:val="00FD64D5"/>
    <w:rsid w:val="00FE19B5"/>
    <w:rsid w:val="00FE3794"/>
    <w:rsid w:val="00FE3A71"/>
    <w:rsid w:val="00FE4810"/>
    <w:rsid w:val="00FE6851"/>
    <w:rsid w:val="00FF0FCC"/>
    <w:rsid w:val="00FF2F8A"/>
    <w:rsid w:val="00FF47BD"/>
    <w:rsid w:val="00FF592B"/>
    <w:rsid w:val="02B2CE9E"/>
    <w:rsid w:val="048E83F2"/>
    <w:rsid w:val="04A2A32E"/>
    <w:rsid w:val="08AE20EB"/>
    <w:rsid w:val="08CE9E5B"/>
    <w:rsid w:val="0ABDE083"/>
    <w:rsid w:val="0BD914B9"/>
    <w:rsid w:val="0CC752A4"/>
    <w:rsid w:val="0CF18C48"/>
    <w:rsid w:val="0E8825F7"/>
    <w:rsid w:val="1163F358"/>
    <w:rsid w:val="119AC3C7"/>
    <w:rsid w:val="12648A41"/>
    <w:rsid w:val="12BCDEE3"/>
    <w:rsid w:val="12CD3AAD"/>
    <w:rsid w:val="14490E23"/>
    <w:rsid w:val="14580B88"/>
    <w:rsid w:val="14B361F2"/>
    <w:rsid w:val="15014EAB"/>
    <w:rsid w:val="152C55AE"/>
    <w:rsid w:val="1687BBF9"/>
    <w:rsid w:val="17843A2D"/>
    <w:rsid w:val="1ABEA1EC"/>
    <w:rsid w:val="1C77C234"/>
    <w:rsid w:val="1F4FE651"/>
    <w:rsid w:val="1F63DDF3"/>
    <w:rsid w:val="1FF32AF5"/>
    <w:rsid w:val="2181CC63"/>
    <w:rsid w:val="224263F8"/>
    <w:rsid w:val="241639F5"/>
    <w:rsid w:val="24824DAE"/>
    <w:rsid w:val="24E2C36A"/>
    <w:rsid w:val="27C09AFE"/>
    <w:rsid w:val="28123E8C"/>
    <w:rsid w:val="2A0B1CEE"/>
    <w:rsid w:val="2AE8E412"/>
    <w:rsid w:val="2BD4AEBC"/>
    <w:rsid w:val="2BEB0971"/>
    <w:rsid w:val="2DCF561A"/>
    <w:rsid w:val="2E00E43A"/>
    <w:rsid w:val="2E91923B"/>
    <w:rsid w:val="3031F623"/>
    <w:rsid w:val="3055BB9D"/>
    <w:rsid w:val="305FEAF5"/>
    <w:rsid w:val="3108377A"/>
    <w:rsid w:val="32F50019"/>
    <w:rsid w:val="332CBCCA"/>
    <w:rsid w:val="33D7C218"/>
    <w:rsid w:val="36F63A7D"/>
    <w:rsid w:val="370C6E7D"/>
    <w:rsid w:val="3849FC14"/>
    <w:rsid w:val="398C7431"/>
    <w:rsid w:val="3A938098"/>
    <w:rsid w:val="3B592EE1"/>
    <w:rsid w:val="3C5075BD"/>
    <w:rsid w:val="3DDCCABF"/>
    <w:rsid w:val="3DEC461E"/>
    <w:rsid w:val="3EADDA9B"/>
    <w:rsid w:val="3F1C901A"/>
    <w:rsid w:val="3F7A6410"/>
    <w:rsid w:val="4080A91B"/>
    <w:rsid w:val="4238ED24"/>
    <w:rsid w:val="444AB213"/>
    <w:rsid w:val="452FDB15"/>
    <w:rsid w:val="4534CE64"/>
    <w:rsid w:val="45BA7A7B"/>
    <w:rsid w:val="475992DA"/>
    <w:rsid w:val="47D9266B"/>
    <w:rsid w:val="48F183C5"/>
    <w:rsid w:val="49EFF5CA"/>
    <w:rsid w:val="4AB31FE0"/>
    <w:rsid w:val="4B16486D"/>
    <w:rsid w:val="4B4F49B2"/>
    <w:rsid w:val="4B8052C5"/>
    <w:rsid w:val="4CA2651E"/>
    <w:rsid w:val="4DC096BA"/>
    <w:rsid w:val="4F1F5DB2"/>
    <w:rsid w:val="4F524CF9"/>
    <w:rsid w:val="5114F2E1"/>
    <w:rsid w:val="51C73EDB"/>
    <w:rsid w:val="522D3208"/>
    <w:rsid w:val="52E9F047"/>
    <w:rsid w:val="536E2269"/>
    <w:rsid w:val="53B73DA2"/>
    <w:rsid w:val="553A3D60"/>
    <w:rsid w:val="55CEE586"/>
    <w:rsid w:val="57ED72DF"/>
    <w:rsid w:val="59C73ECF"/>
    <w:rsid w:val="59E7006D"/>
    <w:rsid w:val="5AB87BDD"/>
    <w:rsid w:val="5B2513A1"/>
    <w:rsid w:val="5D4F5B7F"/>
    <w:rsid w:val="5D675F56"/>
    <w:rsid w:val="5FF1F0E3"/>
    <w:rsid w:val="60899BA5"/>
    <w:rsid w:val="60E45DB4"/>
    <w:rsid w:val="620DA599"/>
    <w:rsid w:val="6223B690"/>
    <w:rsid w:val="67601ABE"/>
    <w:rsid w:val="68F7612B"/>
    <w:rsid w:val="6A55BE75"/>
    <w:rsid w:val="6AFEE3CF"/>
    <w:rsid w:val="6B0C7A71"/>
    <w:rsid w:val="6B11E441"/>
    <w:rsid w:val="6BF57F52"/>
    <w:rsid w:val="6D1E8410"/>
    <w:rsid w:val="6D427F00"/>
    <w:rsid w:val="6E7FECC7"/>
    <w:rsid w:val="6E9D9C15"/>
    <w:rsid w:val="6F479BBA"/>
    <w:rsid w:val="7108D755"/>
    <w:rsid w:val="725B961E"/>
    <w:rsid w:val="72B6A4E8"/>
    <w:rsid w:val="72E734D5"/>
    <w:rsid w:val="72F1467A"/>
    <w:rsid w:val="72FE63F9"/>
    <w:rsid w:val="735DE09E"/>
    <w:rsid w:val="75E9046C"/>
    <w:rsid w:val="7699DF8E"/>
    <w:rsid w:val="76D282CE"/>
    <w:rsid w:val="77324844"/>
    <w:rsid w:val="77D1D51C"/>
    <w:rsid w:val="793727D9"/>
    <w:rsid w:val="7953B0BD"/>
    <w:rsid w:val="7CB449AF"/>
    <w:rsid w:val="7CC31BD7"/>
    <w:rsid w:val="7D16618F"/>
    <w:rsid w:val="7F7B2DD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1F7C7"/>
  <w15:chartTrackingRefBased/>
  <w15:docId w15:val="{E46888D5-4B4B-4B85-8766-E111231E1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7E4"/>
    <w:pPr>
      <w:spacing w:before="120" w:after="120"/>
      <w:jc w:val="both"/>
    </w:pPr>
    <w:rPr>
      <w:rFonts w:eastAsia="Times New Roman" w:cs="Times New Roman"/>
      <w:sz w:val="22"/>
      <w:lang w:eastAsia="en-GB"/>
    </w:rPr>
  </w:style>
  <w:style w:type="paragraph" w:styleId="Heading1">
    <w:name w:val="heading 1"/>
    <w:basedOn w:val="Normal"/>
    <w:next w:val="Normal"/>
    <w:link w:val="Heading1Char"/>
    <w:uiPriority w:val="9"/>
    <w:qFormat/>
    <w:rsid w:val="00D16B72"/>
    <w:pPr>
      <w:keepNext/>
      <w:keepLines/>
      <w:spacing w:before="240" w:after="0"/>
      <w:outlineLvl w:val="0"/>
    </w:pPr>
    <w:rPr>
      <w:rFonts w:asciiTheme="majorHAnsi" w:eastAsiaTheme="majorEastAsia" w:hAnsiTheme="majorHAnsi" w:cstheme="majorBidi"/>
      <w:color w:val="2F5496" w:themeColor="accent1" w:themeShade="BF"/>
      <w:sz w:val="32"/>
      <w:szCs w:val="32"/>
      <w:lang w:val="en-GB" w:eastAsia="en-NZ"/>
    </w:rPr>
  </w:style>
  <w:style w:type="paragraph" w:styleId="Heading2">
    <w:name w:val="heading 2"/>
    <w:basedOn w:val="Normal"/>
    <w:next w:val="Normal"/>
    <w:link w:val="Heading2Char"/>
    <w:uiPriority w:val="9"/>
    <w:unhideWhenUsed/>
    <w:qFormat/>
    <w:rsid w:val="00D16B72"/>
    <w:pPr>
      <w:keepNext/>
      <w:keepLines/>
      <w:numPr>
        <w:numId w:val="4"/>
      </w:numPr>
      <w:spacing w:before="40"/>
      <w:outlineLvl w:val="1"/>
    </w:pPr>
    <w:rPr>
      <w:rFonts w:asciiTheme="majorHAnsi" w:eastAsiaTheme="majorEastAsia" w:hAnsiTheme="majorHAnsi" w:cstheme="majorBidi"/>
      <w:b/>
      <w:bCs/>
      <w:color w:val="2F5496" w:themeColor="accent1" w:themeShade="BF"/>
      <w:sz w:val="26"/>
      <w:szCs w:val="26"/>
      <w:lang w:val="en-GB" w:eastAsia="en-NZ"/>
    </w:rPr>
  </w:style>
  <w:style w:type="paragraph" w:styleId="Heading3">
    <w:name w:val="heading 3"/>
    <w:next w:val="Normal"/>
    <w:link w:val="Heading3Char"/>
    <w:uiPriority w:val="9"/>
    <w:unhideWhenUsed/>
    <w:qFormat/>
    <w:rsid w:val="000F4993"/>
    <w:pPr>
      <w:keepNext/>
      <w:keepLines/>
      <w:spacing w:before="40"/>
      <w:outlineLvl w:val="2"/>
    </w:pPr>
    <w:rPr>
      <w:rFonts w:eastAsiaTheme="majorEastAsia" w:cstheme="majorBidi"/>
      <w:b/>
      <w:lang w:val="en-GB"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462CE3"/>
    <w:rPr>
      <w:rFonts w:ascii="Calibri" w:hAnsi="Calibri"/>
      <w:sz w:val="16"/>
      <w:szCs w:val="16"/>
    </w:rPr>
  </w:style>
  <w:style w:type="paragraph" w:styleId="CommentText">
    <w:name w:val="annotation text"/>
    <w:basedOn w:val="Normal"/>
    <w:link w:val="CommentTextChar"/>
    <w:uiPriority w:val="99"/>
    <w:unhideWhenUsed/>
    <w:rsid w:val="00462CE3"/>
    <w:rPr>
      <w:rFonts w:ascii="Calibri" w:hAnsi="Calibri" w:cs="Arial"/>
      <w:szCs w:val="20"/>
      <w:lang w:eastAsia="en-NZ"/>
    </w:rPr>
  </w:style>
  <w:style w:type="character" w:customStyle="1" w:styleId="CommentTextChar">
    <w:name w:val="Comment Text Char"/>
    <w:basedOn w:val="DefaultParagraphFont"/>
    <w:link w:val="CommentText"/>
    <w:uiPriority w:val="99"/>
    <w:rsid w:val="00462CE3"/>
    <w:rPr>
      <w:rFonts w:ascii="Calibri" w:eastAsia="Times New Roman" w:hAnsi="Calibri" w:cs="Arial"/>
      <w:sz w:val="20"/>
      <w:szCs w:val="20"/>
      <w:lang w:eastAsia="en-NZ"/>
    </w:rPr>
  </w:style>
  <w:style w:type="table" w:styleId="TableGrid">
    <w:name w:val="Table Grid"/>
    <w:basedOn w:val="TableNormal"/>
    <w:uiPriority w:val="39"/>
    <w:rsid w:val="00462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2CE3"/>
    <w:pPr>
      <w:tabs>
        <w:tab w:val="center" w:pos="4680"/>
        <w:tab w:val="right" w:pos="9360"/>
      </w:tabs>
    </w:pPr>
    <w:rPr>
      <w:rFonts w:eastAsiaTheme="minorHAnsi" w:cstheme="minorBidi"/>
      <w:lang w:eastAsia="en-US"/>
    </w:rPr>
  </w:style>
  <w:style w:type="character" w:customStyle="1" w:styleId="HeaderChar">
    <w:name w:val="Header Char"/>
    <w:basedOn w:val="DefaultParagraphFont"/>
    <w:link w:val="Header"/>
    <w:uiPriority w:val="99"/>
    <w:rsid w:val="00462CE3"/>
  </w:style>
  <w:style w:type="paragraph" w:styleId="Footer">
    <w:name w:val="footer"/>
    <w:basedOn w:val="Normal"/>
    <w:link w:val="FooterChar"/>
    <w:uiPriority w:val="99"/>
    <w:unhideWhenUsed/>
    <w:rsid w:val="00462CE3"/>
    <w:pPr>
      <w:tabs>
        <w:tab w:val="center" w:pos="4680"/>
        <w:tab w:val="right" w:pos="9360"/>
      </w:tabs>
    </w:pPr>
    <w:rPr>
      <w:rFonts w:eastAsiaTheme="minorHAnsi" w:cstheme="minorBidi"/>
      <w:lang w:eastAsia="en-US"/>
    </w:rPr>
  </w:style>
  <w:style w:type="character" w:customStyle="1" w:styleId="FooterChar">
    <w:name w:val="Footer Char"/>
    <w:basedOn w:val="DefaultParagraphFont"/>
    <w:link w:val="Footer"/>
    <w:uiPriority w:val="99"/>
    <w:rsid w:val="00462CE3"/>
  </w:style>
  <w:style w:type="character" w:styleId="PageNumber">
    <w:name w:val="page number"/>
    <w:basedOn w:val="DefaultParagraphFont"/>
    <w:uiPriority w:val="99"/>
    <w:semiHidden/>
    <w:unhideWhenUsed/>
    <w:rsid w:val="00462CE3"/>
  </w:style>
  <w:style w:type="paragraph" w:styleId="ListParagraph">
    <w:name w:val="List Paragraph"/>
    <w:basedOn w:val="Normal"/>
    <w:uiPriority w:val="34"/>
    <w:qFormat/>
    <w:rsid w:val="00462CE3"/>
    <w:pPr>
      <w:spacing w:after="160" w:line="259" w:lineRule="auto"/>
      <w:ind w:left="720"/>
      <w:contextualSpacing/>
    </w:pPr>
    <w:rPr>
      <w:rFonts w:eastAsiaTheme="minorHAnsi" w:cstheme="minorBidi"/>
      <w:szCs w:val="22"/>
      <w:lang w:eastAsia="en-US"/>
    </w:rPr>
  </w:style>
  <w:style w:type="character" w:styleId="Hyperlink">
    <w:name w:val="Hyperlink"/>
    <w:uiPriority w:val="99"/>
    <w:rsid w:val="00C72634"/>
    <w:rPr>
      <w:color w:val="0000FF"/>
      <w:u w:val="single"/>
    </w:rPr>
  </w:style>
  <w:style w:type="paragraph" w:styleId="CommentSubject">
    <w:name w:val="annotation subject"/>
    <w:basedOn w:val="CommentText"/>
    <w:next w:val="CommentText"/>
    <w:link w:val="CommentSubjectChar"/>
    <w:uiPriority w:val="99"/>
    <w:semiHidden/>
    <w:unhideWhenUsed/>
    <w:rsid w:val="00F50739"/>
    <w:pPr>
      <w:jc w:val="left"/>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50739"/>
    <w:rPr>
      <w:rFonts w:ascii="Calibri" w:eastAsia="Times New Roman" w:hAnsi="Calibri" w:cs="Arial"/>
      <w:b/>
      <w:bCs/>
      <w:sz w:val="20"/>
      <w:szCs w:val="20"/>
      <w:lang w:eastAsia="en-NZ"/>
    </w:rPr>
  </w:style>
  <w:style w:type="character" w:customStyle="1" w:styleId="Heading1Char">
    <w:name w:val="Heading 1 Char"/>
    <w:basedOn w:val="DefaultParagraphFont"/>
    <w:link w:val="Heading1"/>
    <w:uiPriority w:val="9"/>
    <w:rsid w:val="00D16B72"/>
    <w:rPr>
      <w:rFonts w:asciiTheme="majorHAnsi" w:eastAsiaTheme="majorEastAsia" w:hAnsiTheme="majorHAnsi" w:cstheme="majorBidi"/>
      <w:b/>
      <w:bCs/>
      <w:color w:val="2F5496" w:themeColor="accent1" w:themeShade="BF"/>
      <w:sz w:val="32"/>
      <w:szCs w:val="32"/>
      <w:lang w:val="en-GB" w:eastAsia="en-NZ"/>
    </w:rPr>
  </w:style>
  <w:style w:type="character" w:customStyle="1" w:styleId="Heading2Char">
    <w:name w:val="Heading 2 Char"/>
    <w:basedOn w:val="DefaultParagraphFont"/>
    <w:link w:val="Heading2"/>
    <w:uiPriority w:val="9"/>
    <w:rsid w:val="00D16B72"/>
    <w:rPr>
      <w:rFonts w:asciiTheme="majorHAnsi" w:eastAsiaTheme="majorEastAsia" w:hAnsiTheme="majorHAnsi" w:cstheme="majorBidi"/>
      <w:b/>
      <w:bCs/>
      <w:color w:val="2F5496" w:themeColor="accent1" w:themeShade="BF"/>
      <w:sz w:val="26"/>
      <w:szCs w:val="26"/>
      <w:lang w:val="en-GB" w:eastAsia="en-NZ"/>
    </w:rPr>
  </w:style>
  <w:style w:type="paragraph" w:styleId="Title">
    <w:name w:val="Title"/>
    <w:basedOn w:val="Normal"/>
    <w:next w:val="Normal"/>
    <w:link w:val="TitleChar"/>
    <w:uiPriority w:val="10"/>
    <w:qFormat/>
    <w:rsid w:val="000C0817"/>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0C081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1A57D5"/>
    <w:pPr>
      <w:spacing w:before="100" w:beforeAutospacing="1" w:after="100" w:afterAutospacing="1"/>
    </w:pPr>
  </w:style>
  <w:style w:type="character" w:customStyle="1" w:styleId="font81">
    <w:name w:val="font81"/>
    <w:basedOn w:val="DefaultParagraphFont"/>
    <w:rsid w:val="00A97136"/>
    <w:rPr>
      <w:rFonts w:ascii="Calibri" w:hAnsi="Calibri" w:cs="Calibri" w:hint="default"/>
      <w:b/>
      <w:bCs/>
      <w:i/>
      <w:iCs/>
      <w:strike w:val="0"/>
      <w:dstrike w:val="0"/>
      <w:color w:val="000000"/>
      <w:sz w:val="22"/>
      <w:szCs w:val="22"/>
      <w:u w:val="none"/>
      <w:effect w:val="none"/>
    </w:rPr>
  </w:style>
  <w:style w:type="character" w:customStyle="1" w:styleId="font51">
    <w:name w:val="font51"/>
    <w:basedOn w:val="DefaultParagraphFont"/>
    <w:rsid w:val="00A97136"/>
    <w:rPr>
      <w:rFonts w:ascii="Calibri" w:hAnsi="Calibri" w:cs="Calibri" w:hint="default"/>
      <w:b/>
      <w:bCs/>
      <w:i w:val="0"/>
      <w:iCs w:val="0"/>
      <w:strike w:val="0"/>
      <w:dstrike w:val="0"/>
      <w:color w:val="000000"/>
      <w:sz w:val="22"/>
      <w:szCs w:val="22"/>
      <w:u w:val="none"/>
      <w:effect w:val="none"/>
    </w:rPr>
  </w:style>
  <w:style w:type="character" w:styleId="UnresolvedMention">
    <w:name w:val="Unresolved Mention"/>
    <w:basedOn w:val="DefaultParagraphFont"/>
    <w:uiPriority w:val="99"/>
    <w:semiHidden/>
    <w:unhideWhenUsed/>
    <w:rsid w:val="004C04A6"/>
    <w:rPr>
      <w:color w:val="605E5C"/>
      <w:shd w:val="clear" w:color="auto" w:fill="E1DFDD"/>
    </w:rPr>
  </w:style>
  <w:style w:type="paragraph" w:styleId="Revision">
    <w:name w:val="Revision"/>
    <w:hidden/>
    <w:uiPriority w:val="99"/>
    <w:semiHidden/>
    <w:rsid w:val="00326071"/>
    <w:rPr>
      <w:rFonts w:ascii="Times New Roman" w:eastAsia="Times New Roman" w:hAnsi="Times New Roman" w:cs="Times New Roman"/>
      <w:lang w:eastAsia="en-GB"/>
    </w:rPr>
  </w:style>
  <w:style w:type="paragraph" w:styleId="FootnoteText">
    <w:name w:val="footnote text"/>
    <w:basedOn w:val="Normal"/>
    <w:link w:val="FootnoteTextChar"/>
    <w:uiPriority w:val="99"/>
    <w:unhideWhenUsed/>
    <w:rsid w:val="008A77CF"/>
    <w:rPr>
      <w:szCs w:val="20"/>
    </w:rPr>
  </w:style>
  <w:style w:type="character" w:customStyle="1" w:styleId="FootnoteTextChar">
    <w:name w:val="Footnote Text Char"/>
    <w:basedOn w:val="DefaultParagraphFont"/>
    <w:link w:val="FootnoteText"/>
    <w:uiPriority w:val="99"/>
    <w:rsid w:val="008A77CF"/>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8A77CF"/>
    <w:rPr>
      <w:vertAlign w:val="superscript"/>
    </w:rPr>
  </w:style>
  <w:style w:type="paragraph" w:styleId="EndnoteText">
    <w:name w:val="endnote text"/>
    <w:basedOn w:val="Normal"/>
    <w:link w:val="EndnoteTextChar"/>
    <w:uiPriority w:val="99"/>
    <w:semiHidden/>
    <w:unhideWhenUsed/>
    <w:rsid w:val="00BE2B5A"/>
    <w:rPr>
      <w:szCs w:val="20"/>
    </w:rPr>
  </w:style>
  <w:style w:type="character" w:customStyle="1" w:styleId="EndnoteTextChar">
    <w:name w:val="Endnote Text Char"/>
    <w:basedOn w:val="DefaultParagraphFont"/>
    <w:link w:val="EndnoteText"/>
    <w:uiPriority w:val="99"/>
    <w:semiHidden/>
    <w:rsid w:val="00BE2B5A"/>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BE2B5A"/>
    <w:rPr>
      <w:vertAlign w:val="superscript"/>
    </w:rPr>
  </w:style>
  <w:style w:type="character" w:styleId="FollowedHyperlink">
    <w:name w:val="FollowedHyperlink"/>
    <w:basedOn w:val="DefaultParagraphFont"/>
    <w:uiPriority w:val="99"/>
    <w:semiHidden/>
    <w:unhideWhenUsed/>
    <w:rsid w:val="00976622"/>
    <w:rPr>
      <w:color w:val="954F72" w:themeColor="followedHyperlink"/>
      <w:u w:val="single"/>
    </w:rPr>
  </w:style>
  <w:style w:type="character" w:customStyle="1" w:styleId="Heading3Char">
    <w:name w:val="Heading 3 Char"/>
    <w:basedOn w:val="DefaultParagraphFont"/>
    <w:link w:val="Heading3"/>
    <w:uiPriority w:val="9"/>
    <w:rsid w:val="000F4993"/>
    <w:rPr>
      <w:rFonts w:eastAsiaTheme="majorEastAsia" w:cstheme="majorBidi"/>
      <w:b/>
      <w:lang w:val="en-GB" w:eastAsia="en-NZ"/>
    </w:rPr>
  </w:style>
  <w:style w:type="paragraph" w:styleId="NoSpacing">
    <w:name w:val="No Spacing"/>
    <w:uiPriority w:val="1"/>
    <w:qFormat/>
    <w:rsid w:val="006F7D51"/>
    <w:rPr>
      <w:rFonts w:ascii="Arial" w:hAnsi="Arial"/>
      <w:sz w:val="20"/>
    </w:rPr>
  </w:style>
  <w:style w:type="paragraph" w:customStyle="1" w:styleId="BodyTextMorphum">
    <w:name w:val="Body Text Morphum"/>
    <w:basedOn w:val="Normal"/>
    <w:rsid w:val="006F7D51"/>
    <w:pPr>
      <w:spacing w:after="240"/>
    </w:pPr>
    <w:rPr>
      <w:rFonts w:ascii="Palatino Linotype" w:hAnsi="Palatino Linotype"/>
      <w:szCs w:val="20"/>
      <w:lang w:eastAsia="en-US"/>
    </w:rPr>
  </w:style>
  <w:style w:type="paragraph" w:styleId="ListBullet">
    <w:name w:val="List Bullet"/>
    <w:basedOn w:val="Normal"/>
    <w:uiPriority w:val="7"/>
    <w:rsid w:val="00BA0488"/>
    <w:pPr>
      <w:numPr>
        <w:numId w:val="12"/>
      </w:numPr>
      <w:tabs>
        <w:tab w:val="clear" w:pos="360"/>
        <w:tab w:val="num" w:pos="284"/>
      </w:tabs>
      <w:spacing w:line="259" w:lineRule="auto"/>
    </w:pPr>
    <w:rPr>
      <w:rFonts w:eastAsiaTheme="minorEastAsia" w:cstheme="minorBidi"/>
      <w:szCs w:val="22"/>
      <w:lang w:val="en-AU" w:eastAsia="en-AU"/>
    </w:rPr>
  </w:style>
  <w:style w:type="paragraph" w:styleId="TOCHeading">
    <w:name w:val="TOC Heading"/>
    <w:basedOn w:val="Heading1"/>
    <w:next w:val="Normal"/>
    <w:uiPriority w:val="39"/>
    <w:unhideWhenUsed/>
    <w:qFormat/>
    <w:rsid w:val="00CE37A5"/>
    <w:pPr>
      <w:spacing w:before="480" w:line="276" w:lineRule="auto"/>
      <w:outlineLvl w:val="9"/>
    </w:pPr>
    <w:rPr>
      <w:b/>
      <w:bCs/>
      <w:sz w:val="28"/>
      <w:szCs w:val="28"/>
      <w:lang w:val="en-US" w:eastAsia="en-US"/>
    </w:rPr>
  </w:style>
  <w:style w:type="paragraph" w:styleId="TOC2">
    <w:name w:val="toc 2"/>
    <w:basedOn w:val="Normal"/>
    <w:next w:val="Normal"/>
    <w:autoRedefine/>
    <w:uiPriority w:val="39"/>
    <w:unhideWhenUsed/>
    <w:rsid w:val="002F6BC4"/>
    <w:pPr>
      <w:tabs>
        <w:tab w:val="left" w:pos="600"/>
        <w:tab w:val="right" w:leader="dot" w:pos="9010"/>
      </w:tabs>
      <w:spacing w:after="0"/>
      <w:ind w:left="200"/>
    </w:pPr>
    <w:rPr>
      <w:rFonts w:cstheme="minorHAnsi"/>
      <w:b/>
      <w:bCs/>
      <w:szCs w:val="22"/>
    </w:rPr>
  </w:style>
  <w:style w:type="paragraph" w:styleId="TOC1">
    <w:name w:val="toc 1"/>
    <w:basedOn w:val="Normal"/>
    <w:next w:val="Normal"/>
    <w:autoRedefine/>
    <w:uiPriority w:val="39"/>
    <w:semiHidden/>
    <w:unhideWhenUsed/>
    <w:rsid w:val="00CE37A5"/>
    <w:pPr>
      <w:spacing w:after="0"/>
    </w:pPr>
    <w:rPr>
      <w:rFonts w:cstheme="minorHAnsi"/>
      <w:b/>
      <w:bCs/>
      <w:i/>
      <w:iCs/>
      <w:sz w:val="24"/>
    </w:rPr>
  </w:style>
  <w:style w:type="paragraph" w:styleId="TOC3">
    <w:name w:val="toc 3"/>
    <w:basedOn w:val="Normal"/>
    <w:next w:val="Normal"/>
    <w:autoRedefine/>
    <w:uiPriority w:val="39"/>
    <w:unhideWhenUsed/>
    <w:rsid w:val="005922F8"/>
    <w:pPr>
      <w:tabs>
        <w:tab w:val="left" w:pos="1000"/>
        <w:tab w:val="right" w:leader="dot" w:pos="9010"/>
      </w:tabs>
      <w:spacing w:before="0" w:after="0"/>
      <w:ind w:left="400"/>
    </w:pPr>
    <w:rPr>
      <w:rFonts w:cstheme="minorHAnsi"/>
      <w:szCs w:val="20"/>
    </w:rPr>
  </w:style>
  <w:style w:type="paragraph" w:styleId="TOC4">
    <w:name w:val="toc 4"/>
    <w:basedOn w:val="Normal"/>
    <w:next w:val="Normal"/>
    <w:autoRedefine/>
    <w:uiPriority w:val="39"/>
    <w:semiHidden/>
    <w:unhideWhenUsed/>
    <w:rsid w:val="00CE37A5"/>
    <w:pPr>
      <w:spacing w:before="0" w:after="0"/>
      <w:ind w:left="600"/>
    </w:pPr>
    <w:rPr>
      <w:rFonts w:cstheme="minorHAnsi"/>
      <w:szCs w:val="20"/>
    </w:rPr>
  </w:style>
  <w:style w:type="paragraph" w:styleId="TOC5">
    <w:name w:val="toc 5"/>
    <w:basedOn w:val="Normal"/>
    <w:next w:val="Normal"/>
    <w:autoRedefine/>
    <w:uiPriority w:val="39"/>
    <w:semiHidden/>
    <w:unhideWhenUsed/>
    <w:rsid w:val="00CE37A5"/>
    <w:pPr>
      <w:spacing w:before="0" w:after="0"/>
      <w:ind w:left="800"/>
    </w:pPr>
    <w:rPr>
      <w:rFonts w:cstheme="minorHAnsi"/>
      <w:szCs w:val="20"/>
    </w:rPr>
  </w:style>
  <w:style w:type="paragraph" w:styleId="TOC6">
    <w:name w:val="toc 6"/>
    <w:basedOn w:val="Normal"/>
    <w:next w:val="Normal"/>
    <w:autoRedefine/>
    <w:uiPriority w:val="39"/>
    <w:semiHidden/>
    <w:unhideWhenUsed/>
    <w:rsid w:val="00CE37A5"/>
    <w:pPr>
      <w:spacing w:before="0" w:after="0"/>
      <w:ind w:left="1000"/>
    </w:pPr>
    <w:rPr>
      <w:rFonts w:cstheme="minorHAnsi"/>
      <w:szCs w:val="20"/>
    </w:rPr>
  </w:style>
  <w:style w:type="paragraph" w:styleId="TOC7">
    <w:name w:val="toc 7"/>
    <w:basedOn w:val="Normal"/>
    <w:next w:val="Normal"/>
    <w:autoRedefine/>
    <w:uiPriority w:val="39"/>
    <w:semiHidden/>
    <w:unhideWhenUsed/>
    <w:rsid w:val="00CE37A5"/>
    <w:pPr>
      <w:spacing w:before="0" w:after="0"/>
      <w:ind w:left="1200"/>
    </w:pPr>
    <w:rPr>
      <w:rFonts w:cstheme="minorHAnsi"/>
      <w:szCs w:val="20"/>
    </w:rPr>
  </w:style>
  <w:style w:type="paragraph" w:styleId="TOC8">
    <w:name w:val="toc 8"/>
    <w:basedOn w:val="Normal"/>
    <w:next w:val="Normal"/>
    <w:autoRedefine/>
    <w:uiPriority w:val="39"/>
    <w:semiHidden/>
    <w:unhideWhenUsed/>
    <w:rsid w:val="00CE37A5"/>
    <w:pPr>
      <w:spacing w:before="0" w:after="0"/>
      <w:ind w:left="1400"/>
    </w:pPr>
    <w:rPr>
      <w:rFonts w:cstheme="minorHAnsi"/>
      <w:szCs w:val="20"/>
    </w:rPr>
  </w:style>
  <w:style w:type="paragraph" w:styleId="TOC9">
    <w:name w:val="toc 9"/>
    <w:basedOn w:val="Normal"/>
    <w:next w:val="Normal"/>
    <w:autoRedefine/>
    <w:uiPriority w:val="39"/>
    <w:semiHidden/>
    <w:unhideWhenUsed/>
    <w:rsid w:val="00CE37A5"/>
    <w:pPr>
      <w:spacing w:before="0" w:after="0"/>
      <w:ind w:left="1600"/>
    </w:pPr>
    <w:rPr>
      <w:rFonts w:cstheme="minorHAnsi"/>
      <w:szCs w:val="20"/>
    </w:rPr>
  </w:style>
  <w:style w:type="character" w:customStyle="1" w:styleId="cf01">
    <w:name w:val="cf01"/>
    <w:basedOn w:val="DefaultParagraphFont"/>
    <w:rsid w:val="004471F1"/>
    <w:rPr>
      <w:rFonts w:ascii="Segoe UI" w:hAnsi="Segoe UI" w:cs="Segoe UI" w:hint="default"/>
      <w:sz w:val="18"/>
      <w:szCs w:val="18"/>
    </w:rPr>
  </w:style>
  <w:style w:type="character" w:styleId="Mention">
    <w:name w:val="Mention"/>
    <w:basedOn w:val="DefaultParagraphFont"/>
    <w:uiPriority w:val="99"/>
    <w:unhideWhenUsed/>
    <w:rsid w:val="00A22E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66731">
      <w:bodyDiv w:val="1"/>
      <w:marLeft w:val="0"/>
      <w:marRight w:val="0"/>
      <w:marTop w:val="0"/>
      <w:marBottom w:val="0"/>
      <w:divBdr>
        <w:top w:val="none" w:sz="0" w:space="0" w:color="auto"/>
        <w:left w:val="none" w:sz="0" w:space="0" w:color="auto"/>
        <w:bottom w:val="none" w:sz="0" w:space="0" w:color="auto"/>
        <w:right w:val="none" w:sz="0" w:space="0" w:color="auto"/>
      </w:divBdr>
    </w:div>
    <w:div w:id="262107850">
      <w:bodyDiv w:val="1"/>
      <w:marLeft w:val="0"/>
      <w:marRight w:val="0"/>
      <w:marTop w:val="0"/>
      <w:marBottom w:val="0"/>
      <w:divBdr>
        <w:top w:val="none" w:sz="0" w:space="0" w:color="auto"/>
        <w:left w:val="none" w:sz="0" w:space="0" w:color="auto"/>
        <w:bottom w:val="none" w:sz="0" w:space="0" w:color="auto"/>
        <w:right w:val="none" w:sz="0" w:space="0" w:color="auto"/>
      </w:divBdr>
      <w:divsChild>
        <w:div w:id="1126049118">
          <w:marLeft w:val="0"/>
          <w:marRight w:val="0"/>
          <w:marTop w:val="0"/>
          <w:marBottom w:val="0"/>
          <w:divBdr>
            <w:top w:val="none" w:sz="0" w:space="0" w:color="auto"/>
            <w:left w:val="none" w:sz="0" w:space="0" w:color="auto"/>
            <w:bottom w:val="none" w:sz="0" w:space="0" w:color="auto"/>
            <w:right w:val="none" w:sz="0" w:space="0" w:color="auto"/>
          </w:divBdr>
          <w:divsChild>
            <w:div w:id="588343812">
              <w:marLeft w:val="0"/>
              <w:marRight w:val="0"/>
              <w:marTop w:val="0"/>
              <w:marBottom w:val="0"/>
              <w:divBdr>
                <w:top w:val="none" w:sz="0" w:space="0" w:color="auto"/>
                <w:left w:val="none" w:sz="0" w:space="0" w:color="auto"/>
                <w:bottom w:val="none" w:sz="0" w:space="0" w:color="auto"/>
                <w:right w:val="none" w:sz="0" w:space="0" w:color="auto"/>
              </w:divBdr>
              <w:divsChild>
                <w:div w:id="17888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69874">
      <w:bodyDiv w:val="1"/>
      <w:marLeft w:val="0"/>
      <w:marRight w:val="0"/>
      <w:marTop w:val="0"/>
      <w:marBottom w:val="0"/>
      <w:divBdr>
        <w:top w:val="none" w:sz="0" w:space="0" w:color="auto"/>
        <w:left w:val="none" w:sz="0" w:space="0" w:color="auto"/>
        <w:bottom w:val="none" w:sz="0" w:space="0" w:color="auto"/>
        <w:right w:val="none" w:sz="0" w:space="0" w:color="auto"/>
      </w:divBdr>
    </w:div>
    <w:div w:id="337388256">
      <w:bodyDiv w:val="1"/>
      <w:marLeft w:val="0"/>
      <w:marRight w:val="0"/>
      <w:marTop w:val="0"/>
      <w:marBottom w:val="0"/>
      <w:divBdr>
        <w:top w:val="none" w:sz="0" w:space="0" w:color="auto"/>
        <w:left w:val="none" w:sz="0" w:space="0" w:color="auto"/>
        <w:bottom w:val="none" w:sz="0" w:space="0" w:color="auto"/>
        <w:right w:val="none" w:sz="0" w:space="0" w:color="auto"/>
      </w:divBdr>
    </w:div>
    <w:div w:id="515076687">
      <w:bodyDiv w:val="1"/>
      <w:marLeft w:val="0"/>
      <w:marRight w:val="0"/>
      <w:marTop w:val="0"/>
      <w:marBottom w:val="0"/>
      <w:divBdr>
        <w:top w:val="none" w:sz="0" w:space="0" w:color="auto"/>
        <w:left w:val="none" w:sz="0" w:space="0" w:color="auto"/>
        <w:bottom w:val="none" w:sz="0" w:space="0" w:color="auto"/>
        <w:right w:val="none" w:sz="0" w:space="0" w:color="auto"/>
      </w:divBdr>
    </w:div>
    <w:div w:id="549388774">
      <w:bodyDiv w:val="1"/>
      <w:marLeft w:val="0"/>
      <w:marRight w:val="0"/>
      <w:marTop w:val="0"/>
      <w:marBottom w:val="0"/>
      <w:divBdr>
        <w:top w:val="none" w:sz="0" w:space="0" w:color="auto"/>
        <w:left w:val="none" w:sz="0" w:space="0" w:color="auto"/>
        <w:bottom w:val="none" w:sz="0" w:space="0" w:color="auto"/>
        <w:right w:val="none" w:sz="0" w:space="0" w:color="auto"/>
      </w:divBdr>
    </w:div>
    <w:div w:id="601256288">
      <w:bodyDiv w:val="1"/>
      <w:marLeft w:val="0"/>
      <w:marRight w:val="0"/>
      <w:marTop w:val="0"/>
      <w:marBottom w:val="0"/>
      <w:divBdr>
        <w:top w:val="none" w:sz="0" w:space="0" w:color="auto"/>
        <w:left w:val="none" w:sz="0" w:space="0" w:color="auto"/>
        <w:bottom w:val="none" w:sz="0" w:space="0" w:color="auto"/>
        <w:right w:val="none" w:sz="0" w:space="0" w:color="auto"/>
      </w:divBdr>
    </w:div>
    <w:div w:id="611473917">
      <w:bodyDiv w:val="1"/>
      <w:marLeft w:val="0"/>
      <w:marRight w:val="0"/>
      <w:marTop w:val="0"/>
      <w:marBottom w:val="0"/>
      <w:divBdr>
        <w:top w:val="none" w:sz="0" w:space="0" w:color="auto"/>
        <w:left w:val="none" w:sz="0" w:space="0" w:color="auto"/>
        <w:bottom w:val="none" w:sz="0" w:space="0" w:color="auto"/>
        <w:right w:val="none" w:sz="0" w:space="0" w:color="auto"/>
      </w:divBdr>
    </w:div>
    <w:div w:id="623777132">
      <w:bodyDiv w:val="1"/>
      <w:marLeft w:val="0"/>
      <w:marRight w:val="0"/>
      <w:marTop w:val="0"/>
      <w:marBottom w:val="0"/>
      <w:divBdr>
        <w:top w:val="none" w:sz="0" w:space="0" w:color="auto"/>
        <w:left w:val="none" w:sz="0" w:space="0" w:color="auto"/>
        <w:bottom w:val="none" w:sz="0" w:space="0" w:color="auto"/>
        <w:right w:val="none" w:sz="0" w:space="0" w:color="auto"/>
      </w:divBdr>
    </w:div>
    <w:div w:id="835339996">
      <w:bodyDiv w:val="1"/>
      <w:marLeft w:val="0"/>
      <w:marRight w:val="0"/>
      <w:marTop w:val="0"/>
      <w:marBottom w:val="0"/>
      <w:divBdr>
        <w:top w:val="none" w:sz="0" w:space="0" w:color="auto"/>
        <w:left w:val="none" w:sz="0" w:space="0" w:color="auto"/>
        <w:bottom w:val="none" w:sz="0" w:space="0" w:color="auto"/>
        <w:right w:val="none" w:sz="0" w:space="0" w:color="auto"/>
      </w:divBdr>
      <w:divsChild>
        <w:div w:id="1231189005">
          <w:marLeft w:val="0"/>
          <w:marRight w:val="0"/>
          <w:marTop w:val="0"/>
          <w:marBottom w:val="0"/>
          <w:divBdr>
            <w:top w:val="none" w:sz="0" w:space="0" w:color="auto"/>
            <w:left w:val="none" w:sz="0" w:space="0" w:color="auto"/>
            <w:bottom w:val="none" w:sz="0" w:space="0" w:color="auto"/>
            <w:right w:val="none" w:sz="0" w:space="0" w:color="auto"/>
          </w:divBdr>
          <w:divsChild>
            <w:div w:id="1403216251">
              <w:marLeft w:val="0"/>
              <w:marRight w:val="0"/>
              <w:marTop w:val="0"/>
              <w:marBottom w:val="0"/>
              <w:divBdr>
                <w:top w:val="none" w:sz="0" w:space="0" w:color="auto"/>
                <w:left w:val="none" w:sz="0" w:space="0" w:color="auto"/>
                <w:bottom w:val="none" w:sz="0" w:space="0" w:color="auto"/>
                <w:right w:val="none" w:sz="0" w:space="0" w:color="auto"/>
              </w:divBdr>
              <w:divsChild>
                <w:div w:id="21276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05443">
      <w:bodyDiv w:val="1"/>
      <w:marLeft w:val="0"/>
      <w:marRight w:val="0"/>
      <w:marTop w:val="0"/>
      <w:marBottom w:val="0"/>
      <w:divBdr>
        <w:top w:val="none" w:sz="0" w:space="0" w:color="auto"/>
        <w:left w:val="none" w:sz="0" w:space="0" w:color="auto"/>
        <w:bottom w:val="none" w:sz="0" w:space="0" w:color="auto"/>
        <w:right w:val="none" w:sz="0" w:space="0" w:color="auto"/>
      </w:divBdr>
      <w:divsChild>
        <w:div w:id="1363705249">
          <w:marLeft w:val="0"/>
          <w:marRight w:val="0"/>
          <w:marTop w:val="0"/>
          <w:marBottom w:val="0"/>
          <w:divBdr>
            <w:top w:val="none" w:sz="0" w:space="0" w:color="auto"/>
            <w:left w:val="none" w:sz="0" w:space="0" w:color="auto"/>
            <w:bottom w:val="none" w:sz="0" w:space="0" w:color="auto"/>
            <w:right w:val="none" w:sz="0" w:space="0" w:color="auto"/>
          </w:divBdr>
          <w:divsChild>
            <w:div w:id="1789661991">
              <w:marLeft w:val="0"/>
              <w:marRight w:val="0"/>
              <w:marTop w:val="0"/>
              <w:marBottom w:val="0"/>
              <w:divBdr>
                <w:top w:val="none" w:sz="0" w:space="0" w:color="auto"/>
                <w:left w:val="none" w:sz="0" w:space="0" w:color="auto"/>
                <w:bottom w:val="none" w:sz="0" w:space="0" w:color="auto"/>
                <w:right w:val="none" w:sz="0" w:space="0" w:color="auto"/>
              </w:divBdr>
              <w:divsChild>
                <w:div w:id="5825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39124">
      <w:bodyDiv w:val="1"/>
      <w:marLeft w:val="0"/>
      <w:marRight w:val="0"/>
      <w:marTop w:val="0"/>
      <w:marBottom w:val="0"/>
      <w:divBdr>
        <w:top w:val="none" w:sz="0" w:space="0" w:color="auto"/>
        <w:left w:val="none" w:sz="0" w:space="0" w:color="auto"/>
        <w:bottom w:val="none" w:sz="0" w:space="0" w:color="auto"/>
        <w:right w:val="none" w:sz="0" w:space="0" w:color="auto"/>
      </w:divBdr>
      <w:divsChild>
        <w:div w:id="1298098919">
          <w:marLeft w:val="0"/>
          <w:marRight w:val="0"/>
          <w:marTop w:val="0"/>
          <w:marBottom w:val="0"/>
          <w:divBdr>
            <w:top w:val="none" w:sz="0" w:space="0" w:color="auto"/>
            <w:left w:val="none" w:sz="0" w:space="0" w:color="auto"/>
            <w:bottom w:val="none" w:sz="0" w:space="0" w:color="auto"/>
            <w:right w:val="none" w:sz="0" w:space="0" w:color="auto"/>
          </w:divBdr>
          <w:divsChild>
            <w:div w:id="1280069176">
              <w:marLeft w:val="0"/>
              <w:marRight w:val="0"/>
              <w:marTop w:val="0"/>
              <w:marBottom w:val="0"/>
              <w:divBdr>
                <w:top w:val="none" w:sz="0" w:space="0" w:color="auto"/>
                <w:left w:val="none" w:sz="0" w:space="0" w:color="auto"/>
                <w:bottom w:val="none" w:sz="0" w:space="0" w:color="auto"/>
                <w:right w:val="none" w:sz="0" w:space="0" w:color="auto"/>
              </w:divBdr>
              <w:divsChild>
                <w:div w:id="112342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173611">
      <w:bodyDiv w:val="1"/>
      <w:marLeft w:val="0"/>
      <w:marRight w:val="0"/>
      <w:marTop w:val="0"/>
      <w:marBottom w:val="0"/>
      <w:divBdr>
        <w:top w:val="none" w:sz="0" w:space="0" w:color="auto"/>
        <w:left w:val="none" w:sz="0" w:space="0" w:color="auto"/>
        <w:bottom w:val="none" w:sz="0" w:space="0" w:color="auto"/>
        <w:right w:val="none" w:sz="0" w:space="0" w:color="auto"/>
      </w:divBdr>
    </w:div>
    <w:div w:id="1022128581">
      <w:bodyDiv w:val="1"/>
      <w:marLeft w:val="0"/>
      <w:marRight w:val="0"/>
      <w:marTop w:val="0"/>
      <w:marBottom w:val="0"/>
      <w:divBdr>
        <w:top w:val="none" w:sz="0" w:space="0" w:color="auto"/>
        <w:left w:val="none" w:sz="0" w:space="0" w:color="auto"/>
        <w:bottom w:val="none" w:sz="0" w:space="0" w:color="auto"/>
        <w:right w:val="none" w:sz="0" w:space="0" w:color="auto"/>
      </w:divBdr>
      <w:divsChild>
        <w:div w:id="1207990415">
          <w:marLeft w:val="0"/>
          <w:marRight w:val="0"/>
          <w:marTop w:val="0"/>
          <w:marBottom w:val="0"/>
          <w:divBdr>
            <w:top w:val="none" w:sz="0" w:space="0" w:color="auto"/>
            <w:left w:val="none" w:sz="0" w:space="0" w:color="auto"/>
            <w:bottom w:val="none" w:sz="0" w:space="0" w:color="auto"/>
            <w:right w:val="none" w:sz="0" w:space="0" w:color="auto"/>
          </w:divBdr>
          <w:divsChild>
            <w:div w:id="1317025848">
              <w:marLeft w:val="0"/>
              <w:marRight w:val="0"/>
              <w:marTop w:val="0"/>
              <w:marBottom w:val="0"/>
              <w:divBdr>
                <w:top w:val="none" w:sz="0" w:space="0" w:color="auto"/>
                <w:left w:val="none" w:sz="0" w:space="0" w:color="auto"/>
                <w:bottom w:val="none" w:sz="0" w:space="0" w:color="auto"/>
                <w:right w:val="none" w:sz="0" w:space="0" w:color="auto"/>
              </w:divBdr>
              <w:divsChild>
                <w:div w:id="155164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55819">
      <w:bodyDiv w:val="1"/>
      <w:marLeft w:val="0"/>
      <w:marRight w:val="0"/>
      <w:marTop w:val="0"/>
      <w:marBottom w:val="0"/>
      <w:divBdr>
        <w:top w:val="none" w:sz="0" w:space="0" w:color="auto"/>
        <w:left w:val="none" w:sz="0" w:space="0" w:color="auto"/>
        <w:bottom w:val="none" w:sz="0" w:space="0" w:color="auto"/>
        <w:right w:val="none" w:sz="0" w:space="0" w:color="auto"/>
      </w:divBdr>
    </w:div>
    <w:div w:id="1181968943">
      <w:bodyDiv w:val="1"/>
      <w:marLeft w:val="0"/>
      <w:marRight w:val="0"/>
      <w:marTop w:val="0"/>
      <w:marBottom w:val="0"/>
      <w:divBdr>
        <w:top w:val="none" w:sz="0" w:space="0" w:color="auto"/>
        <w:left w:val="none" w:sz="0" w:space="0" w:color="auto"/>
        <w:bottom w:val="none" w:sz="0" w:space="0" w:color="auto"/>
        <w:right w:val="none" w:sz="0" w:space="0" w:color="auto"/>
      </w:divBdr>
      <w:divsChild>
        <w:div w:id="1140070410">
          <w:marLeft w:val="0"/>
          <w:marRight w:val="0"/>
          <w:marTop w:val="0"/>
          <w:marBottom w:val="0"/>
          <w:divBdr>
            <w:top w:val="none" w:sz="0" w:space="0" w:color="auto"/>
            <w:left w:val="none" w:sz="0" w:space="0" w:color="auto"/>
            <w:bottom w:val="none" w:sz="0" w:space="0" w:color="auto"/>
            <w:right w:val="none" w:sz="0" w:space="0" w:color="auto"/>
          </w:divBdr>
          <w:divsChild>
            <w:div w:id="1194003378">
              <w:marLeft w:val="0"/>
              <w:marRight w:val="0"/>
              <w:marTop w:val="0"/>
              <w:marBottom w:val="0"/>
              <w:divBdr>
                <w:top w:val="none" w:sz="0" w:space="0" w:color="auto"/>
                <w:left w:val="none" w:sz="0" w:space="0" w:color="auto"/>
                <w:bottom w:val="none" w:sz="0" w:space="0" w:color="auto"/>
                <w:right w:val="none" w:sz="0" w:space="0" w:color="auto"/>
              </w:divBdr>
              <w:divsChild>
                <w:div w:id="203615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41770">
          <w:marLeft w:val="0"/>
          <w:marRight w:val="0"/>
          <w:marTop w:val="0"/>
          <w:marBottom w:val="0"/>
          <w:divBdr>
            <w:top w:val="none" w:sz="0" w:space="0" w:color="auto"/>
            <w:left w:val="none" w:sz="0" w:space="0" w:color="auto"/>
            <w:bottom w:val="none" w:sz="0" w:space="0" w:color="auto"/>
            <w:right w:val="none" w:sz="0" w:space="0" w:color="auto"/>
          </w:divBdr>
          <w:divsChild>
            <w:div w:id="722028123">
              <w:marLeft w:val="0"/>
              <w:marRight w:val="0"/>
              <w:marTop w:val="0"/>
              <w:marBottom w:val="0"/>
              <w:divBdr>
                <w:top w:val="none" w:sz="0" w:space="0" w:color="auto"/>
                <w:left w:val="none" w:sz="0" w:space="0" w:color="auto"/>
                <w:bottom w:val="none" w:sz="0" w:space="0" w:color="auto"/>
                <w:right w:val="none" w:sz="0" w:space="0" w:color="auto"/>
              </w:divBdr>
              <w:divsChild>
                <w:div w:id="1933665431">
                  <w:marLeft w:val="0"/>
                  <w:marRight w:val="0"/>
                  <w:marTop w:val="0"/>
                  <w:marBottom w:val="0"/>
                  <w:divBdr>
                    <w:top w:val="none" w:sz="0" w:space="0" w:color="auto"/>
                    <w:left w:val="none" w:sz="0" w:space="0" w:color="auto"/>
                    <w:bottom w:val="none" w:sz="0" w:space="0" w:color="auto"/>
                    <w:right w:val="none" w:sz="0" w:space="0" w:color="auto"/>
                  </w:divBdr>
                </w:div>
              </w:divsChild>
            </w:div>
            <w:div w:id="1506747904">
              <w:marLeft w:val="0"/>
              <w:marRight w:val="0"/>
              <w:marTop w:val="0"/>
              <w:marBottom w:val="0"/>
              <w:divBdr>
                <w:top w:val="none" w:sz="0" w:space="0" w:color="auto"/>
                <w:left w:val="none" w:sz="0" w:space="0" w:color="auto"/>
                <w:bottom w:val="none" w:sz="0" w:space="0" w:color="auto"/>
                <w:right w:val="none" w:sz="0" w:space="0" w:color="auto"/>
              </w:divBdr>
              <w:divsChild>
                <w:div w:id="9197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20208">
      <w:bodyDiv w:val="1"/>
      <w:marLeft w:val="0"/>
      <w:marRight w:val="0"/>
      <w:marTop w:val="0"/>
      <w:marBottom w:val="0"/>
      <w:divBdr>
        <w:top w:val="none" w:sz="0" w:space="0" w:color="auto"/>
        <w:left w:val="none" w:sz="0" w:space="0" w:color="auto"/>
        <w:bottom w:val="none" w:sz="0" w:space="0" w:color="auto"/>
        <w:right w:val="none" w:sz="0" w:space="0" w:color="auto"/>
      </w:divBdr>
      <w:divsChild>
        <w:div w:id="738870062">
          <w:marLeft w:val="0"/>
          <w:marRight w:val="0"/>
          <w:marTop w:val="0"/>
          <w:marBottom w:val="0"/>
          <w:divBdr>
            <w:top w:val="none" w:sz="0" w:space="0" w:color="auto"/>
            <w:left w:val="none" w:sz="0" w:space="0" w:color="auto"/>
            <w:bottom w:val="none" w:sz="0" w:space="0" w:color="auto"/>
            <w:right w:val="none" w:sz="0" w:space="0" w:color="auto"/>
          </w:divBdr>
          <w:divsChild>
            <w:div w:id="113523834">
              <w:marLeft w:val="0"/>
              <w:marRight w:val="0"/>
              <w:marTop w:val="0"/>
              <w:marBottom w:val="0"/>
              <w:divBdr>
                <w:top w:val="none" w:sz="0" w:space="0" w:color="auto"/>
                <w:left w:val="none" w:sz="0" w:space="0" w:color="auto"/>
                <w:bottom w:val="none" w:sz="0" w:space="0" w:color="auto"/>
                <w:right w:val="none" w:sz="0" w:space="0" w:color="auto"/>
              </w:divBdr>
              <w:divsChild>
                <w:div w:id="9395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8064">
          <w:marLeft w:val="0"/>
          <w:marRight w:val="0"/>
          <w:marTop w:val="0"/>
          <w:marBottom w:val="0"/>
          <w:divBdr>
            <w:top w:val="none" w:sz="0" w:space="0" w:color="auto"/>
            <w:left w:val="none" w:sz="0" w:space="0" w:color="auto"/>
            <w:bottom w:val="none" w:sz="0" w:space="0" w:color="auto"/>
            <w:right w:val="none" w:sz="0" w:space="0" w:color="auto"/>
          </w:divBdr>
          <w:divsChild>
            <w:div w:id="2074624321">
              <w:marLeft w:val="0"/>
              <w:marRight w:val="0"/>
              <w:marTop w:val="0"/>
              <w:marBottom w:val="0"/>
              <w:divBdr>
                <w:top w:val="none" w:sz="0" w:space="0" w:color="auto"/>
                <w:left w:val="none" w:sz="0" w:space="0" w:color="auto"/>
                <w:bottom w:val="none" w:sz="0" w:space="0" w:color="auto"/>
                <w:right w:val="none" w:sz="0" w:space="0" w:color="auto"/>
              </w:divBdr>
              <w:divsChild>
                <w:div w:id="2988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8349">
      <w:bodyDiv w:val="1"/>
      <w:marLeft w:val="0"/>
      <w:marRight w:val="0"/>
      <w:marTop w:val="0"/>
      <w:marBottom w:val="0"/>
      <w:divBdr>
        <w:top w:val="none" w:sz="0" w:space="0" w:color="auto"/>
        <w:left w:val="none" w:sz="0" w:space="0" w:color="auto"/>
        <w:bottom w:val="none" w:sz="0" w:space="0" w:color="auto"/>
        <w:right w:val="none" w:sz="0" w:space="0" w:color="auto"/>
      </w:divBdr>
    </w:div>
    <w:div w:id="1428647777">
      <w:bodyDiv w:val="1"/>
      <w:marLeft w:val="0"/>
      <w:marRight w:val="0"/>
      <w:marTop w:val="0"/>
      <w:marBottom w:val="0"/>
      <w:divBdr>
        <w:top w:val="none" w:sz="0" w:space="0" w:color="auto"/>
        <w:left w:val="none" w:sz="0" w:space="0" w:color="auto"/>
        <w:bottom w:val="none" w:sz="0" w:space="0" w:color="auto"/>
        <w:right w:val="none" w:sz="0" w:space="0" w:color="auto"/>
      </w:divBdr>
      <w:divsChild>
        <w:div w:id="1108743165">
          <w:marLeft w:val="0"/>
          <w:marRight w:val="0"/>
          <w:marTop w:val="0"/>
          <w:marBottom w:val="0"/>
          <w:divBdr>
            <w:top w:val="none" w:sz="0" w:space="0" w:color="auto"/>
            <w:left w:val="none" w:sz="0" w:space="0" w:color="auto"/>
            <w:bottom w:val="none" w:sz="0" w:space="0" w:color="auto"/>
            <w:right w:val="none" w:sz="0" w:space="0" w:color="auto"/>
          </w:divBdr>
          <w:divsChild>
            <w:div w:id="1261255859">
              <w:marLeft w:val="0"/>
              <w:marRight w:val="0"/>
              <w:marTop w:val="0"/>
              <w:marBottom w:val="0"/>
              <w:divBdr>
                <w:top w:val="none" w:sz="0" w:space="0" w:color="auto"/>
                <w:left w:val="none" w:sz="0" w:space="0" w:color="auto"/>
                <w:bottom w:val="none" w:sz="0" w:space="0" w:color="auto"/>
                <w:right w:val="none" w:sz="0" w:space="0" w:color="auto"/>
              </w:divBdr>
              <w:divsChild>
                <w:div w:id="103207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7030">
      <w:bodyDiv w:val="1"/>
      <w:marLeft w:val="0"/>
      <w:marRight w:val="0"/>
      <w:marTop w:val="0"/>
      <w:marBottom w:val="0"/>
      <w:divBdr>
        <w:top w:val="none" w:sz="0" w:space="0" w:color="auto"/>
        <w:left w:val="none" w:sz="0" w:space="0" w:color="auto"/>
        <w:bottom w:val="none" w:sz="0" w:space="0" w:color="auto"/>
        <w:right w:val="none" w:sz="0" w:space="0" w:color="auto"/>
      </w:divBdr>
      <w:divsChild>
        <w:div w:id="757556980">
          <w:marLeft w:val="0"/>
          <w:marRight w:val="0"/>
          <w:marTop w:val="0"/>
          <w:marBottom w:val="0"/>
          <w:divBdr>
            <w:top w:val="none" w:sz="0" w:space="0" w:color="auto"/>
            <w:left w:val="none" w:sz="0" w:space="0" w:color="auto"/>
            <w:bottom w:val="none" w:sz="0" w:space="0" w:color="auto"/>
            <w:right w:val="none" w:sz="0" w:space="0" w:color="auto"/>
          </w:divBdr>
          <w:divsChild>
            <w:div w:id="938835654">
              <w:marLeft w:val="0"/>
              <w:marRight w:val="0"/>
              <w:marTop w:val="0"/>
              <w:marBottom w:val="0"/>
              <w:divBdr>
                <w:top w:val="none" w:sz="0" w:space="0" w:color="auto"/>
                <w:left w:val="none" w:sz="0" w:space="0" w:color="auto"/>
                <w:bottom w:val="none" w:sz="0" w:space="0" w:color="auto"/>
                <w:right w:val="none" w:sz="0" w:space="0" w:color="auto"/>
              </w:divBdr>
              <w:divsChild>
                <w:div w:id="10284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54269">
      <w:bodyDiv w:val="1"/>
      <w:marLeft w:val="0"/>
      <w:marRight w:val="0"/>
      <w:marTop w:val="0"/>
      <w:marBottom w:val="0"/>
      <w:divBdr>
        <w:top w:val="none" w:sz="0" w:space="0" w:color="auto"/>
        <w:left w:val="none" w:sz="0" w:space="0" w:color="auto"/>
        <w:bottom w:val="none" w:sz="0" w:space="0" w:color="auto"/>
        <w:right w:val="none" w:sz="0" w:space="0" w:color="auto"/>
      </w:divBdr>
      <w:divsChild>
        <w:div w:id="120466192">
          <w:marLeft w:val="0"/>
          <w:marRight w:val="0"/>
          <w:marTop w:val="0"/>
          <w:marBottom w:val="0"/>
          <w:divBdr>
            <w:top w:val="none" w:sz="0" w:space="0" w:color="auto"/>
            <w:left w:val="none" w:sz="0" w:space="0" w:color="auto"/>
            <w:bottom w:val="none" w:sz="0" w:space="0" w:color="auto"/>
            <w:right w:val="none" w:sz="0" w:space="0" w:color="auto"/>
          </w:divBdr>
          <w:divsChild>
            <w:div w:id="356396589">
              <w:marLeft w:val="0"/>
              <w:marRight w:val="0"/>
              <w:marTop w:val="0"/>
              <w:marBottom w:val="0"/>
              <w:divBdr>
                <w:top w:val="none" w:sz="0" w:space="0" w:color="auto"/>
                <w:left w:val="none" w:sz="0" w:space="0" w:color="auto"/>
                <w:bottom w:val="none" w:sz="0" w:space="0" w:color="auto"/>
                <w:right w:val="none" w:sz="0" w:space="0" w:color="auto"/>
              </w:divBdr>
              <w:divsChild>
                <w:div w:id="349769556">
                  <w:marLeft w:val="0"/>
                  <w:marRight w:val="0"/>
                  <w:marTop w:val="0"/>
                  <w:marBottom w:val="0"/>
                  <w:divBdr>
                    <w:top w:val="none" w:sz="0" w:space="0" w:color="auto"/>
                    <w:left w:val="none" w:sz="0" w:space="0" w:color="auto"/>
                    <w:bottom w:val="none" w:sz="0" w:space="0" w:color="auto"/>
                    <w:right w:val="none" w:sz="0" w:space="0" w:color="auto"/>
                  </w:divBdr>
                </w:div>
              </w:divsChild>
            </w:div>
            <w:div w:id="1461461639">
              <w:marLeft w:val="0"/>
              <w:marRight w:val="0"/>
              <w:marTop w:val="0"/>
              <w:marBottom w:val="0"/>
              <w:divBdr>
                <w:top w:val="none" w:sz="0" w:space="0" w:color="auto"/>
                <w:left w:val="none" w:sz="0" w:space="0" w:color="auto"/>
                <w:bottom w:val="none" w:sz="0" w:space="0" w:color="auto"/>
                <w:right w:val="none" w:sz="0" w:space="0" w:color="auto"/>
              </w:divBdr>
              <w:divsChild>
                <w:div w:id="467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02649">
          <w:marLeft w:val="0"/>
          <w:marRight w:val="0"/>
          <w:marTop w:val="0"/>
          <w:marBottom w:val="0"/>
          <w:divBdr>
            <w:top w:val="none" w:sz="0" w:space="0" w:color="auto"/>
            <w:left w:val="none" w:sz="0" w:space="0" w:color="auto"/>
            <w:bottom w:val="none" w:sz="0" w:space="0" w:color="auto"/>
            <w:right w:val="none" w:sz="0" w:space="0" w:color="auto"/>
          </w:divBdr>
          <w:divsChild>
            <w:div w:id="672076993">
              <w:marLeft w:val="0"/>
              <w:marRight w:val="0"/>
              <w:marTop w:val="0"/>
              <w:marBottom w:val="0"/>
              <w:divBdr>
                <w:top w:val="none" w:sz="0" w:space="0" w:color="auto"/>
                <w:left w:val="none" w:sz="0" w:space="0" w:color="auto"/>
                <w:bottom w:val="none" w:sz="0" w:space="0" w:color="auto"/>
                <w:right w:val="none" w:sz="0" w:space="0" w:color="auto"/>
              </w:divBdr>
              <w:divsChild>
                <w:div w:id="71396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995882">
      <w:bodyDiv w:val="1"/>
      <w:marLeft w:val="0"/>
      <w:marRight w:val="0"/>
      <w:marTop w:val="0"/>
      <w:marBottom w:val="0"/>
      <w:divBdr>
        <w:top w:val="none" w:sz="0" w:space="0" w:color="auto"/>
        <w:left w:val="none" w:sz="0" w:space="0" w:color="auto"/>
        <w:bottom w:val="none" w:sz="0" w:space="0" w:color="auto"/>
        <w:right w:val="none" w:sz="0" w:space="0" w:color="auto"/>
      </w:divBdr>
    </w:div>
    <w:div w:id="1763067863">
      <w:bodyDiv w:val="1"/>
      <w:marLeft w:val="0"/>
      <w:marRight w:val="0"/>
      <w:marTop w:val="0"/>
      <w:marBottom w:val="0"/>
      <w:divBdr>
        <w:top w:val="none" w:sz="0" w:space="0" w:color="auto"/>
        <w:left w:val="none" w:sz="0" w:space="0" w:color="auto"/>
        <w:bottom w:val="none" w:sz="0" w:space="0" w:color="auto"/>
        <w:right w:val="none" w:sz="0" w:space="0" w:color="auto"/>
      </w:divBdr>
      <w:divsChild>
        <w:div w:id="1910924428">
          <w:marLeft w:val="0"/>
          <w:marRight w:val="0"/>
          <w:marTop w:val="0"/>
          <w:marBottom w:val="0"/>
          <w:divBdr>
            <w:top w:val="none" w:sz="0" w:space="0" w:color="auto"/>
            <w:left w:val="none" w:sz="0" w:space="0" w:color="auto"/>
            <w:bottom w:val="none" w:sz="0" w:space="0" w:color="auto"/>
            <w:right w:val="none" w:sz="0" w:space="0" w:color="auto"/>
          </w:divBdr>
        </w:div>
      </w:divsChild>
    </w:div>
    <w:div w:id="1798446529">
      <w:bodyDiv w:val="1"/>
      <w:marLeft w:val="0"/>
      <w:marRight w:val="0"/>
      <w:marTop w:val="0"/>
      <w:marBottom w:val="0"/>
      <w:divBdr>
        <w:top w:val="none" w:sz="0" w:space="0" w:color="auto"/>
        <w:left w:val="none" w:sz="0" w:space="0" w:color="auto"/>
        <w:bottom w:val="none" w:sz="0" w:space="0" w:color="auto"/>
        <w:right w:val="none" w:sz="0" w:space="0" w:color="auto"/>
      </w:divBdr>
      <w:divsChild>
        <w:div w:id="2056196313">
          <w:marLeft w:val="0"/>
          <w:marRight w:val="0"/>
          <w:marTop w:val="0"/>
          <w:marBottom w:val="0"/>
          <w:divBdr>
            <w:top w:val="none" w:sz="0" w:space="0" w:color="auto"/>
            <w:left w:val="none" w:sz="0" w:space="0" w:color="auto"/>
            <w:bottom w:val="none" w:sz="0" w:space="0" w:color="auto"/>
            <w:right w:val="none" w:sz="0" w:space="0" w:color="auto"/>
          </w:divBdr>
          <w:divsChild>
            <w:div w:id="104544400">
              <w:marLeft w:val="0"/>
              <w:marRight w:val="0"/>
              <w:marTop w:val="0"/>
              <w:marBottom w:val="0"/>
              <w:divBdr>
                <w:top w:val="none" w:sz="0" w:space="0" w:color="auto"/>
                <w:left w:val="none" w:sz="0" w:space="0" w:color="auto"/>
                <w:bottom w:val="none" w:sz="0" w:space="0" w:color="auto"/>
                <w:right w:val="none" w:sz="0" w:space="0" w:color="auto"/>
              </w:divBdr>
              <w:divsChild>
                <w:div w:id="55682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32759">
      <w:bodyDiv w:val="1"/>
      <w:marLeft w:val="0"/>
      <w:marRight w:val="0"/>
      <w:marTop w:val="0"/>
      <w:marBottom w:val="0"/>
      <w:divBdr>
        <w:top w:val="none" w:sz="0" w:space="0" w:color="auto"/>
        <w:left w:val="none" w:sz="0" w:space="0" w:color="auto"/>
        <w:bottom w:val="none" w:sz="0" w:space="0" w:color="auto"/>
        <w:right w:val="none" w:sz="0" w:space="0" w:color="auto"/>
      </w:divBdr>
      <w:divsChild>
        <w:div w:id="575676948">
          <w:marLeft w:val="0"/>
          <w:marRight w:val="0"/>
          <w:marTop w:val="0"/>
          <w:marBottom w:val="0"/>
          <w:divBdr>
            <w:top w:val="none" w:sz="0" w:space="0" w:color="auto"/>
            <w:left w:val="none" w:sz="0" w:space="0" w:color="auto"/>
            <w:bottom w:val="none" w:sz="0" w:space="0" w:color="auto"/>
            <w:right w:val="none" w:sz="0" w:space="0" w:color="auto"/>
          </w:divBdr>
          <w:divsChild>
            <w:div w:id="2047555896">
              <w:marLeft w:val="0"/>
              <w:marRight w:val="0"/>
              <w:marTop w:val="0"/>
              <w:marBottom w:val="0"/>
              <w:divBdr>
                <w:top w:val="none" w:sz="0" w:space="0" w:color="auto"/>
                <w:left w:val="none" w:sz="0" w:space="0" w:color="auto"/>
                <w:bottom w:val="none" w:sz="0" w:space="0" w:color="auto"/>
                <w:right w:val="none" w:sz="0" w:space="0" w:color="auto"/>
              </w:divBdr>
              <w:divsChild>
                <w:div w:id="131212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94444">
      <w:bodyDiv w:val="1"/>
      <w:marLeft w:val="0"/>
      <w:marRight w:val="0"/>
      <w:marTop w:val="0"/>
      <w:marBottom w:val="0"/>
      <w:divBdr>
        <w:top w:val="none" w:sz="0" w:space="0" w:color="auto"/>
        <w:left w:val="none" w:sz="0" w:space="0" w:color="auto"/>
        <w:bottom w:val="none" w:sz="0" w:space="0" w:color="auto"/>
        <w:right w:val="none" w:sz="0" w:space="0" w:color="auto"/>
      </w:divBdr>
    </w:div>
    <w:div w:id="1965382590">
      <w:bodyDiv w:val="1"/>
      <w:marLeft w:val="0"/>
      <w:marRight w:val="0"/>
      <w:marTop w:val="0"/>
      <w:marBottom w:val="0"/>
      <w:divBdr>
        <w:top w:val="none" w:sz="0" w:space="0" w:color="auto"/>
        <w:left w:val="none" w:sz="0" w:space="0" w:color="auto"/>
        <w:bottom w:val="none" w:sz="0" w:space="0" w:color="auto"/>
        <w:right w:val="none" w:sz="0" w:space="0" w:color="auto"/>
      </w:divBdr>
      <w:divsChild>
        <w:div w:id="1358845314">
          <w:marLeft w:val="0"/>
          <w:marRight w:val="0"/>
          <w:marTop w:val="0"/>
          <w:marBottom w:val="0"/>
          <w:divBdr>
            <w:top w:val="none" w:sz="0" w:space="0" w:color="auto"/>
            <w:left w:val="none" w:sz="0" w:space="0" w:color="auto"/>
            <w:bottom w:val="none" w:sz="0" w:space="0" w:color="auto"/>
            <w:right w:val="none" w:sz="0" w:space="0" w:color="auto"/>
          </w:divBdr>
          <w:divsChild>
            <w:div w:id="1157265365">
              <w:marLeft w:val="0"/>
              <w:marRight w:val="0"/>
              <w:marTop w:val="0"/>
              <w:marBottom w:val="0"/>
              <w:divBdr>
                <w:top w:val="none" w:sz="0" w:space="0" w:color="auto"/>
                <w:left w:val="none" w:sz="0" w:space="0" w:color="auto"/>
                <w:bottom w:val="none" w:sz="0" w:space="0" w:color="auto"/>
                <w:right w:val="none" w:sz="0" w:space="0" w:color="auto"/>
              </w:divBdr>
              <w:divsChild>
                <w:div w:id="14931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3192">
      <w:bodyDiv w:val="1"/>
      <w:marLeft w:val="0"/>
      <w:marRight w:val="0"/>
      <w:marTop w:val="0"/>
      <w:marBottom w:val="0"/>
      <w:divBdr>
        <w:top w:val="none" w:sz="0" w:space="0" w:color="auto"/>
        <w:left w:val="none" w:sz="0" w:space="0" w:color="auto"/>
        <w:bottom w:val="none" w:sz="0" w:space="0" w:color="auto"/>
        <w:right w:val="none" w:sz="0" w:space="0" w:color="auto"/>
      </w:divBdr>
      <w:divsChild>
        <w:div w:id="838077801">
          <w:marLeft w:val="0"/>
          <w:marRight w:val="0"/>
          <w:marTop w:val="0"/>
          <w:marBottom w:val="0"/>
          <w:divBdr>
            <w:top w:val="none" w:sz="0" w:space="0" w:color="auto"/>
            <w:left w:val="none" w:sz="0" w:space="0" w:color="auto"/>
            <w:bottom w:val="none" w:sz="0" w:space="0" w:color="auto"/>
            <w:right w:val="none" w:sz="0" w:space="0" w:color="auto"/>
          </w:divBdr>
          <w:divsChild>
            <w:div w:id="565991595">
              <w:marLeft w:val="0"/>
              <w:marRight w:val="0"/>
              <w:marTop w:val="0"/>
              <w:marBottom w:val="0"/>
              <w:divBdr>
                <w:top w:val="none" w:sz="0" w:space="0" w:color="auto"/>
                <w:left w:val="none" w:sz="0" w:space="0" w:color="auto"/>
                <w:bottom w:val="none" w:sz="0" w:space="0" w:color="auto"/>
                <w:right w:val="none" w:sz="0" w:space="0" w:color="auto"/>
              </w:divBdr>
              <w:divsChild>
                <w:div w:id="17495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646093">
      <w:bodyDiv w:val="1"/>
      <w:marLeft w:val="0"/>
      <w:marRight w:val="0"/>
      <w:marTop w:val="0"/>
      <w:marBottom w:val="0"/>
      <w:divBdr>
        <w:top w:val="none" w:sz="0" w:space="0" w:color="auto"/>
        <w:left w:val="none" w:sz="0" w:space="0" w:color="auto"/>
        <w:bottom w:val="none" w:sz="0" w:space="0" w:color="auto"/>
        <w:right w:val="none" w:sz="0" w:space="0" w:color="auto"/>
      </w:divBdr>
      <w:divsChild>
        <w:div w:id="1224021834">
          <w:marLeft w:val="0"/>
          <w:marRight w:val="0"/>
          <w:marTop w:val="0"/>
          <w:marBottom w:val="0"/>
          <w:divBdr>
            <w:top w:val="none" w:sz="0" w:space="0" w:color="auto"/>
            <w:left w:val="none" w:sz="0" w:space="0" w:color="auto"/>
            <w:bottom w:val="none" w:sz="0" w:space="0" w:color="auto"/>
            <w:right w:val="none" w:sz="0" w:space="0" w:color="auto"/>
          </w:divBdr>
          <w:divsChild>
            <w:div w:id="1474641713">
              <w:marLeft w:val="0"/>
              <w:marRight w:val="0"/>
              <w:marTop w:val="0"/>
              <w:marBottom w:val="0"/>
              <w:divBdr>
                <w:top w:val="none" w:sz="0" w:space="0" w:color="auto"/>
                <w:left w:val="none" w:sz="0" w:space="0" w:color="auto"/>
                <w:bottom w:val="none" w:sz="0" w:space="0" w:color="auto"/>
                <w:right w:val="none" w:sz="0" w:space="0" w:color="auto"/>
              </w:divBdr>
              <w:divsChild>
                <w:div w:id="11912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55929">
      <w:bodyDiv w:val="1"/>
      <w:marLeft w:val="0"/>
      <w:marRight w:val="0"/>
      <w:marTop w:val="0"/>
      <w:marBottom w:val="0"/>
      <w:divBdr>
        <w:top w:val="none" w:sz="0" w:space="0" w:color="auto"/>
        <w:left w:val="none" w:sz="0" w:space="0" w:color="auto"/>
        <w:bottom w:val="none" w:sz="0" w:space="0" w:color="auto"/>
        <w:right w:val="none" w:sz="0" w:space="0" w:color="auto"/>
      </w:divBdr>
      <w:divsChild>
        <w:div w:id="1461922568">
          <w:marLeft w:val="0"/>
          <w:marRight w:val="0"/>
          <w:marTop w:val="0"/>
          <w:marBottom w:val="0"/>
          <w:divBdr>
            <w:top w:val="none" w:sz="0" w:space="0" w:color="auto"/>
            <w:left w:val="none" w:sz="0" w:space="0" w:color="auto"/>
            <w:bottom w:val="none" w:sz="0" w:space="0" w:color="auto"/>
            <w:right w:val="none" w:sz="0" w:space="0" w:color="auto"/>
          </w:divBdr>
          <w:divsChild>
            <w:div w:id="232740395">
              <w:marLeft w:val="0"/>
              <w:marRight w:val="0"/>
              <w:marTop w:val="0"/>
              <w:marBottom w:val="0"/>
              <w:divBdr>
                <w:top w:val="none" w:sz="0" w:space="0" w:color="auto"/>
                <w:left w:val="none" w:sz="0" w:space="0" w:color="auto"/>
                <w:bottom w:val="none" w:sz="0" w:space="0" w:color="auto"/>
                <w:right w:val="none" w:sz="0" w:space="0" w:color="auto"/>
              </w:divBdr>
              <w:divsChild>
                <w:div w:id="4280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05185">
      <w:bodyDiv w:val="1"/>
      <w:marLeft w:val="0"/>
      <w:marRight w:val="0"/>
      <w:marTop w:val="0"/>
      <w:marBottom w:val="0"/>
      <w:divBdr>
        <w:top w:val="none" w:sz="0" w:space="0" w:color="auto"/>
        <w:left w:val="none" w:sz="0" w:space="0" w:color="auto"/>
        <w:bottom w:val="none" w:sz="0" w:space="0" w:color="auto"/>
        <w:right w:val="none" w:sz="0" w:space="0" w:color="auto"/>
      </w:divBdr>
      <w:divsChild>
        <w:div w:id="456534769">
          <w:marLeft w:val="0"/>
          <w:marRight w:val="0"/>
          <w:marTop w:val="0"/>
          <w:marBottom w:val="0"/>
          <w:divBdr>
            <w:top w:val="none" w:sz="0" w:space="0" w:color="auto"/>
            <w:left w:val="none" w:sz="0" w:space="0" w:color="auto"/>
            <w:bottom w:val="none" w:sz="0" w:space="0" w:color="auto"/>
            <w:right w:val="none" w:sz="0" w:space="0" w:color="auto"/>
          </w:divBdr>
          <w:divsChild>
            <w:div w:id="1566524231">
              <w:marLeft w:val="0"/>
              <w:marRight w:val="0"/>
              <w:marTop w:val="0"/>
              <w:marBottom w:val="0"/>
              <w:divBdr>
                <w:top w:val="none" w:sz="0" w:space="0" w:color="auto"/>
                <w:left w:val="none" w:sz="0" w:space="0" w:color="auto"/>
                <w:bottom w:val="none" w:sz="0" w:space="0" w:color="auto"/>
                <w:right w:val="none" w:sz="0" w:space="0" w:color="auto"/>
              </w:divBdr>
              <w:divsChild>
                <w:div w:id="14301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image" Target="media/image10.emf"/><Relationship Id="rId47" Type="http://schemas.openxmlformats.org/officeDocument/2006/relationships/diagramColors" Target="diagrams/colors1.xml"/><Relationship Id="rId63" Type="http://schemas.openxmlformats.org/officeDocument/2006/relationships/hyperlink" Target="https://www.marinebiosecurity.co.nz/manuals-plans"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c01.safelinks.protection.outlook.com/?url=https%3A%2F%2Freport.mpi.govt.nz%2Fpest%2F&amp;data=04%7C01%7Ckaren.morley%40aquaculture.org.nz%7C239553eef2b54bb7827408da0b98a446%7C74375a54cc8a47d692dc13e857a80585%7C0%7C0%7C637835047461835207%7CUnknown%7CTWFpbGZsb3d8eyJWIjoiMC4wLjAwMDAiLCJQIjoiV2luMzIiLCJBTiI6Ik1haWwiLCJXVCI6Mn0%3D%7C3000&amp;sdata=8K2YQ7lBgL99d8vWyJ%2FaWcqYWtCowedXF%2FOGdm4Kjws%3D&amp;reserved=0" TargetMode="Externa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hyperlink" Target="https://www.mpi.govt.nz/dmsdocument/56899-Bonamia-CAN-2023" TargetMode="External"/><Relationship Id="rId32" Type="http://schemas.openxmlformats.org/officeDocument/2006/relationships/hyperlink" Target="http://www.aplusaquaculture.nz/biosecurity" TargetMode="External"/><Relationship Id="rId37" Type="http://schemas.openxmlformats.org/officeDocument/2006/relationships/hyperlink" Target="https://www.mpi.govt.nz/dmsdocument/44620-Bonamia-controlled-area-notice" TargetMode="External"/><Relationship Id="rId40" Type="http://schemas.openxmlformats.org/officeDocument/2006/relationships/hyperlink" Target="https://www.mpi.govt.nz/dmsdocument/10478-new-zealand-marine-pest-id-guide" TargetMode="External"/><Relationship Id="rId45" Type="http://schemas.openxmlformats.org/officeDocument/2006/relationships/diagramLayout" Target="diagrams/layout1.xml"/><Relationship Id="rId53" Type="http://schemas.openxmlformats.org/officeDocument/2006/relationships/header" Target="header2.xml"/><Relationship Id="rId58" Type="http://schemas.openxmlformats.org/officeDocument/2006/relationships/header" Target="header4.xml"/><Relationship Id="rId66" Type="http://schemas.openxmlformats.org/officeDocument/2006/relationships/hyperlink" Target="mailto:jono.underwood@marlborough.govt.nz" TargetMode="External"/><Relationship Id="rId5" Type="http://schemas.openxmlformats.org/officeDocument/2006/relationships/numbering" Target="numbering.xml"/><Relationship Id="rId61" Type="http://schemas.openxmlformats.org/officeDocument/2006/relationships/hyperlink" Target="https://apc01.safelinks.protection.outlook.com/?url=https%3A%2F%2Freport.mpi.govt.nz%2Fpest%2F&amp;data=04%7C01%7Ckaren.morley%40aquaculture.org.nz%7C239553eef2b54bb7827408da0b98a446%7C74375a54cc8a47d692dc13e857a80585%7C0%7C0%7C637835047461835207%7CUnknown%7CTWFpbGZsb3d8eyJWIjoiMC4wLjAwMDAiLCJQIjoiV2luMzIiLCJBTiI6Ik1haWwiLCJXVCI6Mn0%3D%7C3000&amp;sdata=8K2YQ7lBgL99d8vWyJ%2FaWcqYWtCowedXF%2FOGdm4Kjws%3D&amp;reserved=0" TargetMode="External"/><Relationship Id="rId19" Type="http://schemas.openxmlformats.org/officeDocument/2006/relationships/image" Target="media/image5.jpeg"/><Relationship Id="rId14" Type="http://schemas.openxmlformats.org/officeDocument/2006/relationships/hyperlink" Target="https://www.aquaculture.org.nz/resources/general" TargetMode="External"/><Relationship Id="rId22" Type="http://schemas.openxmlformats.org/officeDocument/2006/relationships/hyperlink" Target="https://www.ecan.govt.nz/your-region/your-environment/our-natural-environment/pest-management/marine-pests/" TargetMode="External"/><Relationship Id="rId27" Type="http://schemas.openxmlformats.org/officeDocument/2006/relationships/hyperlink" Target="https://www.mpi.govt.nz/dmsdocument/56899-Bonamia-CAN-2023" TargetMode="External"/><Relationship Id="rId30" Type="http://schemas.openxmlformats.org/officeDocument/2006/relationships/hyperlink" Target="https://www.mpi.govt.nz/dmsdocument/56899-Bonamia-CAN-2023" TargetMode="External"/><Relationship Id="rId35" Type="http://schemas.openxmlformats.org/officeDocument/2006/relationships/hyperlink" Target="https://www.mpi.govt.nz/dmsdocument/44620-Bonamia-controlled-area-notice" TargetMode="External"/><Relationship Id="rId43" Type="http://schemas.openxmlformats.org/officeDocument/2006/relationships/hyperlink" Target="https://apc01.safelinks.protection.outlook.com/?url=https%3A%2F%2Freport.mpi.govt.nz%2Fpest%2F&amp;data=04%7C01%7Ckaren.morley%40aquaculture.org.nz%7C239553eef2b54bb7827408da0b98a446%7C74375a54cc8a47d692dc13e857a80585%7C0%7C0%7C637835047461835207%7CUnknown%7CTWFpbGZsb3d8eyJWIjoiMC4wLjAwMDAiLCJQIjoiV2luMzIiLCJBTiI6Ik1haWwiLCJXVCI6Mn0%3D%7C3000&amp;sdata=8K2YQ7lBgL99d8vWyJ%2FaWcqYWtCowedXF%2FOGdm4Kjws%3D&amp;reserved=0" TargetMode="External"/><Relationship Id="rId48" Type="http://schemas.microsoft.com/office/2007/relationships/diagramDrawing" Target="diagrams/drawing1.xml"/><Relationship Id="rId56" Type="http://schemas.openxmlformats.org/officeDocument/2006/relationships/header" Target="header3.xml"/><Relationship Id="rId64" Type="http://schemas.openxmlformats.org/officeDocument/2006/relationships/hyperlink" Target="mailto:guinny.coleman@tasman.govt.nz"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gribusiness.school.nz/pluginfile.php/1994/mod_folder/content/0/2016-Aqua-Biosecurity-Handbook-On-farm-Risks.pdf?forcedownload=1"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aplusaquaculture.nz/biosecurity" TargetMode="External"/><Relationship Id="rId25" Type="http://schemas.openxmlformats.org/officeDocument/2006/relationships/hyperlink" Target="https://www.mpi.govt.nz/biosecurity/exotic-pests-and-diseases-in-new-zealand/long-term-biosecurity-management-programmes/bonamia-ostreae-parasite-threat-to-flat-oysters/" TargetMode="External"/><Relationship Id="rId33" Type="http://schemas.openxmlformats.org/officeDocument/2006/relationships/hyperlink" Target="https://www.aucklandcouncil.govt.nz/environment/what-you-can-do-for-environment/Documents/hauraki-gulf-can-2020.pdf" TargetMode="External"/><Relationship Id="rId38" Type="http://schemas.openxmlformats.org/officeDocument/2006/relationships/hyperlink" Target="https://www.legislation.govt.nz/regulation/public/2016/0073/9.0/whole.html" TargetMode="External"/><Relationship Id="rId46" Type="http://schemas.openxmlformats.org/officeDocument/2006/relationships/diagramQuickStyle" Target="diagrams/quickStyle1.xml"/><Relationship Id="rId59" Type="http://schemas.openxmlformats.org/officeDocument/2006/relationships/header" Target="header5.xml"/><Relationship Id="rId67" Type="http://schemas.openxmlformats.org/officeDocument/2006/relationships/hyperlink" Target="mailto:Liam.Falconer@marlborough.govt.nz" TargetMode="External"/><Relationship Id="rId20" Type="http://schemas.openxmlformats.org/officeDocument/2006/relationships/hyperlink" Target="https://www.mpi.govt.nz/dmsdocument/56899-Bonamia-CAN-2023" TargetMode="External"/><Relationship Id="rId41" Type="http://schemas.openxmlformats.org/officeDocument/2006/relationships/hyperlink" Target="https://www.marinebiosecurity.co.nz/manuals-plans" TargetMode="External"/><Relationship Id="rId54" Type="http://schemas.openxmlformats.org/officeDocument/2006/relationships/footer" Target="footer1.xml"/><Relationship Id="rId62" Type="http://schemas.openxmlformats.org/officeDocument/2006/relationships/hyperlink" Target="mailto:tosmarinebio@gmail.com" TargetMode="External"/><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arinepests.nz/" TargetMode="External"/><Relationship Id="rId23" Type="http://schemas.openxmlformats.org/officeDocument/2006/relationships/image" Target="media/image7.png"/><Relationship Id="rId28" Type="http://schemas.openxmlformats.org/officeDocument/2006/relationships/hyperlink" Target="https://www.mpi.govt.nz/dmsdocument/56899-Bonamia-CAN-2023" TargetMode="External"/><Relationship Id="rId36" Type="http://schemas.openxmlformats.org/officeDocument/2006/relationships/hyperlink" Target="https://www.nelson.govt.nz/assets/Environment/Downloads/Water/sabella/NCC-Small-Scale-Management-Programme-for-Sabella-2017.pdf" TargetMode="External"/><Relationship Id="rId49" Type="http://schemas.openxmlformats.org/officeDocument/2006/relationships/hyperlink" Target="http://www.aplusaquaculture.nz/aplus-resource-library" TargetMode="Externa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www.aplusaquaculture.nz/" TargetMode="External"/><Relationship Id="rId44" Type="http://schemas.openxmlformats.org/officeDocument/2006/relationships/diagramData" Target="diagrams/data1.xml"/><Relationship Id="rId52" Type="http://schemas.openxmlformats.org/officeDocument/2006/relationships/header" Target="header1.xml"/><Relationship Id="rId60" Type="http://schemas.openxmlformats.org/officeDocument/2006/relationships/header" Target="header6.xml"/><Relationship Id="rId65" Type="http://schemas.openxmlformats.org/officeDocument/2006/relationships/hyperlink" Target="mailto:richard.frizzell@ncc.govt.nz"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hyperlink" Target="https://www.mpi.govt.nz/biosecurity/how-to-find-report-and-prevent-pests-and-diseases/registers-and-lists/" TargetMode="External"/><Relationship Id="rId34" Type="http://schemas.openxmlformats.org/officeDocument/2006/relationships/hyperlink" Target="https://www.mpi.govt.nz/dmsdocument/47557-Exotic-Caulerpa-Controlled-Area-Notice-2022" TargetMode="External"/><Relationship Id="rId50" Type="http://schemas.openxmlformats.org/officeDocument/2006/relationships/hyperlink" Target="https://www.aplusaquaculture.nz/biosecurity" TargetMode="External"/><Relationship Id="rId55"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mpi.govt.nz/dmsdocument/10478-New-Zealand-Marine-Pest-ID-Guide" TargetMode="External"/><Relationship Id="rId3" Type="http://schemas.openxmlformats.org/officeDocument/2006/relationships/hyperlink" Target="https://www.mpi.govt.nz/biosecurity/exotic-pests-and-diseases-in-new-zealand/pests-and-diseases-under-response/exotic-caulerpa-seaweeds-caulerpa-brachypus-and-caulerpa-parvifolia-in-new-zealand/" TargetMode="External"/><Relationship Id="rId7" Type="http://schemas.openxmlformats.org/officeDocument/2006/relationships/hyperlink" Target="https://www.officemax.co.nz/Paper/Specialty-Paper/Digituff-A4-160gsm-Pro-White-Synthetic-Paper-Pack-of-100-2532344?gs=1&amp;utm_source=google&amp;utm_medium=organic&amp;utm_campaign=organic-shopping&amp;gclid=CjwKCAiAo4OQBhBBEiwA5KWu_4YhEnb_6SoHQ19zJC-YFP1dEIC-4wg9LMbO7KhREGjJ8aWP89jMFBoCt8EQAvD_BwE" TargetMode="External"/><Relationship Id="rId2" Type="http://schemas.openxmlformats.org/officeDocument/2006/relationships/hyperlink" Target="https://www.nrc.govt.nz/environment/weed-and-pest-control/pest-control-hub/?pwsystem=true&amp;pwid=1055" TargetMode="External"/><Relationship Id="rId1" Type="http://schemas.openxmlformats.org/officeDocument/2006/relationships/hyperlink" Target="https://www.nrc.govt.nz/environment/weed-and-pest-control/marine-biosecurity/marine-pest-and-pathway-rules-for-northland/" TargetMode="External"/><Relationship Id="rId6" Type="http://schemas.openxmlformats.org/officeDocument/2006/relationships/hyperlink" Target="https://www.boprc.govt.nz/environment/pests/marine-pests" TargetMode="External"/><Relationship Id="rId5" Type="http://schemas.openxmlformats.org/officeDocument/2006/relationships/hyperlink" Target="https://www.aucklandcouncil.govt.nz/environment/plants-animals/pests-weeds/Pages/prevent-pests-from-spreading.aspx" TargetMode="External"/><Relationship Id="rId4" Type="http://schemas.openxmlformats.org/officeDocument/2006/relationships/hyperlink" Target="https://www.aucklandcouncil.govt.nz/environment/what-you-can-do-for-environment/Documents/hauraki-gulf-can-2020.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0CF99D-8396-DE4E-8514-6D90BE2B37BA}"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en-GB"/>
        </a:p>
      </dgm:t>
    </dgm:pt>
    <dgm:pt modelId="{C75D8945-A35E-6D42-9C3E-2C9A359B4C92}">
      <dgm:prSet phldrT="[Text]"/>
      <dgm:spPr/>
      <dgm:t>
        <a:bodyPr/>
        <a:lstStyle/>
        <a:p>
          <a:r>
            <a:rPr lang="en-GB"/>
            <a:t>New or Unwanted Pest Observed</a:t>
          </a:r>
        </a:p>
      </dgm:t>
    </dgm:pt>
    <dgm:pt modelId="{DB1C740A-C957-7A4D-813A-5DF36F24E4BC}" type="parTrans" cxnId="{53859AB7-E42E-7A42-9518-EDD7D48B4B4C}">
      <dgm:prSet/>
      <dgm:spPr/>
      <dgm:t>
        <a:bodyPr/>
        <a:lstStyle/>
        <a:p>
          <a:endParaRPr lang="en-GB"/>
        </a:p>
      </dgm:t>
    </dgm:pt>
    <dgm:pt modelId="{C8B84D4F-D8D3-BF4B-991A-A01B06F9FF3A}" type="sibTrans" cxnId="{53859AB7-E42E-7A42-9518-EDD7D48B4B4C}">
      <dgm:prSet/>
      <dgm:spPr/>
      <dgm:t>
        <a:bodyPr/>
        <a:lstStyle/>
        <a:p>
          <a:endParaRPr lang="en-GB"/>
        </a:p>
      </dgm:t>
    </dgm:pt>
    <dgm:pt modelId="{F8ED1FE7-6A62-D14C-9FB4-4DF5C522D540}">
      <dgm:prSet phldrT="[Text]"/>
      <dgm:spPr/>
      <dgm:t>
        <a:bodyPr/>
        <a:lstStyle/>
        <a:p>
          <a:r>
            <a:rPr lang="en-GB"/>
            <a:t>Check MPI Handbook</a:t>
          </a:r>
        </a:p>
      </dgm:t>
    </dgm:pt>
    <dgm:pt modelId="{F486AF83-A22A-8A42-8DDD-901DA76695BB}" type="parTrans" cxnId="{83C1BB46-DC04-5247-9B9B-7AE44746DD82}">
      <dgm:prSet/>
      <dgm:spPr/>
      <dgm:t>
        <a:bodyPr/>
        <a:lstStyle/>
        <a:p>
          <a:endParaRPr lang="en-GB"/>
        </a:p>
      </dgm:t>
    </dgm:pt>
    <dgm:pt modelId="{2B899F19-77F7-DC49-94D7-E7806D115DA4}" type="sibTrans" cxnId="{83C1BB46-DC04-5247-9B9B-7AE44746DD82}">
      <dgm:prSet/>
      <dgm:spPr/>
      <dgm:t>
        <a:bodyPr/>
        <a:lstStyle/>
        <a:p>
          <a:endParaRPr lang="en-GB"/>
        </a:p>
      </dgm:t>
    </dgm:pt>
    <dgm:pt modelId="{39CF1BDA-F9FA-7C48-9478-18ECA9B1CD1D}">
      <dgm:prSet phldrT="[Text]"/>
      <dgm:spPr/>
      <dgm:t>
        <a:bodyPr/>
        <a:lstStyle/>
        <a:p>
          <a:r>
            <a:rPr lang="en-GB"/>
            <a:t>Ring &amp; send photo to Farm Manager</a:t>
          </a:r>
        </a:p>
      </dgm:t>
    </dgm:pt>
    <dgm:pt modelId="{98EC8E70-9235-6F4A-90E5-C07007E365FB}" type="parTrans" cxnId="{56D16357-891C-4E4B-B5F3-02777AD54446}">
      <dgm:prSet/>
      <dgm:spPr/>
      <dgm:t>
        <a:bodyPr/>
        <a:lstStyle/>
        <a:p>
          <a:endParaRPr lang="en-GB"/>
        </a:p>
      </dgm:t>
    </dgm:pt>
    <dgm:pt modelId="{360E709D-4CE1-754D-80B5-5C20FA0FB3EC}" type="sibTrans" cxnId="{56D16357-891C-4E4B-B5F3-02777AD54446}">
      <dgm:prSet/>
      <dgm:spPr/>
      <dgm:t>
        <a:bodyPr/>
        <a:lstStyle/>
        <a:p>
          <a:endParaRPr lang="en-GB"/>
        </a:p>
      </dgm:t>
    </dgm:pt>
    <dgm:pt modelId="{D9DA7797-9A11-B246-90BA-C2F4B7F27730}">
      <dgm:prSet phldrT="[Text]"/>
      <dgm:spPr/>
      <dgm:t>
        <a:bodyPr/>
        <a:lstStyle/>
        <a:p>
          <a:r>
            <a:rPr lang="en-GB"/>
            <a:t>Farm Manager</a:t>
          </a:r>
        </a:p>
      </dgm:t>
    </dgm:pt>
    <dgm:pt modelId="{01C36A1B-4207-0449-B818-1F156EDF0F27}" type="parTrans" cxnId="{9C516571-ABA1-344D-A704-E5F50A9194AD}">
      <dgm:prSet/>
      <dgm:spPr/>
      <dgm:t>
        <a:bodyPr/>
        <a:lstStyle/>
        <a:p>
          <a:endParaRPr lang="en-GB"/>
        </a:p>
      </dgm:t>
    </dgm:pt>
    <dgm:pt modelId="{8344A805-5B64-3D42-A94F-77877CFAE7F1}" type="sibTrans" cxnId="{9C516571-ABA1-344D-A704-E5F50A9194AD}">
      <dgm:prSet/>
      <dgm:spPr/>
      <dgm:t>
        <a:bodyPr/>
        <a:lstStyle/>
        <a:p>
          <a:endParaRPr lang="en-GB"/>
        </a:p>
      </dgm:t>
    </dgm:pt>
    <dgm:pt modelId="{7E78798E-70E8-2745-99A4-4CEAECB108B8}">
      <dgm:prSet phldrT="[Text]"/>
      <dgm:spPr/>
      <dgm:t>
        <a:bodyPr/>
        <a:lstStyle/>
        <a:p>
          <a:r>
            <a:rPr lang="en-GB"/>
            <a:t>Ring Biosecurity Co-ordinator</a:t>
          </a:r>
        </a:p>
      </dgm:t>
    </dgm:pt>
    <dgm:pt modelId="{906717AC-43A0-864F-A327-BF6947A2DCCD}" type="parTrans" cxnId="{13DD52DB-C88C-C249-AC3D-4D9E447AE200}">
      <dgm:prSet/>
      <dgm:spPr/>
      <dgm:t>
        <a:bodyPr/>
        <a:lstStyle/>
        <a:p>
          <a:endParaRPr lang="en-GB"/>
        </a:p>
      </dgm:t>
    </dgm:pt>
    <dgm:pt modelId="{9078CDE2-0334-A54C-9FD8-96B3BF26BAD2}" type="sibTrans" cxnId="{13DD52DB-C88C-C249-AC3D-4D9E447AE200}">
      <dgm:prSet/>
      <dgm:spPr/>
      <dgm:t>
        <a:bodyPr/>
        <a:lstStyle/>
        <a:p>
          <a:endParaRPr lang="en-GB"/>
        </a:p>
      </dgm:t>
    </dgm:pt>
    <dgm:pt modelId="{C465AF81-1AC1-D149-88D8-913E53661B32}">
      <dgm:prSet phldrT="[Text]"/>
      <dgm:spPr/>
      <dgm:t>
        <a:bodyPr/>
        <a:lstStyle/>
        <a:p>
          <a:r>
            <a:rPr lang="en-GB"/>
            <a:t>Report to MPI hotline </a:t>
          </a:r>
        </a:p>
        <a:p>
          <a:r>
            <a:rPr lang="en-NZ" b="1"/>
            <a:t>0800 80 99 66</a:t>
          </a:r>
          <a:endParaRPr lang="en-GB"/>
        </a:p>
      </dgm:t>
    </dgm:pt>
    <dgm:pt modelId="{1F1F245B-D8BD-3047-9776-1594E7F41DD2}" type="parTrans" cxnId="{88AF5A6B-8909-6A40-A217-FFBBB7A4D35A}">
      <dgm:prSet/>
      <dgm:spPr/>
      <dgm:t>
        <a:bodyPr/>
        <a:lstStyle/>
        <a:p>
          <a:endParaRPr lang="en-GB"/>
        </a:p>
      </dgm:t>
    </dgm:pt>
    <dgm:pt modelId="{6CEDAA2D-7CEE-B64F-B22A-CC2E6D0313AA}" type="sibTrans" cxnId="{88AF5A6B-8909-6A40-A217-FFBBB7A4D35A}">
      <dgm:prSet/>
      <dgm:spPr/>
      <dgm:t>
        <a:bodyPr/>
        <a:lstStyle/>
        <a:p>
          <a:endParaRPr lang="en-GB"/>
        </a:p>
      </dgm:t>
    </dgm:pt>
    <dgm:pt modelId="{48B0821E-44E1-4F42-99DF-04BED147B927}">
      <dgm:prSet phldrT="[Text]"/>
      <dgm:spPr/>
      <dgm:t>
        <a:bodyPr/>
        <a:lstStyle/>
        <a:p>
          <a:r>
            <a:rPr lang="en-GB"/>
            <a:t>Disease / Extreme Event (e.g. Tsunami)</a:t>
          </a:r>
        </a:p>
      </dgm:t>
    </dgm:pt>
    <dgm:pt modelId="{F7DECA90-EFEA-2F40-AD40-3D0C1507F424}" type="parTrans" cxnId="{86F6E26A-AC0B-284C-BE3F-EA3630DEFCA4}">
      <dgm:prSet/>
      <dgm:spPr/>
      <dgm:t>
        <a:bodyPr/>
        <a:lstStyle/>
        <a:p>
          <a:endParaRPr lang="en-GB"/>
        </a:p>
      </dgm:t>
    </dgm:pt>
    <dgm:pt modelId="{39EE70C4-2848-314E-AD6B-C712974CABA8}" type="sibTrans" cxnId="{86F6E26A-AC0B-284C-BE3F-EA3630DEFCA4}">
      <dgm:prSet/>
      <dgm:spPr/>
      <dgm:t>
        <a:bodyPr/>
        <a:lstStyle/>
        <a:p>
          <a:endParaRPr lang="en-GB"/>
        </a:p>
      </dgm:t>
    </dgm:pt>
    <dgm:pt modelId="{BC19E4C2-75A1-9C46-B651-4DB9265DB249}">
      <dgm:prSet phldrT="[Text]"/>
      <dgm:spPr/>
      <dgm:t>
        <a:bodyPr/>
        <a:lstStyle/>
        <a:p>
          <a:r>
            <a:rPr lang="en-GB"/>
            <a:t>Cease farming</a:t>
          </a:r>
        </a:p>
      </dgm:t>
    </dgm:pt>
    <dgm:pt modelId="{53B6498E-55E8-4646-8C2F-1CA00A585E3B}" type="parTrans" cxnId="{7B649BB6-0E54-4D4D-81EF-2A9C88FE1781}">
      <dgm:prSet/>
      <dgm:spPr/>
      <dgm:t>
        <a:bodyPr/>
        <a:lstStyle/>
        <a:p>
          <a:endParaRPr lang="en-GB"/>
        </a:p>
      </dgm:t>
    </dgm:pt>
    <dgm:pt modelId="{30CEB101-86A3-A74E-88D1-F08BEED649C3}" type="sibTrans" cxnId="{7B649BB6-0E54-4D4D-81EF-2A9C88FE1781}">
      <dgm:prSet/>
      <dgm:spPr/>
      <dgm:t>
        <a:bodyPr/>
        <a:lstStyle/>
        <a:p>
          <a:endParaRPr lang="en-GB"/>
        </a:p>
      </dgm:t>
    </dgm:pt>
    <dgm:pt modelId="{06BBD44F-0AD2-154C-9F0C-F683604F1959}">
      <dgm:prSet phldrT="[Text]"/>
      <dgm:spPr/>
      <dgm:t>
        <a:bodyPr/>
        <a:lstStyle/>
        <a:p>
          <a:r>
            <a:rPr lang="en-GB"/>
            <a:t>Activate Contingency Plan</a:t>
          </a:r>
        </a:p>
      </dgm:t>
    </dgm:pt>
    <dgm:pt modelId="{204AD9F0-8D11-2248-8749-63D0864A8029}" type="parTrans" cxnId="{47A859FD-D600-B544-AB78-467C626DEC48}">
      <dgm:prSet/>
      <dgm:spPr/>
      <dgm:t>
        <a:bodyPr/>
        <a:lstStyle/>
        <a:p>
          <a:endParaRPr lang="en-GB"/>
        </a:p>
      </dgm:t>
    </dgm:pt>
    <dgm:pt modelId="{B0B4D214-DF29-2D4E-AC59-51F69E1C5E30}" type="sibTrans" cxnId="{47A859FD-D600-B544-AB78-467C626DEC48}">
      <dgm:prSet/>
      <dgm:spPr/>
      <dgm:t>
        <a:bodyPr/>
        <a:lstStyle/>
        <a:p>
          <a:endParaRPr lang="en-GB"/>
        </a:p>
      </dgm:t>
    </dgm:pt>
    <dgm:pt modelId="{AB44971B-E3D6-E94A-99F2-A0153DD97166}" type="pres">
      <dgm:prSet presAssocID="{FF0CF99D-8396-DE4E-8514-6D90BE2B37BA}" presName="Name0" presStyleCnt="0">
        <dgm:presLayoutVars>
          <dgm:chPref val="3"/>
          <dgm:dir/>
          <dgm:animLvl val="lvl"/>
          <dgm:resizeHandles/>
        </dgm:presLayoutVars>
      </dgm:prSet>
      <dgm:spPr/>
    </dgm:pt>
    <dgm:pt modelId="{728D1BB4-4A34-4B4B-8197-2A387ABB58EB}" type="pres">
      <dgm:prSet presAssocID="{C75D8945-A35E-6D42-9C3E-2C9A359B4C92}" presName="horFlow" presStyleCnt="0"/>
      <dgm:spPr/>
    </dgm:pt>
    <dgm:pt modelId="{32671926-0012-914A-8775-7B6A6F57D6B4}" type="pres">
      <dgm:prSet presAssocID="{C75D8945-A35E-6D42-9C3E-2C9A359B4C92}" presName="bigChev" presStyleLbl="node1" presStyleIdx="0" presStyleCnt="3"/>
      <dgm:spPr/>
    </dgm:pt>
    <dgm:pt modelId="{86F7A94F-FBCB-CE48-A68B-DF8CBE40AC4C}" type="pres">
      <dgm:prSet presAssocID="{F486AF83-A22A-8A42-8DDD-901DA76695BB}" presName="parTrans" presStyleCnt="0"/>
      <dgm:spPr/>
    </dgm:pt>
    <dgm:pt modelId="{E091B21C-84CA-E843-8FB6-E5AAA981FD4B}" type="pres">
      <dgm:prSet presAssocID="{F8ED1FE7-6A62-D14C-9FB4-4DF5C522D540}" presName="node" presStyleLbl="alignAccFollowNode1" presStyleIdx="0" presStyleCnt="6">
        <dgm:presLayoutVars>
          <dgm:bulletEnabled val="1"/>
        </dgm:presLayoutVars>
      </dgm:prSet>
      <dgm:spPr/>
    </dgm:pt>
    <dgm:pt modelId="{0B07807B-DC38-014A-AB2E-AAC2D2F55D7B}" type="pres">
      <dgm:prSet presAssocID="{2B899F19-77F7-DC49-94D7-E7806D115DA4}" presName="sibTrans" presStyleCnt="0"/>
      <dgm:spPr/>
    </dgm:pt>
    <dgm:pt modelId="{11EE9FEF-8304-394C-9D0F-252BB0FA60D8}" type="pres">
      <dgm:prSet presAssocID="{39CF1BDA-F9FA-7C48-9478-18ECA9B1CD1D}" presName="node" presStyleLbl="alignAccFollowNode1" presStyleIdx="1" presStyleCnt="6">
        <dgm:presLayoutVars>
          <dgm:bulletEnabled val="1"/>
        </dgm:presLayoutVars>
      </dgm:prSet>
      <dgm:spPr/>
    </dgm:pt>
    <dgm:pt modelId="{85BBC7BD-0FFE-434E-A251-0510C198F518}" type="pres">
      <dgm:prSet presAssocID="{C75D8945-A35E-6D42-9C3E-2C9A359B4C92}" presName="vSp" presStyleCnt="0"/>
      <dgm:spPr/>
    </dgm:pt>
    <dgm:pt modelId="{6D6BB82A-CA17-0643-938C-F6879FD4A277}" type="pres">
      <dgm:prSet presAssocID="{D9DA7797-9A11-B246-90BA-C2F4B7F27730}" presName="horFlow" presStyleCnt="0"/>
      <dgm:spPr/>
    </dgm:pt>
    <dgm:pt modelId="{5D2F4D9B-AD8D-F340-8700-1B6082C2B602}" type="pres">
      <dgm:prSet presAssocID="{D9DA7797-9A11-B246-90BA-C2F4B7F27730}" presName="bigChev" presStyleLbl="node1" presStyleIdx="1" presStyleCnt="3"/>
      <dgm:spPr/>
    </dgm:pt>
    <dgm:pt modelId="{D43ACCD8-9DAC-624B-BDF6-6203BCE8E546}" type="pres">
      <dgm:prSet presAssocID="{906717AC-43A0-864F-A327-BF6947A2DCCD}" presName="parTrans" presStyleCnt="0"/>
      <dgm:spPr/>
    </dgm:pt>
    <dgm:pt modelId="{D775CD7F-63A9-5C48-B126-9A6C36B8FE17}" type="pres">
      <dgm:prSet presAssocID="{7E78798E-70E8-2745-99A4-4CEAECB108B8}" presName="node" presStyleLbl="alignAccFollowNode1" presStyleIdx="2" presStyleCnt="6">
        <dgm:presLayoutVars>
          <dgm:bulletEnabled val="1"/>
        </dgm:presLayoutVars>
      </dgm:prSet>
      <dgm:spPr/>
    </dgm:pt>
    <dgm:pt modelId="{66828B9A-3CC2-7F46-9555-8F88248680F6}" type="pres">
      <dgm:prSet presAssocID="{9078CDE2-0334-A54C-9FD8-96B3BF26BAD2}" presName="sibTrans" presStyleCnt="0"/>
      <dgm:spPr/>
    </dgm:pt>
    <dgm:pt modelId="{6E9BAF03-5C96-174A-B25B-7755DF35D8F4}" type="pres">
      <dgm:prSet presAssocID="{C465AF81-1AC1-D149-88D8-913E53661B32}" presName="node" presStyleLbl="alignAccFollowNode1" presStyleIdx="3" presStyleCnt="6">
        <dgm:presLayoutVars>
          <dgm:bulletEnabled val="1"/>
        </dgm:presLayoutVars>
      </dgm:prSet>
      <dgm:spPr/>
    </dgm:pt>
    <dgm:pt modelId="{5F8164E3-6D4B-2148-9330-DFFCE65F3AE1}" type="pres">
      <dgm:prSet presAssocID="{D9DA7797-9A11-B246-90BA-C2F4B7F27730}" presName="vSp" presStyleCnt="0"/>
      <dgm:spPr/>
    </dgm:pt>
    <dgm:pt modelId="{A4DC03BC-4F30-E745-9428-4370E3F0CAE4}" type="pres">
      <dgm:prSet presAssocID="{48B0821E-44E1-4F42-99DF-04BED147B927}" presName="horFlow" presStyleCnt="0"/>
      <dgm:spPr/>
    </dgm:pt>
    <dgm:pt modelId="{C875AA38-5426-1048-B200-D51654975F07}" type="pres">
      <dgm:prSet presAssocID="{48B0821E-44E1-4F42-99DF-04BED147B927}" presName="bigChev" presStyleLbl="node1" presStyleIdx="2" presStyleCnt="3"/>
      <dgm:spPr/>
    </dgm:pt>
    <dgm:pt modelId="{3E5F984A-B837-BD4D-9E50-5DDBFF362ABF}" type="pres">
      <dgm:prSet presAssocID="{53B6498E-55E8-4646-8C2F-1CA00A585E3B}" presName="parTrans" presStyleCnt="0"/>
      <dgm:spPr/>
    </dgm:pt>
    <dgm:pt modelId="{E41E753D-A976-F04A-AB26-E792911F8B45}" type="pres">
      <dgm:prSet presAssocID="{BC19E4C2-75A1-9C46-B651-4DB9265DB249}" presName="node" presStyleLbl="alignAccFollowNode1" presStyleIdx="4" presStyleCnt="6">
        <dgm:presLayoutVars>
          <dgm:bulletEnabled val="1"/>
        </dgm:presLayoutVars>
      </dgm:prSet>
      <dgm:spPr/>
    </dgm:pt>
    <dgm:pt modelId="{7C3B29FE-8096-0D42-BB01-174DDE58D663}" type="pres">
      <dgm:prSet presAssocID="{30CEB101-86A3-A74E-88D1-F08BEED649C3}" presName="sibTrans" presStyleCnt="0"/>
      <dgm:spPr/>
    </dgm:pt>
    <dgm:pt modelId="{213A16DA-EBFB-894A-8774-81D33A942278}" type="pres">
      <dgm:prSet presAssocID="{06BBD44F-0AD2-154C-9F0C-F683604F1959}" presName="node" presStyleLbl="alignAccFollowNode1" presStyleIdx="5" presStyleCnt="6">
        <dgm:presLayoutVars>
          <dgm:bulletEnabled val="1"/>
        </dgm:presLayoutVars>
      </dgm:prSet>
      <dgm:spPr/>
    </dgm:pt>
  </dgm:ptLst>
  <dgm:cxnLst>
    <dgm:cxn modelId="{EA644004-7FA0-3C4B-AAC0-5B8FC4C5C552}" type="presOf" srcId="{FF0CF99D-8396-DE4E-8514-6D90BE2B37BA}" destId="{AB44971B-E3D6-E94A-99F2-A0153DD97166}" srcOrd="0" destOrd="0" presId="urn:microsoft.com/office/officeart/2005/8/layout/lProcess3"/>
    <dgm:cxn modelId="{D179D336-E3B3-6045-A37A-01867B9519CB}" type="presOf" srcId="{D9DA7797-9A11-B246-90BA-C2F4B7F27730}" destId="{5D2F4D9B-AD8D-F340-8700-1B6082C2B602}" srcOrd="0" destOrd="0" presId="urn:microsoft.com/office/officeart/2005/8/layout/lProcess3"/>
    <dgm:cxn modelId="{613F2E39-5D93-884B-BC54-AABDB9CF2D2C}" type="presOf" srcId="{48B0821E-44E1-4F42-99DF-04BED147B927}" destId="{C875AA38-5426-1048-B200-D51654975F07}" srcOrd="0" destOrd="0" presId="urn:microsoft.com/office/officeart/2005/8/layout/lProcess3"/>
    <dgm:cxn modelId="{83C1BB46-DC04-5247-9B9B-7AE44746DD82}" srcId="{C75D8945-A35E-6D42-9C3E-2C9A359B4C92}" destId="{F8ED1FE7-6A62-D14C-9FB4-4DF5C522D540}" srcOrd="0" destOrd="0" parTransId="{F486AF83-A22A-8A42-8DDD-901DA76695BB}" sibTransId="{2B899F19-77F7-DC49-94D7-E7806D115DA4}"/>
    <dgm:cxn modelId="{86F6E26A-AC0B-284C-BE3F-EA3630DEFCA4}" srcId="{FF0CF99D-8396-DE4E-8514-6D90BE2B37BA}" destId="{48B0821E-44E1-4F42-99DF-04BED147B927}" srcOrd="2" destOrd="0" parTransId="{F7DECA90-EFEA-2F40-AD40-3D0C1507F424}" sibTransId="{39EE70C4-2848-314E-AD6B-C712974CABA8}"/>
    <dgm:cxn modelId="{88AF5A6B-8909-6A40-A217-FFBBB7A4D35A}" srcId="{D9DA7797-9A11-B246-90BA-C2F4B7F27730}" destId="{C465AF81-1AC1-D149-88D8-913E53661B32}" srcOrd="1" destOrd="0" parTransId="{1F1F245B-D8BD-3047-9776-1594E7F41DD2}" sibTransId="{6CEDAA2D-7CEE-B64F-B22A-CC2E6D0313AA}"/>
    <dgm:cxn modelId="{CEAAC74F-0A58-AE48-ACBD-B48284215671}" type="presOf" srcId="{06BBD44F-0AD2-154C-9F0C-F683604F1959}" destId="{213A16DA-EBFB-894A-8774-81D33A942278}" srcOrd="0" destOrd="0" presId="urn:microsoft.com/office/officeart/2005/8/layout/lProcess3"/>
    <dgm:cxn modelId="{2F3BF250-453C-0E43-8E66-37AD60A2CF0C}" type="presOf" srcId="{C75D8945-A35E-6D42-9C3E-2C9A359B4C92}" destId="{32671926-0012-914A-8775-7B6A6F57D6B4}" srcOrd="0" destOrd="0" presId="urn:microsoft.com/office/officeart/2005/8/layout/lProcess3"/>
    <dgm:cxn modelId="{9C516571-ABA1-344D-A704-E5F50A9194AD}" srcId="{FF0CF99D-8396-DE4E-8514-6D90BE2B37BA}" destId="{D9DA7797-9A11-B246-90BA-C2F4B7F27730}" srcOrd="1" destOrd="0" parTransId="{01C36A1B-4207-0449-B818-1F156EDF0F27}" sibTransId="{8344A805-5B64-3D42-A94F-77877CFAE7F1}"/>
    <dgm:cxn modelId="{56D16357-891C-4E4B-B5F3-02777AD54446}" srcId="{C75D8945-A35E-6D42-9C3E-2C9A359B4C92}" destId="{39CF1BDA-F9FA-7C48-9478-18ECA9B1CD1D}" srcOrd="1" destOrd="0" parTransId="{98EC8E70-9235-6F4A-90E5-C07007E365FB}" sibTransId="{360E709D-4CE1-754D-80B5-5C20FA0FB3EC}"/>
    <dgm:cxn modelId="{2C0B5B8D-2021-A24A-A0EA-E9293C68386F}" type="presOf" srcId="{F8ED1FE7-6A62-D14C-9FB4-4DF5C522D540}" destId="{E091B21C-84CA-E843-8FB6-E5AAA981FD4B}" srcOrd="0" destOrd="0" presId="urn:microsoft.com/office/officeart/2005/8/layout/lProcess3"/>
    <dgm:cxn modelId="{7A5E0F95-AFA4-AC4A-A931-769336C7E888}" type="presOf" srcId="{7E78798E-70E8-2745-99A4-4CEAECB108B8}" destId="{D775CD7F-63A9-5C48-B126-9A6C36B8FE17}" srcOrd="0" destOrd="0" presId="urn:microsoft.com/office/officeart/2005/8/layout/lProcess3"/>
    <dgm:cxn modelId="{7B649BB6-0E54-4D4D-81EF-2A9C88FE1781}" srcId="{48B0821E-44E1-4F42-99DF-04BED147B927}" destId="{BC19E4C2-75A1-9C46-B651-4DB9265DB249}" srcOrd="0" destOrd="0" parTransId="{53B6498E-55E8-4646-8C2F-1CA00A585E3B}" sibTransId="{30CEB101-86A3-A74E-88D1-F08BEED649C3}"/>
    <dgm:cxn modelId="{53859AB7-E42E-7A42-9518-EDD7D48B4B4C}" srcId="{FF0CF99D-8396-DE4E-8514-6D90BE2B37BA}" destId="{C75D8945-A35E-6D42-9C3E-2C9A359B4C92}" srcOrd="0" destOrd="0" parTransId="{DB1C740A-C957-7A4D-813A-5DF36F24E4BC}" sibTransId="{C8B84D4F-D8D3-BF4B-991A-A01B06F9FF3A}"/>
    <dgm:cxn modelId="{076984C9-CED2-3249-8F3D-8F1F53EA18F8}" type="presOf" srcId="{39CF1BDA-F9FA-7C48-9478-18ECA9B1CD1D}" destId="{11EE9FEF-8304-394C-9D0F-252BB0FA60D8}" srcOrd="0" destOrd="0" presId="urn:microsoft.com/office/officeart/2005/8/layout/lProcess3"/>
    <dgm:cxn modelId="{FD669ED6-1E25-164D-B29E-F5D84DF09251}" type="presOf" srcId="{C465AF81-1AC1-D149-88D8-913E53661B32}" destId="{6E9BAF03-5C96-174A-B25B-7755DF35D8F4}" srcOrd="0" destOrd="0" presId="urn:microsoft.com/office/officeart/2005/8/layout/lProcess3"/>
    <dgm:cxn modelId="{13DD52DB-C88C-C249-AC3D-4D9E447AE200}" srcId="{D9DA7797-9A11-B246-90BA-C2F4B7F27730}" destId="{7E78798E-70E8-2745-99A4-4CEAECB108B8}" srcOrd="0" destOrd="0" parTransId="{906717AC-43A0-864F-A327-BF6947A2DCCD}" sibTransId="{9078CDE2-0334-A54C-9FD8-96B3BF26BAD2}"/>
    <dgm:cxn modelId="{6DD750E6-233D-254E-AA8C-A3D2F2DB34B0}" type="presOf" srcId="{BC19E4C2-75A1-9C46-B651-4DB9265DB249}" destId="{E41E753D-A976-F04A-AB26-E792911F8B45}" srcOrd="0" destOrd="0" presId="urn:microsoft.com/office/officeart/2005/8/layout/lProcess3"/>
    <dgm:cxn modelId="{47A859FD-D600-B544-AB78-467C626DEC48}" srcId="{48B0821E-44E1-4F42-99DF-04BED147B927}" destId="{06BBD44F-0AD2-154C-9F0C-F683604F1959}" srcOrd="1" destOrd="0" parTransId="{204AD9F0-8D11-2248-8749-63D0864A8029}" sibTransId="{B0B4D214-DF29-2D4E-AC59-51F69E1C5E30}"/>
    <dgm:cxn modelId="{B6F8B16C-07C7-664B-985F-D91E28319B23}" type="presParOf" srcId="{AB44971B-E3D6-E94A-99F2-A0153DD97166}" destId="{728D1BB4-4A34-4B4B-8197-2A387ABB58EB}" srcOrd="0" destOrd="0" presId="urn:microsoft.com/office/officeart/2005/8/layout/lProcess3"/>
    <dgm:cxn modelId="{CCA6B7C4-54EE-7146-B9F0-2495C2EDB78D}" type="presParOf" srcId="{728D1BB4-4A34-4B4B-8197-2A387ABB58EB}" destId="{32671926-0012-914A-8775-7B6A6F57D6B4}" srcOrd="0" destOrd="0" presId="urn:microsoft.com/office/officeart/2005/8/layout/lProcess3"/>
    <dgm:cxn modelId="{9E67DAA5-073D-0D4F-BE1E-38EE8C4D799D}" type="presParOf" srcId="{728D1BB4-4A34-4B4B-8197-2A387ABB58EB}" destId="{86F7A94F-FBCB-CE48-A68B-DF8CBE40AC4C}" srcOrd="1" destOrd="0" presId="urn:microsoft.com/office/officeart/2005/8/layout/lProcess3"/>
    <dgm:cxn modelId="{FF627ED6-45B4-AA40-909D-718B986488C7}" type="presParOf" srcId="{728D1BB4-4A34-4B4B-8197-2A387ABB58EB}" destId="{E091B21C-84CA-E843-8FB6-E5AAA981FD4B}" srcOrd="2" destOrd="0" presId="urn:microsoft.com/office/officeart/2005/8/layout/lProcess3"/>
    <dgm:cxn modelId="{99BD00C9-1BFA-E944-ABF9-346C3C0E60AE}" type="presParOf" srcId="{728D1BB4-4A34-4B4B-8197-2A387ABB58EB}" destId="{0B07807B-DC38-014A-AB2E-AAC2D2F55D7B}" srcOrd="3" destOrd="0" presId="urn:microsoft.com/office/officeart/2005/8/layout/lProcess3"/>
    <dgm:cxn modelId="{765D038E-4B5A-A24B-8DE7-70D92F4ACC74}" type="presParOf" srcId="{728D1BB4-4A34-4B4B-8197-2A387ABB58EB}" destId="{11EE9FEF-8304-394C-9D0F-252BB0FA60D8}" srcOrd="4" destOrd="0" presId="urn:microsoft.com/office/officeart/2005/8/layout/lProcess3"/>
    <dgm:cxn modelId="{EF49896A-9636-084B-8857-B658EF9A52E0}" type="presParOf" srcId="{AB44971B-E3D6-E94A-99F2-A0153DD97166}" destId="{85BBC7BD-0FFE-434E-A251-0510C198F518}" srcOrd="1" destOrd="0" presId="urn:microsoft.com/office/officeart/2005/8/layout/lProcess3"/>
    <dgm:cxn modelId="{892DA8BD-0C32-C649-8AC9-C3159A98698D}" type="presParOf" srcId="{AB44971B-E3D6-E94A-99F2-A0153DD97166}" destId="{6D6BB82A-CA17-0643-938C-F6879FD4A277}" srcOrd="2" destOrd="0" presId="urn:microsoft.com/office/officeart/2005/8/layout/lProcess3"/>
    <dgm:cxn modelId="{8B2ACA8B-6914-0645-A385-D8FBC7AB81D4}" type="presParOf" srcId="{6D6BB82A-CA17-0643-938C-F6879FD4A277}" destId="{5D2F4D9B-AD8D-F340-8700-1B6082C2B602}" srcOrd="0" destOrd="0" presId="urn:microsoft.com/office/officeart/2005/8/layout/lProcess3"/>
    <dgm:cxn modelId="{8F2D2995-D9EA-AA45-8490-8311ABD88CD9}" type="presParOf" srcId="{6D6BB82A-CA17-0643-938C-F6879FD4A277}" destId="{D43ACCD8-9DAC-624B-BDF6-6203BCE8E546}" srcOrd="1" destOrd="0" presId="urn:microsoft.com/office/officeart/2005/8/layout/lProcess3"/>
    <dgm:cxn modelId="{4213D403-F6A4-FA48-956E-FDFCA7503E17}" type="presParOf" srcId="{6D6BB82A-CA17-0643-938C-F6879FD4A277}" destId="{D775CD7F-63A9-5C48-B126-9A6C36B8FE17}" srcOrd="2" destOrd="0" presId="urn:microsoft.com/office/officeart/2005/8/layout/lProcess3"/>
    <dgm:cxn modelId="{7D6DBC77-24F2-B04B-962C-99FE319064A9}" type="presParOf" srcId="{6D6BB82A-CA17-0643-938C-F6879FD4A277}" destId="{66828B9A-3CC2-7F46-9555-8F88248680F6}" srcOrd="3" destOrd="0" presId="urn:microsoft.com/office/officeart/2005/8/layout/lProcess3"/>
    <dgm:cxn modelId="{B9C177D9-A19A-E84E-A61A-5C86BCC334D6}" type="presParOf" srcId="{6D6BB82A-CA17-0643-938C-F6879FD4A277}" destId="{6E9BAF03-5C96-174A-B25B-7755DF35D8F4}" srcOrd="4" destOrd="0" presId="urn:microsoft.com/office/officeart/2005/8/layout/lProcess3"/>
    <dgm:cxn modelId="{155273B2-DF33-4648-BFC7-D7180BBDA3FE}" type="presParOf" srcId="{AB44971B-E3D6-E94A-99F2-A0153DD97166}" destId="{5F8164E3-6D4B-2148-9330-DFFCE65F3AE1}" srcOrd="3" destOrd="0" presId="urn:microsoft.com/office/officeart/2005/8/layout/lProcess3"/>
    <dgm:cxn modelId="{BF6DCCC3-5C93-2540-9B49-DEB32FB50F63}" type="presParOf" srcId="{AB44971B-E3D6-E94A-99F2-A0153DD97166}" destId="{A4DC03BC-4F30-E745-9428-4370E3F0CAE4}" srcOrd="4" destOrd="0" presId="urn:microsoft.com/office/officeart/2005/8/layout/lProcess3"/>
    <dgm:cxn modelId="{02350F5E-C5D3-5446-B60B-7A8348601017}" type="presParOf" srcId="{A4DC03BC-4F30-E745-9428-4370E3F0CAE4}" destId="{C875AA38-5426-1048-B200-D51654975F07}" srcOrd="0" destOrd="0" presId="urn:microsoft.com/office/officeart/2005/8/layout/lProcess3"/>
    <dgm:cxn modelId="{C8222038-68C6-CE43-B533-BF1B7D98A469}" type="presParOf" srcId="{A4DC03BC-4F30-E745-9428-4370E3F0CAE4}" destId="{3E5F984A-B837-BD4D-9E50-5DDBFF362ABF}" srcOrd="1" destOrd="0" presId="urn:microsoft.com/office/officeart/2005/8/layout/lProcess3"/>
    <dgm:cxn modelId="{2949D1A9-7A29-E048-800B-96F8D50758CB}" type="presParOf" srcId="{A4DC03BC-4F30-E745-9428-4370E3F0CAE4}" destId="{E41E753D-A976-F04A-AB26-E792911F8B45}" srcOrd="2" destOrd="0" presId="urn:microsoft.com/office/officeart/2005/8/layout/lProcess3"/>
    <dgm:cxn modelId="{937B37EB-B0CE-D440-B897-0E987E37547A}" type="presParOf" srcId="{A4DC03BC-4F30-E745-9428-4370E3F0CAE4}" destId="{7C3B29FE-8096-0D42-BB01-174DDE58D663}" srcOrd="3" destOrd="0" presId="urn:microsoft.com/office/officeart/2005/8/layout/lProcess3"/>
    <dgm:cxn modelId="{91319851-6B23-FA4E-994B-3E4AA5FB5FC5}" type="presParOf" srcId="{A4DC03BC-4F30-E745-9428-4370E3F0CAE4}" destId="{213A16DA-EBFB-894A-8774-81D33A942278}" srcOrd="4" destOrd="0" presId="urn:microsoft.com/office/officeart/2005/8/layout/lProcess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671926-0012-914A-8775-7B6A6F57D6B4}">
      <dsp:nvSpPr>
        <dsp:cNvPr id="0" name=""/>
        <dsp:cNvSpPr/>
      </dsp:nvSpPr>
      <dsp:spPr>
        <a:xfrm>
          <a:off x="400041" y="549"/>
          <a:ext cx="1965145" cy="78605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9525" rIns="0" bIns="9525" numCol="1" spcCol="1270" anchor="ctr" anchorCtr="0">
          <a:noAutofit/>
        </a:bodyPr>
        <a:lstStyle/>
        <a:p>
          <a:pPr marL="0" lvl="0" indent="0" algn="ctr" defTabSz="666750">
            <a:lnSpc>
              <a:spcPct val="90000"/>
            </a:lnSpc>
            <a:spcBef>
              <a:spcPct val="0"/>
            </a:spcBef>
            <a:spcAft>
              <a:spcPct val="35000"/>
            </a:spcAft>
            <a:buNone/>
          </a:pPr>
          <a:r>
            <a:rPr lang="en-GB" sz="1500" kern="1200"/>
            <a:t>New or Unwanted Pest Observed</a:t>
          </a:r>
        </a:p>
      </dsp:txBody>
      <dsp:txXfrm>
        <a:off x="793070" y="549"/>
        <a:ext cx="1179087" cy="786058"/>
      </dsp:txXfrm>
    </dsp:sp>
    <dsp:sp modelId="{E091B21C-84CA-E843-8FB6-E5AAA981FD4B}">
      <dsp:nvSpPr>
        <dsp:cNvPr id="0" name=""/>
        <dsp:cNvSpPr/>
      </dsp:nvSpPr>
      <dsp:spPr>
        <a:xfrm>
          <a:off x="2109717" y="67364"/>
          <a:ext cx="1631070" cy="65242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GB" sz="1300" kern="1200"/>
            <a:t>Check MPI Handbook</a:t>
          </a:r>
        </a:p>
      </dsp:txBody>
      <dsp:txXfrm>
        <a:off x="2435931" y="67364"/>
        <a:ext cx="978642" cy="652428"/>
      </dsp:txXfrm>
    </dsp:sp>
    <dsp:sp modelId="{11EE9FEF-8304-394C-9D0F-252BB0FA60D8}">
      <dsp:nvSpPr>
        <dsp:cNvPr id="0" name=""/>
        <dsp:cNvSpPr/>
      </dsp:nvSpPr>
      <dsp:spPr>
        <a:xfrm>
          <a:off x="3512438" y="67364"/>
          <a:ext cx="1631070" cy="65242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GB" sz="1300" kern="1200"/>
            <a:t>Ring &amp; send photo to Farm Manager</a:t>
          </a:r>
        </a:p>
      </dsp:txBody>
      <dsp:txXfrm>
        <a:off x="3838652" y="67364"/>
        <a:ext cx="978642" cy="652428"/>
      </dsp:txXfrm>
    </dsp:sp>
    <dsp:sp modelId="{5D2F4D9B-AD8D-F340-8700-1B6082C2B602}">
      <dsp:nvSpPr>
        <dsp:cNvPr id="0" name=""/>
        <dsp:cNvSpPr/>
      </dsp:nvSpPr>
      <dsp:spPr>
        <a:xfrm>
          <a:off x="400041" y="896655"/>
          <a:ext cx="1965145" cy="78605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9525" rIns="0" bIns="9525" numCol="1" spcCol="1270" anchor="ctr" anchorCtr="0">
          <a:noAutofit/>
        </a:bodyPr>
        <a:lstStyle/>
        <a:p>
          <a:pPr marL="0" lvl="0" indent="0" algn="ctr" defTabSz="666750">
            <a:lnSpc>
              <a:spcPct val="90000"/>
            </a:lnSpc>
            <a:spcBef>
              <a:spcPct val="0"/>
            </a:spcBef>
            <a:spcAft>
              <a:spcPct val="35000"/>
            </a:spcAft>
            <a:buNone/>
          </a:pPr>
          <a:r>
            <a:rPr lang="en-GB" sz="1500" kern="1200"/>
            <a:t>Farm Manager</a:t>
          </a:r>
        </a:p>
      </dsp:txBody>
      <dsp:txXfrm>
        <a:off x="793070" y="896655"/>
        <a:ext cx="1179087" cy="786058"/>
      </dsp:txXfrm>
    </dsp:sp>
    <dsp:sp modelId="{D775CD7F-63A9-5C48-B126-9A6C36B8FE17}">
      <dsp:nvSpPr>
        <dsp:cNvPr id="0" name=""/>
        <dsp:cNvSpPr/>
      </dsp:nvSpPr>
      <dsp:spPr>
        <a:xfrm>
          <a:off x="2109717" y="963470"/>
          <a:ext cx="1631070" cy="65242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GB" sz="1300" kern="1200"/>
            <a:t>Ring Biosecurity Co-ordinator</a:t>
          </a:r>
        </a:p>
      </dsp:txBody>
      <dsp:txXfrm>
        <a:off x="2435931" y="963470"/>
        <a:ext cx="978642" cy="652428"/>
      </dsp:txXfrm>
    </dsp:sp>
    <dsp:sp modelId="{6E9BAF03-5C96-174A-B25B-7755DF35D8F4}">
      <dsp:nvSpPr>
        <dsp:cNvPr id="0" name=""/>
        <dsp:cNvSpPr/>
      </dsp:nvSpPr>
      <dsp:spPr>
        <a:xfrm>
          <a:off x="3512438" y="963470"/>
          <a:ext cx="1631070" cy="65242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GB" sz="1300" kern="1200"/>
            <a:t>Report to MPI hotline </a:t>
          </a:r>
        </a:p>
        <a:p>
          <a:pPr marL="0" lvl="0" indent="0" algn="ctr" defTabSz="577850">
            <a:lnSpc>
              <a:spcPct val="90000"/>
            </a:lnSpc>
            <a:spcBef>
              <a:spcPct val="0"/>
            </a:spcBef>
            <a:spcAft>
              <a:spcPct val="35000"/>
            </a:spcAft>
            <a:buNone/>
          </a:pPr>
          <a:r>
            <a:rPr lang="en-NZ" sz="1300" b="1" kern="1200"/>
            <a:t>0800 80 99 66</a:t>
          </a:r>
          <a:endParaRPr lang="en-GB" sz="1300" kern="1200"/>
        </a:p>
      </dsp:txBody>
      <dsp:txXfrm>
        <a:off x="3838652" y="963470"/>
        <a:ext cx="978642" cy="652428"/>
      </dsp:txXfrm>
    </dsp:sp>
    <dsp:sp modelId="{C875AA38-5426-1048-B200-D51654975F07}">
      <dsp:nvSpPr>
        <dsp:cNvPr id="0" name=""/>
        <dsp:cNvSpPr/>
      </dsp:nvSpPr>
      <dsp:spPr>
        <a:xfrm>
          <a:off x="400041" y="1792762"/>
          <a:ext cx="1965145" cy="78605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9525" rIns="0" bIns="9525" numCol="1" spcCol="1270" anchor="ctr" anchorCtr="0">
          <a:noAutofit/>
        </a:bodyPr>
        <a:lstStyle/>
        <a:p>
          <a:pPr marL="0" lvl="0" indent="0" algn="ctr" defTabSz="666750">
            <a:lnSpc>
              <a:spcPct val="90000"/>
            </a:lnSpc>
            <a:spcBef>
              <a:spcPct val="0"/>
            </a:spcBef>
            <a:spcAft>
              <a:spcPct val="35000"/>
            </a:spcAft>
            <a:buNone/>
          </a:pPr>
          <a:r>
            <a:rPr lang="en-GB" sz="1500" kern="1200"/>
            <a:t>Disease / Extreme Event (e.g. Tsunami)</a:t>
          </a:r>
        </a:p>
      </dsp:txBody>
      <dsp:txXfrm>
        <a:off x="793070" y="1792762"/>
        <a:ext cx="1179087" cy="786058"/>
      </dsp:txXfrm>
    </dsp:sp>
    <dsp:sp modelId="{E41E753D-A976-F04A-AB26-E792911F8B45}">
      <dsp:nvSpPr>
        <dsp:cNvPr id="0" name=""/>
        <dsp:cNvSpPr/>
      </dsp:nvSpPr>
      <dsp:spPr>
        <a:xfrm>
          <a:off x="2109717" y="1859577"/>
          <a:ext cx="1631070" cy="65242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GB" sz="1300" kern="1200"/>
            <a:t>Cease farming</a:t>
          </a:r>
        </a:p>
      </dsp:txBody>
      <dsp:txXfrm>
        <a:off x="2435931" y="1859577"/>
        <a:ext cx="978642" cy="652428"/>
      </dsp:txXfrm>
    </dsp:sp>
    <dsp:sp modelId="{213A16DA-EBFB-894A-8774-81D33A942278}">
      <dsp:nvSpPr>
        <dsp:cNvPr id="0" name=""/>
        <dsp:cNvSpPr/>
      </dsp:nvSpPr>
      <dsp:spPr>
        <a:xfrm>
          <a:off x="3512438" y="1859577"/>
          <a:ext cx="1631070" cy="65242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GB" sz="1300" kern="1200"/>
            <a:t>Activate Contingency Plan</a:t>
          </a:r>
        </a:p>
      </dsp:txBody>
      <dsp:txXfrm>
        <a:off x="3838652" y="1859577"/>
        <a:ext cx="978642" cy="65242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D9E5D813EF1478F2F0A8A3EDC321C" ma:contentTypeVersion="16" ma:contentTypeDescription="Create a new document." ma:contentTypeScope="" ma:versionID="e0172ab1c3b746c72f62bb33df535804">
  <xsd:schema xmlns:xsd="http://www.w3.org/2001/XMLSchema" xmlns:xs="http://www.w3.org/2001/XMLSchema" xmlns:p="http://schemas.microsoft.com/office/2006/metadata/properties" xmlns:ns2="efb0b32e-3817-4745-af94-fd3c18345dd0" xmlns:ns3="d166a21b-30e9-498a-9477-9b5ad438d918" targetNamespace="http://schemas.microsoft.com/office/2006/metadata/properties" ma:root="true" ma:fieldsID="15e8ebf76a9a9e6d0318d51240d3b545" ns2:_="" ns3:_="">
    <xsd:import namespace="efb0b32e-3817-4745-af94-fd3c18345dd0"/>
    <xsd:import namespace="d166a21b-30e9-498a-9477-9b5ad438d9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0b32e-3817-4745-af94-fd3c18345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bf1767-1cd4-4de7-b887-317d34ca15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66a21b-30e9-498a-9477-9b5ad438d91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9624725-fb2d-44c9-b6da-347031bc7c9b}" ma:internalName="TaxCatchAll" ma:showField="CatchAllData" ma:web="d166a21b-30e9-498a-9477-9b5ad438d9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b0b32e-3817-4745-af94-fd3c18345dd0">
      <Terms xmlns="http://schemas.microsoft.com/office/infopath/2007/PartnerControls"/>
    </lcf76f155ced4ddcb4097134ff3c332f>
    <TaxCatchAll xmlns="d166a21b-30e9-498a-9477-9b5ad438d918" xsi:nil="true"/>
    <SharedWithUsers xmlns="d166a21b-30e9-498a-9477-9b5ad438d918">
      <UserInfo>
        <DisplayName>Caroline Gilbertson</DisplayName>
        <AccountId>69</AccountId>
        <AccountType/>
      </UserInfo>
      <UserInfo>
        <DisplayName>Dave Taylor</DisplayName>
        <AccountId>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Wil20</b:Tag>
    <b:SourceType>InternetSite</b:SourceType>
    <b:Guid>{A7877B14-25F3-4480-ACAD-210539313BCE}</b:Guid>
    <b:Title>Wildlife Act 1953</b:Title>
    <b:Year>2020</b:Year>
    <b:LCID>en-NZ</b:LCID>
    <b:InternetSiteTitle>New Zealand Legislation</b:InternetSiteTitle>
    <b:Month>August</b:Month>
    <b:Day>07</b:Day>
    <b:URL>https://www.legislation.govt.nz/act/public/1953/0031/latest/whole.html#DLM276816</b:URL>
    <b:RefOrder>1</b:RefOrder>
  </b:Source>
</b:Sources>
</file>

<file path=customXml/itemProps1.xml><?xml version="1.0" encoding="utf-8"?>
<ds:datastoreItem xmlns:ds="http://schemas.openxmlformats.org/officeDocument/2006/customXml" ds:itemID="{61AC5E73-31F1-434C-88C2-F4A2AA50C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b0b32e-3817-4745-af94-fd3c18345dd0"/>
    <ds:schemaRef ds:uri="d166a21b-30e9-498a-9477-9b5ad438d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017261-0E54-4C3C-997E-83D9DE83A47D}">
  <ds:schemaRefs>
    <ds:schemaRef ds:uri="http://schemas.microsoft.com/sharepoint/v3/contenttype/forms"/>
  </ds:schemaRefs>
</ds:datastoreItem>
</file>

<file path=customXml/itemProps3.xml><?xml version="1.0" encoding="utf-8"?>
<ds:datastoreItem xmlns:ds="http://schemas.openxmlformats.org/officeDocument/2006/customXml" ds:itemID="{AFA4F0FD-EEE6-4374-9B52-6ABBABD99C56}">
  <ds:schemaRefs>
    <ds:schemaRef ds:uri="http://schemas.microsoft.com/office/2006/metadata/properties"/>
    <ds:schemaRef ds:uri="http://schemas.microsoft.com/office/infopath/2007/PartnerControls"/>
    <ds:schemaRef ds:uri="efb0b32e-3817-4745-af94-fd3c18345dd0"/>
    <ds:schemaRef ds:uri="d166a21b-30e9-498a-9477-9b5ad438d918"/>
  </ds:schemaRefs>
</ds:datastoreItem>
</file>

<file path=customXml/itemProps4.xml><?xml version="1.0" encoding="utf-8"?>
<ds:datastoreItem xmlns:ds="http://schemas.openxmlformats.org/officeDocument/2006/customXml" ds:itemID="{901C31BD-4F32-6C45-AB38-76D4A84AD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8605</Words>
  <Characters>49055</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57545</CharactersWithSpaces>
  <SharedDoc>false</SharedDoc>
  <HLinks>
    <vt:vector size="462" baseType="variant">
      <vt:variant>
        <vt:i4>524351</vt:i4>
      </vt:variant>
      <vt:variant>
        <vt:i4>312</vt:i4>
      </vt:variant>
      <vt:variant>
        <vt:i4>0</vt:i4>
      </vt:variant>
      <vt:variant>
        <vt:i4>5</vt:i4>
      </vt:variant>
      <vt:variant>
        <vt:lpwstr>mailto:Liam.Falconer@marlborough.govt.nz</vt:lpwstr>
      </vt:variant>
      <vt:variant>
        <vt:lpwstr/>
      </vt:variant>
      <vt:variant>
        <vt:i4>2752527</vt:i4>
      </vt:variant>
      <vt:variant>
        <vt:i4>309</vt:i4>
      </vt:variant>
      <vt:variant>
        <vt:i4>0</vt:i4>
      </vt:variant>
      <vt:variant>
        <vt:i4>5</vt:i4>
      </vt:variant>
      <vt:variant>
        <vt:lpwstr>mailto:jono.underwood@marlborough.govt.nz</vt:lpwstr>
      </vt:variant>
      <vt:variant>
        <vt:lpwstr/>
      </vt:variant>
      <vt:variant>
        <vt:i4>1507364</vt:i4>
      </vt:variant>
      <vt:variant>
        <vt:i4>306</vt:i4>
      </vt:variant>
      <vt:variant>
        <vt:i4>0</vt:i4>
      </vt:variant>
      <vt:variant>
        <vt:i4>5</vt:i4>
      </vt:variant>
      <vt:variant>
        <vt:lpwstr>mailto:richard.frizzell@ncc.govt.nz</vt:lpwstr>
      </vt:variant>
      <vt:variant>
        <vt:lpwstr/>
      </vt:variant>
      <vt:variant>
        <vt:i4>2097177</vt:i4>
      </vt:variant>
      <vt:variant>
        <vt:i4>303</vt:i4>
      </vt:variant>
      <vt:variant>
        <vt:i4>0</vt:i4>
      </vt:variant>
      <vt:variant>
        <vt:i4>5</vt:i4>
      </vt:variant>
      <vt:variant>
        <vt:lpwstr>mailto:guinny.coleman@tasman.govt.nz</vt:lpwstr>
      </vt:variant>
      <vt:variant>
        <vt:lpwstr/>
      </vt:variant>
      <vt:variant>
        <vt:i4>851979</vt:i4>
      </vt:variant>
      <vt:variant>
        <vt:i4>300</vt:i4>
      </vt:variant>
      <vt:variant>
        <vt:i4>0</vt:i4>
      </vt:variant>
      <vt:variant>
        <vt:i4>5</vt:i4>
      </vt:variant>
      <vt:variant>
        <vt:lpwstr>https://www.marinebiosecurity.co.nz/manuals-plans</vt:lpwstr>
      </vt:variant>
      <vt:variant>
        <vt:lpwstr/>
      </vt:variant>
      <vt:variant>
        <vt:i4>6553680</vt:i4>
      </vt:variant>
      <vt:variant>
        <vt:i4>297</vt:i4>
      </vt:variant>
      <vt:variant>
        <vt:i4>0</vt:i4>
      </vt:variant>
      <vt:variant>
        <vt:i4>5</vt:i4>
      </vt:variant>
      <vt:variant>
        <vt:lpwstr>mailto:tosmarinebio@gmail.com</vt:lpwstr>
      </vt:variant>
      <vt:variant>
        <vt:lpwstr/>
      </vt:variant>
      <vt:variant>
        <vt:i4>3604518</vt:i4>
      </vt:variant>
      <vt:variant>
        <vt:i4>294</vt:i4>
      </vt:variant>
      <vt:variant>
        <vt:i4>0</vt:i4>
      </vt:variant>
      <vt:variant>
        <vt:i4>5</vt:i4>
      </vt:variant>
      <vt:variant>
        <vt:lpwstr>https://apc01.safelinks.protection.outlook.com/?url=https%3A%2F%2Freport.mpi.govt.nz%2Fpest%2F&amp;data=04%7C01%7Ckaren.morley%40aquaculture.org.nz%7C239553eef2b54bb7827408da0b98a446%7C74375a54cc8a47d692dc13e857a80585%7C0%7C0%7C637835047461835207%7CUnknown%7CTWFpbGZsb3d8eyJWIjoiMC4wLjAwMDAiLCJQIjoiV2luMzIiLCJBTiI6Ik1haWwiLCJXVCI6Mn0%3D%7C3000&amp;sdata=8K2YQ7lBgL99d8vWyJ%2FaWcqYWtCowedXF%2FOGdm4Kjws%3D&amp;reserved=0</vt:lpwstr>
      </vt:variant>
      <vt:variant>
        <vt:lpwstr/>
      </vt:variant>
      <vt:variant>
        <vt:i4>6160481</vt:i4>
      </vt:variant>
      <vt:variant>
        <vt:i4>291</vt:i4>
      </vt:variant>
      <vt:variant>
        <vt:i4>0</vt:i4>
      </vt:variant>
      <vt:variant>
        <vt:i4>5</vt:i4>
      </vt:variant>
      <vt:variant>
        <vt:lpwstr>https://www.agribusiness.school.nz/pluginfile.php/1994/mod_folder/content/0/2016-Aqua-Biosecurity-Handbook-On-farm-Risks.pdf?forcedownload=1</vt:lpwstr>
      </vt:variant>
      <vt:variant>
        <vt:lpwstr/>
      </vt:variant>
      <vt:variant>
        <vt:i4>6357044</vt:i4>
      </vt:variant>
      <vt:variant>
        <vt:i4>288</vt:i4>
      </vt:variant>
      <vt:variant>
        <vt:i4>0</vt:i4>
      </vt:variant>
      <vt:variant>
        <vt:i4>5</vt:i4>
      </vt:variant>
      <vt:variant>
        <vt:lpwstr>http://www.aplusaquaculture.nz/sustainable-aquaculture</vt:lpwstr>
      </vt:variant>
      <vt:variant>
        <vt:lpwstr/>
      </vt:variant>
      <vt:variant>
        <vt:i4>5242961</vt:i4>
      </vt:variant>
      <vt:variant>
        <vt:i4>285</vt:i4>
      </vt:variant>
      <vt:variant>
        <vt:i4>0</vt:i4>
      </vt:variant>
      <vt:variant>
        <vt:i4>5</vt:i4>
      </vt:variant>
      <vt:variant>
        <vt:lpwstr>https://www.aquaculture.org.nz/resources/general</vt:lpwstr>
      </vt:variant>
      <vt:variant>
        <vt:lpwstr/>
      </vt:variant>
      <vt:variant>
        <vt:i4>4718592</vt:i4>
      </vt:variant>
      <vt:variant>
        <vt:i4>282</vt:i4>
      </vt:variant>
      <vt:variant>
        <vt:i4>0</vt:i4>
      </vt:variant>
      <vt:variant>
        <vt:i4>5</vt:i4>
      </vt:variant>
      <vt:variant>
        <vt:lpwstr>http://www.aplusaquaculture.nz/aplus-resource-library</vt:lpwstr>
      </vt:variant>
      <vt:variant>
        <vt:lpwstr>template-library</vt:lpwstr>
      </vt:variant>
      <vt:variant>
        <vt:i4>3604518</vt:i4>
      </vt:variant>
      <vt:variant>
        <vt:i4>279</vt:i4>
      </vt:variant>
      <vt:variant>
        <vt:i4>0</vt:i4>
      </vt:variant>
      <vt:variant>
        <vt:i4>5</vt:i4>
      </vt:variant>
      <vt:variant>
        <vt:lpwstr>https://apc01.safelinks.protection.outlook.com/?url=https%3A%2F%2Freport.mpi.govt.nz%2Fpest%2F&amp;data=04%7C01%7Ckaren.morley%40aquaculture.org.nz%7C239553eef2b54bb7827408da0b98a446%7C74375a54cc8a47d692dc13e857a80585%7C0%7C0%7C637835047461835207%7CUnknown%7CTWFpbGZsb3d8eyJWIjoiMC4wLjAwMDAiLCJQIjoiV2luMzIiLCJBTiI6Ik1haWwiLCJXVCI6Mn0%3D%7C3000&amp;sdata=8K2YQ7lBgL99d8vWyJ%2FaWcqYWtCowedXF%2FOGdm4Kjws%3D&amp;reserved=0</vt:lpwstr>
      </vt:variant>
      <vt:variant>
        <vt:lpwstr/>
      </vt:variant>
      <vt:variant>
        <vt:i4>851979</vt:i4>
      </vt:variant>
      <vt:variant>
        <vt:i4>276</vt:i4>
      </vt:variant>
      <vt:variant>
        <vt:i4>0</vt:i4>
      </vt:variant>
      <vt:variant>
        <vt:i4>5</vt:i4>
      </vt:variant>
      <vt:variant>
        <vt:lpwstr>https://www.marinebiosecurity.co.nz/manuals-plans</vt:lpwstr>
      </vt:variant>
      <vt:variant>
        <vt:lpwstr/>
      </vt:variant>
      <vt:variant>
        <vt:i4>7209023</vt:i4>
      </vt:variant>
      <vt:variant>
        <vt:i4>273</vt:i4>
      </vt:variant>
      <vt:variant>
        <vt:i4>0</vt:i4>
      </vt:variant>
      <vt:variant>
        <vt:i4>5</vt:i4>
      </vt:variant>
      <vt:variant>
        <vt:lpwstr>https://www.mpi.govt.nz/dmsdocument/10478-new-zealand-marine-pest-id-guide</vt:lpwstr>
      </vt:variant>
      <vt:variant>
        <vt:lpwstr/>
      </vt:variant>
      <vt:variant>
        <vt:i4>7602292</vt:i4>
      </vt:variant>
      <vt:variant>
        <vt:i4>270</vt:i4>
      </vt:variant>
      <vt:variant>
        <vt:i4>0</vt:i4>
      </vt:variant>
      <vt:variant>
        <vt:i4>5</vt:i4>
      </vt:variant>
      <vt:variant>
        <vt:lpwstr>https://www.mpi.govt.nz/biosecurity/how-to-find-report-and-prevent-pests-and-diseases/registers-and-lists/</vt:lpwstr>
      </vt:variant>
      <vt:variant>
        <vt:lpwstr/>
      </vt:variant>
      <vt:variant>
        <vt:i4>7864434</vt:i4>
      </vt:variant>
      <vt:variant>
        <vt:i4>267</vt:i4>
      </vt:variant>
      <vt:variant>
        <vt:i4>0</vt:i4>
      </vt:variant>
      <vt:variant>
        <vt:i4>5</vt:i4>
      </vt:variant>
      <vt:variant>
        <vt:lpwstr>https://www.legislation.govt.nz/regulation/public/2016/0073/9.0/whole.html</vt:lpwstr>
      </vt:variant>
      <vt:variant>
        <vt:lpwstr/>
      </vt:variant>
      <vt:variant>
        <vt:i4>6094878</vt:i4>
      </vt:variant>
      <vt:variant>
        <vt:i4>264</vt:i4>
      </vt:variant>
      <vt:variant>
        <vt:i4>0</vt:i4>
      </vt:variant>
      <vt:variant>
        <vt:i4>5</vt:i4>
      </vt:variant>
      <vt:variant>
        <vt:lpwstr>https://www.mpi.govt.nz/dmsdocument/44620-Bonamia-controlled-area-notice</vt:lpwstr>
      </vt:variant>
      <vt:variant>
        <vt:lpwstr/>
      </vt:variant>
      <vt:variant>
        <vt:i4>2162728</vt:i4>
      </vt:variant>
      <vt:variant>
        <vt:i4>261</vt:i4>
      </vt:variant>
      <vt:variant>
        <vt:i4>0</vt:i4>
      </vt:variant>
      <vt:variant>
        <vt:i4>5</vt:i4>
      </vt:variant>
      <vt:variant>
        <vt:lpwstr>https://www.nelson.govt.nz/assets/Environment/Downloads/Water/sabella/NCC-Small-Scale-Management-Programme-for-Sabella-2017.pdf</vt:lpwstr>
      </vt:variant>
      <vt:variant>
        <vt:lpwstr/>
      </vt:variant>
      <vt:variant>
        <vt:i4>6094878</vt:i4>
      </vt:variant>
      <vt:variant>
        <vt:i4>258</vt:i4>
      </vt:variant>
      <vt:variant>
        <vt:i4>0</vt:i4>
      </vt:variant>
      <vt:variant>
        <vt:i4>5</vt:i4>
      </vt:variant>
      <vt:variant>
        <vt:lpwstr>https://www.mpi.govt.nz/dmsdocument/44620-Bonamia-controlled-area-notice</vt:lpwstr>
      </vt:variant>
      <vt:variant>
        <vt:lpwstr/>
      </vt:variant>
      <vt:variant>
        <vt:i4>5374039</vt:i4>
      </vt:variant>
      <vt:variant>
        <vt:i4>255</vt:i4>
      </vt:variant>
      <vt:variant>
        <vt:i4>0</vt:i4>
      </vt:variant>
      <vt:variant>
        <vt:i4>5</vt:i4>
      </vt:variant>
      <vt:variant>
        <vt:lpwstr>https://www.mpi.govt.nz/dmsdocument/47557-Exotic-Caulerpa-Controlled-Area-Notice-2022</vt:lpwstr>
      </vt:variant>
      <vt:variant>
        <vt:lpwstr/>
      </vt:variant>
      <vt:variant>
        <vt:i4>8126506</vt:i4>
      </vt:variant>
      <vt:variant>
        <vt:i4>252</vt:i4>
      </vt:variant>
      <vt:variant>
        <vt:i4>0</vt:i4>
      </vt:variant>
      <vt:variant>
        <vt:i4>5</vt:i4>
      </vt:variant>
      <vt:variant>
        <vt:lpwstr>https://www.aucklandcouncil.govt.nz/environment/what-you-can-do-for-environment/Documents/hauraki-gulf-can-2020.pdf</vt:lpwstr>
      </vt:variant>
      <vt:variant>
        <vt:lpwstr/>
      </vt:variant>
      <vt:variant>
        <vt:i4>7274592</vt:i4>
      </vt:variant>
      <vt:variant>
        <vt:i4>249</vt:i4>
      </vt:variant>
      <vt:variant>
        <vt:i4>0</vt:i4>
      </vt:variant>
      <vt:variant>
        <vt:i4>5</vt:i4>
      </vt:variant>
      <vt:variant>
        <vt:lpwstr>http://www.aplusaquaculture.nz/biosecurity</vt:lpwstr>
      </vt:variant>
      <vt:variant>
        <vt:lpwstr/>
      </vt:variant>
      <vt:variant>
        <vt:i4>6422576</vt:i4>
      </vt:variant>
      <vt:variant>
        <vt:i4>246</vt:i4>
      </vt:variant>
      <vt:variant>
        <vt:i4>0</vt:i4>
      </vt:variant>
      <vt:variant>
        <vt:i4>5</vt:i4>
      </vt:variant>
      <vt:variant>
        <vt:lpwstr>http://www.aplusaquaculture.nz/</vt:lpwstr>
      </vt:variant>
      <vt:variant>
        <vt:lpwstr/>
      </vt:variant>
      <vt:variant>
        <vt:i4>2949156</vt:i4>
      </vt:variant>
      <vt:variant>
        <vt:i4>243</vt:i4>
      </vt:variant>
      <vt:variant>
        <vt:i4>0</vt:i4>
      </vt:variant>
      <vt:variant>
        <vt:i4>5</vt:i4>
      </vt:variant>
      <vt:variant>
        <vt:lpwstr>https://www.mpi.govt.nz/dmsdocument/56899-Bonamia-CAN-2023</vt:lpwstr>
      </vt:variant>
      <vt:variant>
        <vt:lpwstr/>
      </vt:variant>
      <vt:variant>
        <vt:i4>2949156</vt:i4>
      </vt:variant>
      <vt:variant>
        <vt:i4>240</vt:i4>
      </vt:variant>
      <vt:variant>
        <vt:i4>0</vt:i4>
      </vt:variant>
      <vt:variant>
        <vt:i4>5</vt:i4>
      </vt:variant>
      <vt:variant>
        <vt:lpwstr>https://www.mpi.govt.nz/dmsdocument/56899-Bonamia-CAN-2023</vt:lpwstr>
      </vt:variant>
      <vt:variant>
        <vt:lpwstr/>
      </vt:variant>
      <vt:variant>
        <vt:i4>2949156</vt:i4>
      </vt:variant>
      <vt:variant>
        <vt:i4>237</vt:i4>
      </vt:variant>
      <vt:variant>
        <vt:i4>0</vt:i4>
      </vt:variant>
      <vt:variant>
        <vt:i4>5</vt:i4>
      </vt:variant>
      <vt:variant>
        <vt:lpwstr>https://www.mpi.govt.nz/dmsdocument/56899-Bonamia-CAN-2023</vt:lpwstr>
      </vt:variant>
      <vt:variant>
        <vt:lpwstr/>
      </vt:variant>
      <vt:variant>
        <vt:i4>3866658</vt:i4>
      </vt:variant>
      <vt:variant>
        <vt:i4>234</vt:i4>
      </vt:variant>
      <vt:variant>
        <vt:i4>0</vt:i4>
      </vt:variant>
      <vt:variant>
        <vt:i4>5</vt:i4>
      </vt:variant>
      <vt:variant>
        <vt:lpwstr>https://www.mpi.govt.nz/biosecurity/exotic-pests-and-diseases-in-new-zealand/long-term-biosecurity-management-programmes/bonamia-ostreae-parasite-threat-to-flat-oysters/</vt:lpwstr>
      </vt:variant>
      <vt:variant>
        <vt:lpwstr>can</vt:lpwstr>
      </vt:variant>
      <vt:variant>
        <vt:i4>2949156</vt:i4>
      </vt:variant>
      <vt:variant>
        <vt:i4>231</vt:i4>
      </vt:variant>
      <vt:variant>
        <vt:i4>0</vt:i4>
      </vt:variant>
      <vt:variant>
        <vt:i4>5</vt:i4>
      </vt:variant>
      <vt:variant>
        <vt:lpwstr>https://www.mpi.govt.nz/dmsdocument/56899-Bonamia-CAN-2023</vt:lpwstr>
      </vt:variant>
      <vt:variant>
        <vt:lpwstr/>
      </vt:variant>
      <vt:variant>
        <vt:i4>2490475</vt:i4>
      </vt:variant>
      <vt:variant>
        <vt:i4>228</vt:i4>
      </vt:variant>
      <vt:variant>
        <vt:i4>0</vt:i4>
      </vt:variant>
      <vt:variant>
        <vt:i4>5</vt:i4>
      </vt:variant>
      <vt:variant>
        <vt:lpwstr>https://www.ecan.govt.nz/your-region/your-environment/our-natural-environment/pest-management/marine-pests/</vt:lpwstr>
      </vt:variant>
      <vt:variant>
        <vt:lpwstr/>
      </vt:variant>
      <vt:variant>
        <vt:i4>2949156</vt:i4>
      </vt:variant>
      <vt:variant>
        <vt:i4>225</vt:i4>
      </vt:variant>
      <vt:variant>
        <vt:i4>0</vt:i4>
      </vt:variant>
      <vt:variant>
        <vt:i4>5</vt:i4>
      </vt:variant>
      <vt:variant>
        <vt:lpwstr>https://www.mpi.govt.nz/dmsdocument/56899-Bonamia-CAN-2023</vt:lpwstr>
      </vt:variant>
      <vt:variant>
        <vt:lpwstr/>
      </vt:variant>
      <vt:variant>
        <vt:i4>7274592</vt:i4>
      </vt:variant>
      <vt:variant>
        <vt:i4>222</vt:i4>
      </vt:variant>
      <vt:variant>
        <vt:i4>0</vt:i4>
      </vt:variant>
      <vt:variant>
        <vt:i4>5</vt:i4>
      </vt:variant>
      <vt:variant>
        <vt:lpwstr>http://www.aplusaquaculture.nz/biosecurity</vt:lpwstr>
      </vt:variant>
      <vt:variant>
        <vt:lpwstr/>
      </vt:variant>
      <vt:variant>
        <vt:i4>3604518</vt:i4>
      </vt:variant>
      <vt:variant>
        <vt:i4>219</vt:i4>
      </vt:variant>
      <vt:variant>
        <vt:i4>0</vt:i4>
      </vt:variant>
      <vt:variant>
        <vt:i4>5</vt:i4>
      </vt:variant>
      <vt:variant>
        <vt:lpwstr>https://apc01.safelinks.protection.outlook.com/?url=https%3A%2F%2Freport.mpi.govt.nz%2Fpest%2F&amp;data=04%7C01%7Ckaren.morley%40aquaculture.org.nz%7C239553eef2b54bb7827408da0b98a446%7C74375a54cc8a47d692dc13e857a80585%7C0%7C0%7C637835047461835207%7CUnknown%7CTWFpbGZsb3d8eyJWIjoiMC4wLjAwMDAiLCJQIjoiV2luMzIiLCJBTiI6Ik1haWwiLCJXVCI6Mn0%3D%7C3000&amp;sdata=8K2YQ7lBgL99d8vWyJ%2FaWcqYWtCowedXF%2FOGdm4Kjws%3D&amp;reserved=0</vt:lpwstr>
      </vt:variant>
      <vt:variant>
        <vt:lpwstr/>
      </vt:variant>
      <vt:variant>
        <vt:i4>6291503</vt:i4>
      </vt:variant>
      <vt:variant>
        <vt:i4>216</vt:i4>
      </vt:variant>
      <vt:variant>
        <vt:i4>0</vt:i4>
      </vt:variant>
      <vt:variant>
        <vt:i4>5</vt:i4>
      </vt:variant>
      <vt:variant>
        <vt:lpwstr>https://www.marinepests.nz/</vt:lpwstr>
      </vt:variant>
      <vt:variant>
        <vt:lpwstr/>
      </vt:variant>
      <vt:variant>
        <vt:i4>5242961</vt:i4>
      </vt:variant>
      <vt:variant>
        <vt:i4>213</vt:i4>
      </vt:variant>
      <vt:variant>
        <vt:i4>0</vt:i4>
      </vt:variant>
      <vt:variant>
        <vt:i4>5</vt:i4>
      </vt:variant>
      <vt:variant>
        <vt:lpwstr>https://www.aquaculture.org.nz/resources/general</vt:lpwstr>
      </vt:variant>
      <vt:variant>
        <vt:lpwstr/>
      </vt:variant>
      <vt:variant>
        <vt:i4>1507377</vt:i4>
      </vt:variant>
      <vt:variant>
        <vt:i4>206</vt:i4>
      </vt:variant>
      <vt:variant>
        <vt:i4>0</vt:i4>
      </vt:variant>
      <vt:variant>
        <vt:i4>5</vt:i4>
      </vt:variant>
      <vt:variant>
        <vt:lpwstr/>
      </vt:variant>
      <vt:variant>
        <vt:lpwstr>_Toc143760533</vt:lpwstr>
      </vt:variant>
      <vt:variant>
        <vt:i4>1507377</vt:i4>
      </vt:variant>
      <vt:variant>
        <vt:i4>200</vt:i4>
      </vt:variant>
      <vt:variant>
        <vt:i4>0</vt:i4>
      </vt:variant>
      <vt:variant>
        <vt:i4>5</vt:i4>
      </vt:variant>
      <vt:variant>
        <vt:lpwstr/>
      </vt:variant>
      <vt:variant>
        <vt:lpwstr>_Toc143760532</vt:lpwstr>
      </vt:variant>
      <vt:variant>
        <vt:i4>1507377</vt:i4>
      </vt:variant>
      <vt:variant>
        <vt:i4>194</vt:i4>
      </vt:variant>
      <vt:variant>
        <vt:i4>0</vt:i4>
      </vt:variant>
      <vt:variant>
        <vt:i4>5</vt:i4>
      </vt:variant>
      <vt:variant>
        <vt:lpwstr/>
      </vt:variant>
      <vt:variant>
        <vt:lpwstr>_Toc143760531</vt:lpwstr>
      </vt:variant>
      <vt:variant>
        <vt:i4>1507377</vt:i4>
      </vt:variant>
      <vt:variant>
        <vt:i4>188</vt:i4>
      </vt:variant>
      <vt:variant>
        <vt:i4>0</vt:i4>
      </vt:variant>
      <vt:variant>
        <vt:i4>5</vt:i4>
      </vt:variant>
      <vt:variant>
        <vt:lpwstr/>
      </vt:variant>
      <vt:variant>
        <vt:lpwstr>_Toc143760530</vt:lpwstr>
      </vt:variant>
      <vt:variant>
        <vt:i4>1441841</vt:i4>
      </vt:variant>
      <vt:variant>
        <vt:i4>182</vt:i4>
      </vt:variant>
      <vt:variant>
        <vt:i4>0</vt:i4>
      </vt:variant>
      <vt:variant>
        <vt:i4>5</vt:i4>
      </vt:variant>
      <vt:variant>
        <vt:lpwstr/>
      </vt:variant>
      <vt:variant>
        <vt:lpwstr>_Toc143760529</vt:lpwstr>
      </vt:variant>
      <vt:variant>
        <vt:i4>1441841</vt:i4>
      </vt:variant>
      <vt:variant>
        <vt:i4>176</vt:i4>
      </vt:variant>
      <vt:variant>
        <vt:i4>0</vt:i4>
      </vt:variant>
      <vt:variant>
        <vt:i4>5</vt:i4>
      </vt:variant>
      <vt:variant>
        <vt:lpwstr/>
      </vt:variant>
      <vt:variant>
        <vt:lpwstr>_Toc143760528</vt:lpwstr>
      </vt:variant>
      <vt:variant>
        <vt:i4>1441841</vt:i4>
      </vt:variant>
      <vt:variant>
        <vt:i4>170</vt:i4>
      </vt:variant>
      <vt:variant>
        <vt:i4>0</vt:i4>
      </vt:variant>
      <vt:variant>
        <vt:i4>5</vt:i4>
      </vt:variant>
      <vt:variant>
        <vt:lpwstr/>
      </vt:variant>
      <vt:variant>
        <vt:lpwstr>_Toc143760527</vt:lpwstr>
      </vt:variant>
      <vt:variant>
        <vt:i4>1441841</vt:i4>
      </vt:variant>
      <vt:variant>
        <vt:i4>164</vt:i4>
      </vt:variant>
      <vt:variant>
        <vt:i4>0</vt:i4>
      </vt:variant>
      <vt:variant>
        <vt:i4>5</vt:i4>
      </vt:variant>
      <vt:variant>
        <vt:lpwstr/>
      </vt:variant>
      <vt:variant>
        <vt:lpwstr>_Toc143760526</vt:lpwstr>
      </vt:variant>
      <vt:variant>
        <vt:i4>1441841</vt:i4>
      </vt:variant>
      <vt:variant>
        <vt:i4>158</vt:i4>
      </vt:variant>
      <vt:variant>
        <vt:i4>0</vt:i4>
      </vt:variant>
      <vt:variant>
        <vt:i4>5</vt:i4>
      </vt:variant>
      <vt:variant>
        <vt:lpwstr/>
      </vt:variant>
      <vt:variant>
        <vt:lpwstr>_Toc143760525</vt:lpwstr>
      </vt:variant>
      <vt:variant>
        <vt:i4>1441841</vt:i4>
      </vt:variant>
      <vt:variant>
        <vt:i4>152</vt:i4>
      </vt:variant>
      <vt:variant>
        <vt:i4>0</vt:i4>
      </vt:variant>
      <vt:variant>
        <vt:i4>5</vt:i4>
      </vt:variant>
      <vt:variant>
        <vt:lpwstr/>
      </vt:variant>
      <vt:variant>
        <vt:lpwstr>_Toc143760524</vt:lpwstr>
      </vt:variant>
      <vt:variant>
        <vt:i4>1441841</vt:i4>
      </vt:variant>
      <vt:variant>
        <vt:i4>146</vt:i4>
      </vt:variant>
      <vt:variant>
        <vt:i4>0</vt:i4>
      </vt:variant>
      <vt:variant>
        <vt:i4>5</vt:i4>
      </vt:variant>
      <vt:variant>
        <vt:lpwstr/>
      </vt:variant>
      <vt:variant>
        <vt:lpwstr>_Toc143760523</vt:lpwstr>
      </vt:variant>
      <vt:variant>
        <vt:i4>1441841</vt:i4>
      </vt:variant>
      <vt:variant>
        <vt:i4>140</vt:i4>
      </vt:variant>
      <vt:variant>
        <vt:i4>0</vt:i4>
      </vt:variant>
      <vt:variant>
        <vt:i4>5</vt:i4>
      </vt:variant>
      <vt:variant>
        <vt:lpwstr/>
      </vt:variant>
      <vt:variant>
        <vt:lpwstr>_Toc143760522</vt:lpwstr>
      </vt:variant>
      <vt:variant>
        <vt:i4>1441841</vt:i4>
      </vt:variant>
      <vt:variant>
        <vt:i4>134</vt:i4>
      </vt:variant>
      <vt:variant>
        <vt:i4>0</vt:i4>
      </vt:variant>
      <vt:variant>
        <vt:i4>5</vt:i4>
      </vt:variant>
      <vt:variant>
        <vt:lpwstr/>
      </vt:variant>
      <vt:variant>
        <vt:lpwstr>_Toc143760521</vt:lpwstr>
      </vt:variant>
      <vt:variant>
        <vt:i4>1441841</vt:i4>
      </vt:variant>
      <vt:variant>
        <vt:i4>128</vt:i4>
      </vt:variant>
      <vt:variant>
        <vt:i4>0</vt:i4>
      </vt:variant>
      <vt:variant>
        <vt:i4>5</vt:i4>
      </vt:variant>
      <vt:variant>
        <vt:lpwstr/>
      </vt:variant>
      <vt:variant>
        <vt:lpwstr>_Toc143760520</vt:lpwstr>
      </vt:variant>
      <vt:variant>
        <vt:i4>1376305</vt:i4>
      </vt:variant>
      <vt:variant>
        <vt:i4>122</vt:i4>
      </vt:variant>
      <vt:variant>
        <vt:i4>0</vt:i4>
      </vt:variant>
      <vt:variant>
        <vt:i4>5</vt:i4>
      </vt:variant>
      <vt:variant>
        <vt:lpwstr/>
      </vt:variant>
      <vt:variant>
        <vt:lpwstr>_Toc143760519</vt:lpwstr>
      </vt:variant>
      <vt:variant>
        <vt:i4>1376305</vt:i4>
      </vt:variant>
      <vt:variant>
        <vt:i4>116</vt:i4>
      </vt:variant>
      <vt:variant>
        <vt:i4>0</vt:i4>
      </vt:variant>
      <vt:variant>
        <vt:i4>5</vt:i4>
      </vt:variant>
      <vt:variant>
        <vt:lpwstr/>
      </vt:variant>
      <vt:variant>
        <vt:lpwstr>_Toc143760518</vt:lpwstr>
      </vt:variant>
      <vt:variant>
        <vt:i4>1376305</vt:i4>
      </vt:variant>
      <vt:variant>
        <vt:i4>110</vt:i4>
      </vt:variant>
      <vt:variant>
        <vt:i4>0</vt:i4>
      </vt:variant>
      <vt:variant>
        <vt:i4>5</vt:i4>
      </vt:variant>
      <vt:variant>
        <vt:lpwstr/>
      </vt:variant>
      <vt:variant>
        <vt:lpwstr>_Toc143760517</vt:lpwstr>
      </vt:variant>
      <vt:variant>
        <vt:i4>1376305</vt:i4>
      </vt:variant>
      <vt:variant>
        <vt:i4>104</vt:i4>
      </vt:variant>
      <vt:variant>
        <vt:i4>0</vt:i4>
      </vt:variant>
      <vt:variant>
        <vt:i4>5</vt:i4>
      </vt:variant>
      <vt:variant>
        <vt:lpwstr/>
      </vt:variant>
      <vt:variant>
        <vt:lpwstr>_Toc143760516</vt:lpwstr>
      </vt:variant>
      <vt:variant>
        <vt:i4>1376305</vt:i4>
      </vt:variant>
      <vt:variant>
        <vt:i4>98</vt:i4>
      </vt:variant>
      <vt:variant>
        <vt:i4>0</vt:i4>
      </vt:variant>
      <vt:variant>
        <vt:i4>5</vt:i4>
      </vt:variant>
      <vt:variant>
        <vt:lpwstr/>
      </vt:variant>
      <vt:variant>
        <vt:lpwstr>_Toc143760515</vt:lpwstr>
      </vt:variant>
      <vt:variant>
        <vt:i4>1376305</vt:i4>
      </vt:variant>
      <vt:variant>
        <vt:i4>92</vt:i4>
      </vt:variant>
      <vt:variant>
        <vt:i4>0</vt:i4>
      </vt:variant>
      <vt:variant>
        <vt:i4>5</vt:i4>
      </vt:variant>
      <vt:variant>
        <vt:lpwstr/>
      </vt:variant>
      <vt:variant>
        <vt:lpwstr>_Toc143760514</vt:lpwstr>
      </vt:variant>
      <vt:variant>
        <vt:i4>1376305</vt:i4>
      </vt:variant>
      <vt:variant>
        <vt:i4>86</vt:i4>
      </vt:variant>
      <vt:variant>
        <vt:i4>0</vt:i4>
      </vt:variant>
      <vt:variant>
        <vt:i4>5</vt:i4>
      </vt:variant>
      <vt:variant>
        <vt:lpwstr/>
      </vt:variant>
      <vt:variant>
        <vt:lpwstr>_Toc143760513</vt:lpwstr>
      </vt:variant>
      <vt:variant>
        <vt:i4>1376305</vt:i4>
      </vt:variant>
      <vt:variant>
        <vt:i4>80</vt:i4>
      </vt:variant>
      <vt:variant>
        <vt:i4>0</vt:i4>
      </vt:variant>
      <vt:variant>
        <vt:i4>5</vt:i4>
      </vt:variant>
      <vt:variant>
        <vt:lpwstr/>
      </vt:variant>
      <vt:variant>
        <vt:lpwstr>_Toc143760512</vt:lpwstr>
      </vt:variant>
      <vt:variant>
        <vt:i4>1376305</vt:i4>
      </vt:variant>
      <vt:variant>
        <vt:i4>74</vt:i4>
      </vt:variant>
      <vt:variant>
        <vt:i4>0</vt:i4>
      </vt:variant>
      <vt:variant>
        <vt:i4>5</vt:i4>
      </vt:variant>
      <vt:variant>
        <vt:lpwstr/>
      </vt:variant>
      <vt:variant>
        <vt:lpwstr>_Toc143760511</vt:lpwstr>
      </vt:variant>
      <vt:variant>
        <vt:i4>1376305</vt:i4>
      </vt:variant>
      <vt:variant>
        <vt:i4>68</vt:i4>
      </vt:variant>
      <vt:variant>
        <vt:i4>0</vt:i4>
      </vt:variant>
      <vt:variant>
        <vt:i4>5</vt:i4>
      </vt:variant>
      <vt:variant>
        <vt:lpwstr/>
      </vt:variant>
      <vt:variant>
        <vt:lpwstr>_Toc143760510</vt:lpwstr>
      </vt:variant>
      <vt:variant>
        <vt:i4>1310769</vt:i4>
      </vt:variant>
      <vt:variant>
        <vt:i4>62</vt:i4>
      </vt:variant>
      <vt:variant>
        <vt:i4>0</vt:i4>
      </vt:variant>
      <vt:variant>
        <vt:i4>5</vt:i4>
      </vt:variant>
      <vt:variant>
        <vt:lpwstr/>
      </vt:variant>
      <vt:variant>
        <vt:lpwstr>_Toc143760509</vt:lpwstr>
      </vt:variant>
      <vt:variant>
        <vt:i4>1310769</vt:i4>
      </vt:variant>
      <vt:variant>
        <vt:i4>56</vt:i4>
      </vt:variant>
      <vt:variant>
        <vt:i4>0</vt:i4>
      </vt:variant>
      <vt:variant>
        <vt:i4>5</vt:i4>
      </vt:variant>
      <vt:variant>
        <vt:lpwstr/>
      </vt:variant>
      <vt:variant>
        <vt:lpwstr>_Toc143760508</vt:lpwstr>
      </vt:variant>
      <vt:variant>
        <vt:i4>1310769</vt:i4>
      </vt:variant>
      <vt:variant>
        <vt:i4>50</vt:i4>
      </vt:variant>
      <vt:variant>
        <vt:i4>0</vt:i4>
      </vt:variant>
      <vt:variant>
        <vt:i4>5</vt:i4>
      </vt:variant>
      <vt:variant>
        <vt:lpwstr/>
      </vt:variant>
      <vt:variant>
        <vt:lpwstr>_Toc143760507</vt:lpwstr>
      </vt:variant>
      <vt:variant>
        <vt:i4>1310769</vt:i4>
      </vt:variant>
      <vt:variant>
        <vt:i4>44</vt:i4>
      </vt:variant>
      <vt:variant>
        <vt:i4>0</vt:i4>
      </vt:variant>
      <vt:variant>
        <vt:i4>5</vt:i4>
      </vt:variant>
      <vt:variant>
        <vt:lpwstr/>
      </vt:variant>
      <vt:variant>
        <vt:lpwstr>_Toc143760506</vt:lpwstr>
      </vt:variant>
      <vt:variant>
        <vt:i4>1310769</vt:i4>
      </vt:variant>
      <vt:variant>
        <vt:i4>38</vt:i4>
      </vt:variant>
      <vt:variant>
        <vt:i4>0</vt:i4>
      </vt:variant>
      <vt:variant>
        <vt:i4>5</vt:i4>
      </vt:variant>
      <vt:variant>
        <vt:lpwstr/>
      </vt:variant>
      <vt:variant>
        <vt:lpwstr>_Toc143760505</vt:lpwstr>
      </vt:variant>
      <vt:variant>
        <vt:i4>1310769</vt:i4>
      </vt:variant>
      <vt:variant>
        <vt:i4>32</vt:i4>
      </vt:variant>
      <vt:variant>
        <vt:i4>0</vt:i4>
      </vt:variant>
      <vt:variant>
        <vt:i4>5</vt:i4>
      </vt:variant>
      <vt:variant>
        <vt:lpwstr/>
      </vt:variant>
      <vt:variant>
        <vt:lpwstr>_Toc143760504</vt:lpwstr>
      </vt:variant>
      <vt:variant>
        <vt:i4>1310769</vt:i4>
      </vt:variant>
      <vt:variant>
        <vt:i4>26</vt:i4>
      </vt:variant>
      <vt:variant>
        <vt:i4>0</vt:i4>
      </vt:variant>
      <vt:variant>
        <vt:i4>5</vt:i4>
      </vt:variant>
      <vt:variant>
        <vt:lpwstr/>
      </vt:variant>
      <vt:variant>
        <vt:lpwstr>_Toc143760503</vt:lpwstr>
      </vt:variant>
      <vt:variant>
        <vt:i4>1310769</vt:i4>
      </vt:variant>
      <vt:variant>
        <vt:i4>20</vt:i4>
      </vt:variant>
      <vt:variant>
        <vt:i4>0</vt:i4>
      </vt:variant>
      <vt:variant>
        <vt:i4>5</vt:i4>
      </vt:variant>
      <vt:variant>
        <vt:lpwstr/>
      </vt:variant>
      <vt:variant>
        <vt:lpwstr>_Toc143760502</vt:lpwstr>
      </vt:variant>
      <vt:variant>
        <vt:i4>1310769</vt:i4>
      </vt:variant>
      <vt:variant>
        <vt:i4>14</vt:i4>
      </vt:variant>
      <vt:variant>
        <vt:i4>0</vt:i4>
      </vt:variant>
      <vt:variant>
        <vt:i4>5</vt:i4>
      </vt:variant>
      <vt:variant>
        <vt:lpwstr/>
      </vt:variant>
      <vt:variant>
        <vt:lpwstr>_Toc143760501</vt:lpwstr>
      </vt:variant>
      <vt:variant>
        <vt:i4>1310769</vt:i4>
      </vt:variant>
      <vt:variant>
        <vt:i4>8</vt:i4>
      </vt:variant>
      <vt:variant>
        <vt:i4>0</vt:i4>
      </vt:variant>
      <vt:variant>
        <vt:i4>5</vt:i4>
      </vt:variant>
      <vt:variant>
        <vt:lpwstr/>
      </vt:variant>
      <vt:variant>
        <vt:lpwstr>_Toc143760500</vt:lpwstr>
      </vt:variant>
      <vt:variant>
        <vt:i4>1900592</vt:i4>
      </vt:variant>
      <vt:variant>
        <vt:i4>2</vt:i4>
      </vt:variant>
      <vt:variant>
        <vt:i4>0</vt:i4>
      </vt:variant>
      <vt:variant>
        <vt:i4>5</vt:i4>
      </vt:variant>
      <vt:variant>
        <vt:lpwstr/>
      </vt:variant>
      <vt:variant>
        <vt:lpwstr>_Toc143760499</vt:lpwstr>
      </vt:variant>
      <vt:variant>
        <vt:i4>7209023</vt:i4>
      </vt:variant>
      <vt:variant>
        <vt:i4>21</vt:i4>
      </vt:variant>
      <vt:variant>
        <vt:i4>0</vt:i4>
      </vt:variant>
      <vt:variant>
        <vt:i4>5</vt:i4>
      </vt:variant>
      <vt:variant>
        <vt:lpwstr>https://www.mpi.govt.nz/dmsdocument/10478-New-Zealand-Marine-Pest-ID-Guide</vt:lpwstr>
      </vt:variant>
      <vt:variant>
        <vt:lpwstr/>
      </vt:variant>
      <vt:variant>
        <vt:i4>196645</vt:i4>
      </vt:variant>
      <vt:variant>
        <vt:i4>18</vt:i4>
      </vt:variant>
      <vt:variant>
        <vt:i4>0</vt:i4>
      </vt:variant>
      <vt:variant>
        <vt:i4>5</vt:i4>
      </vt:variant>
      <vt:variant>
        <vt:lpwstr>https://www.officemax.co.nz/Paper/Specialty-Paper/Digituff-A4-160gsm-Pro-White-Synthetic-Paper-Pack-of-100-2532344?gs=1&amp;utm_source=google&amp;utm_medium=organic&amp;utm_campaign=organic-shopping&amp;gclid=CjwKCAiAo4OQBhBBEiwA5KWu_4YhEnb_6SoHQ19zJC-YFP1dEIC-4wg9LMbO7KhREGjJ8aWP89jMFBoCt8EQAvD_BwE</vt:lpwstr>
      </vt:variant>
      <vt:variant>
        <vt:lpwstr/>
      </vt:variant>
      <vt:variant>
        <vt:i4>4587607</vt:i4>
      </vt:variant>
      <vt:variant>
        <vt:i4>15</vt:i4>
      </vt:variant>
      <vt:variant>
        <vt:i4>0</vt:i4>
      </vt:variant>
      <vt:variant>
        <vt:i4>5</vt:i4>
      </vt:variant>
      <vt:variant>
        <vt:lpwstr>https://www.boprc.govt.nz/environment/pests/marine-pests</vt:lpwstr>
      </vt:variant>
      <vt:variant>
        <vt:lpwstr/>
      </vt:variant>
      <vt:variant>
        <vt:i4>8323112</vt:i4>
      </vt:variant>
      <vt:variant>
        <vt:i4>12</vt:i4>
      </vt:variant>
      <vt:variant>
        <vt:i4>0</vt:i4>
      </vt:variant>
      <vt:variant>
        <vt:i4>5</vt:i4>
      </vt:variant>
      <vt:variant>
        <vt:lpwstr>https://www.aucklandcouncil.govt.nz/environment/plants-animals/pests-weeds/Pages/prevent-pests-from-spreading.aspx</vt:lpwstr>
      </vt:variant>
      <vt:variant>
        <vt:lpwstr/>
      </vt:variant>
      <vt:variant>
        <vt:i4>8126506</vt:i4>
      </vt:variant>
      <vt:variant>
        <vt:i4>9</vt:i4>
      </vt:variant>
      <vt:variant>
        <vt:i4>0</vt:i4>
      </vt:variant>
      <vt:variant>
        <vt:i4>5</vt:i4>
      </vt:variant>
      <vt:variant>
        <vt:lpwstr>https://www.aucklandcouncil.govt.nz/environment/what-you-can-do-for-environment/Documents/hauraki-gulf-can-2020.pdf</vt:lpwstr>
      </vt:variant>
      <vt:variant>
        <vt:lpwstr/>
      </vt:variant>
      <vt:variant>
        <vt:i4>2687096</vt:i4>
      </vt:variant>
      <vt:variant>
        <vt:i4>6</vt:i4>
      </vt:variant>
      <vt:variant>
        <vt:i4>0</vt:i4>
      </vt:variant>
      <vt:variant>
        <vt:i4>5</vt:i4>
      </vt:variant>
      <vt:variant>
        <vt:lpwstr>https://www.mpi.govt.nz/biosecurity/exotic-pests-and-diseases-in-new-zealand/pests-and-diseases-under-response/exotic-caulerpa-seaweeds-caulerpa-brachypus-and-caulerpa-parvifolia-in-new-zealand/</vt:lpwstr>
      </vt:variant>
      <vt:variant>
        <vt:lpwstr/>
      </vt:variant>
      <vt:variant>
        <vt:i4>7012462</vt:i4>
      </vt:variant>
      <vt:variant>
        <vt:i4>3</vt:i4>
      </vt:variant>
      <vt:variant>
        <vt:i4>0</vt:i4>
      </vt:variant>
      <vt:variant>
        <vt:i4>5</vt:i4>
      </vt:variant>
      <vt:variant>
        <vt:lpwstr>https://www.nrc.govt.nz/environment/weed-and-pest-control/pest-control-hub/?pwsystem=true&amp;pwid=1055</vt:lpwstr>
      </vt:variant>
      <vt:variant>
        <vt:lpwstr/>
      </vt:variant>
      <vt:variant>
        <vt:i4>5308487</vt:i4>
      </vt:variant>
      <vt:variant>
        <vt:i4>0</vt:i4>
      </vt:variant>
      <vt:variant>
        <vt:i4>0</vt:i4>
      </vt:variant>
      <vt:variant>
        <vt:i4>5</vt:i4>
      </vt:variant>
      <vt:variant>
        <vt:lpwstr>https://www.nrc.govt.nz/environment/weed-and-pest-control/marine-biosecurity/marine-pest-and-pathway-rules-for-northland/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S Britton</dc:creator>
  <cp:keywords/>
  <dc:description/>
  <cp:lastModifiedBy>Caroline Gilbertson</cp:lastModifiedBy>
  <cp:revision>3</cp:revision>
  <dcterms:created xsi:type="dcterms:W3CDTF">2023-08-24T04:23:00Z</dcterms:created>
  <dcterms:modified xsi:type="dcterms:W3CDTF">2023-10-01T20:38:00Z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cover-CreateDate">
    <vt:lpwstr>03/12/2021</vt:lpwstr>
  </property>
  <property fmtid="{D5CDD505-2E9C-101B-9397-08002B2CF9AE}" pid="3" name="Discover-DocName">
    <vt:lpwstr>Draft Biosecurity Management Plan 18 Nov 2021_AQNZ.docx</vt:lpwstr>
  </property>
  <property fmtid="{D5CDD505-2E9C-101B-9397-08002B2CF9AE}" pid="4" name="Discover-DocOwner">
    <vt:lpwstr>Christin Atchinson</vt:lpwstr>
  </property>
  <property fmtid="{D5CDD505-2E9C-101B-9397-08002B2CF9AE}" pid="5" name="Discover-FileNo">
    <vt:lpwstr>56 50 30</vt:lpwstr>
  </property>
  <property fmtid="{D5CDD505-2E9C-101B-9397-08002B2CF9AE}" pid="6" name="Discover-ID">
    <vt:lpwstr>22990962</vt:lpwstr>
  </property>
  <property fmtid="{D5CDD505-2E9C-101B-9397-08002B2CF9AE}" pid="7" name="ContentTypeId">
    <vt:lpwstr>0x010100FEED9E5D813EF1478F2F0A8A3EDC321C</vt:lpwstr>
  </property>
  <property fmtid="{D5CDD505-2E9C-101B-9397-08002B2CF9AE}" pid="8" name="MediaServiceImageTags">
    <vt:lpwstr/>
  </property>
</Properties>
</file>