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17CE2E" w14:textId="476D9079" w:rsidR="001F03A5" w:rsidRPr="005810E0" w:rsidRDefault="00FC664D" w:rsidP="001F03A5">
      <w:pPr>
        <w:rPr>
          <w:rFonts w:cstheme="minorHAnsi"/>
          <w:noProof/>
          <w:lang w:eastAsia="en-NZ"/>
        </w:rPr>
      </w:pPr>
      <w:r w:rsidRPr="005810E0">
        <w:rPr>
          <w:rFonts w:cstheme="minorHAnsi"/>
          <w:noProof/>
        </w:rPr>
        <w:drawing>
          <wp:anchor distT="0" distB="0" distL="114300" distR="114300" simplePos="0" relativeHeight="251658240" behindDoc="1" locked="0" layoutInCell="1" allowOverlap="1" wp14:anchorId="053DF291" wp14:editId="6712068E">
            <wp:simplePos x="0" y="0"/>
            <wp:positionH relativeFrom="margin">
              <wp:align>left</wp:align>
            </wp:positionH>
            <wp:positionV relativeFrom="paragraph">
              <wp:posOffset>86360</wp:posOffset>
            </wp:positionV>
            <wp:extent cx="1362075" cy="1634490"/>
            <wp:effectExtent l="0" t="0" r="9525" b="3810"/>
            <wp:wrapSquare wrapText="bothSides"/>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976" t="9853" r="10120" b="10902"/>
                    <a:stretch/>
                  </pic:blipFill>
                  <pic:spPr bwMode="auto">
                    <a:xfrm>
                      <a:off x="0" y="0"/>
                      <a:ext cx="1362976" cy="16355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03A5">
        <w:rPr>
          <w:noProof/>
          <w:lang w:eastAsia="en-NZ"/>
        </w:rPr>
        <w:drawing>
          <wp:anchor distT="0" distB="0" distL="114300" distR="114300" simplePos="0" relativeHeight="251658241" behindDoc="0" locked="0" layoutInCell="1" allowOverlap="1" wp14:anchorId="408AFF6E" wp14:editId="5A259B72">
            <wp:simplePos x="0" y="0"/>
            <wp:positionH relativeFrom="margin">
              <wp:align>right</wp:align>
            </wp:positionH>
            <wp:positionV relativeFrom="paragraph">
              <wp:posOffset>85725</wp:posOffset>
            </wp:positionV>
            <wp:extent cx="2150745" cy="1000125"/>
            <wp:effectExtent l="0" t="0" r="1905" b="9525"/>
            <wp:wrapSquare wrapText="bothSides"/>
            <wp:docPr id="8" name="Picture 8" descr="NZOFA logo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ZOFA logo only"/>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397" b="9648"/>
                    <a:stretch/>
                  </pic:blipFill>
                  <pic:spPr bwMode="auto">
                    <a:xfrm>
                      <a:off x="0" y="0"/>
                      <a:ext cx="2150745" cy="10001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F03A5">
        <w:rPr>
          <w:rFonts w:cstheme="minorHAnsi"/>
        </w:rPr>
        <w:tab/>
      </w:r>
    </w:p>
    <w:p w14:paraId="01EE702B" w14:textId="77777777" w:rsidR="001F03A5" w:rsidRDefault="001F03A5" w:rsidP="001F03A5">
      <w:pPr>
        <w:rPr>
          <w:b/>
          <w:bCs/>
          <w:color w:val="000000" w:themeColor="text1"/>
          <w:sz w:val="40"/>
          <w:szCs w:val="40"/>
        </w:rPr>
      </w:pPr>
    </w:p>
    <w:p w14:paraId="631E8C23" w14:textId="22A88508" w:rsidR="001F03A5" w:rsidRDefault="001F03A5" w:rsidP="001F03A5">
      <w:pPr>
        <w:rPr>
          <w:b/>
          <w:bCs/>
          <w:color w:val="000000" w:themeColor="text1"/>
          <w:sz w:val="40"/>
          <w:szCs w:val="40"/>
        </w:rPr>
      </w:pPr>
    </w:p>
    <w:p w14:paraId="33510C61" w14:textId="01830618" w:rsidR="00462CE3" w:rsidRPr="005810E0" w:rsidRDefault="00FC664D" w:rsidP="00DE1E38">
      <w:pPr>
        <w:rPr>
          <w:rFonts w:cstheme="minorHAnsi"/>
        </w:rPr>
      </w:pPr>
      <w:r w:rsidRPr="006D2DEE">
        <w:rPr>
          <w:rFonts w:cstheme="minorHAnsi"/>
          <w:noProof/>
        </w:rPr>
        <w:drawing>
          <wp:anchor distT="0" distB="0" distL="114300" distR="114300" simplePos="0" relativeHeight="251658242" behindDoc="0" locked="0" layoutInCell="1" allowOverlap="1" wp14:anchorId="238AE3F9" wp14:editId="1A8D7B9F">
            <wp:simplePos x="0" y="0"/>
            <wp:positionH relativeFrom="margin">
              <wp:align>right</wp:align>
            </wp:positionH>
            <wp:positionV relativeFrom="paragraph">
              <wp:posOffset>5715</wp:posOffset>
            </wp:positionV>
            <wp:extent cx="2162175" cy="62865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162175" cy="628650"/>
                    </a:xfrm>
                    <a:prstGeom prst="rect">
                      <a:avLst/>
                    </a:prstGeom>
                  </pic:spPr>
                </pic:pic>
              </a:graphicData>
            </a:graphic>
          </wp:anchor>
        </w:drawing>
      </w:r>
    </w:p>
    <w:p w14:paraId="4754BEA1" w14:textId="4C8410BD" w:rsidR="00462CE3" w:rsidRPr="005810E0" w:rsidRDefault="00462CE3" w:rsidP="00DE1E38">
      <w:pPr>
        <w:rPr>
          <w:rFonts w:cstheme="minorHAnsi"/>
        </w:rPr>
      </w:pPr>
    </w:p>
    <w:p w14:paraId="48991C53" w14:textId="68AC55B4" w:rsidR="00D16B72" w:rsidRPr="005810E0" w:rsidRDefault="00D16B72" w:rsidP="00DE1E38">
      <w:pPr>
        <w:rPr>
          <w:rFonts w:cstheme="minorHAnsi"/>
        </w:rPr>
      </w:pPr>
    </w:p>
    <w:p w14:paraId="620DEF07" w14:textId="75A8F33B" w:rsidR="00371602" w:rsidRPr="005810E0" w:rsidRDefault="00371602" w:rsidP="00DE1E38">
      <w:pPr>
        <w:rPr>
          <w:rFonts w:cstheme="minorHAnsi"/>
        </w:rPr>
      </w:pPr>
      <w:bookmarkStart w:id="0" w:name="_Hlk117769544"/>
      <w:bookmarkEnd w:id="0"/>
    </w:p>
    <w:p w14:paraId="4F832E71" w14:textId="1B8A5985" w:rsidR="00462CE3" w:rsidRPr="005810E0" w:rsidRDefault="00F52B62" w:rsidP="00DE1E38">
      <w:pPr>
        <w:pStyle w:val="Title"/>
        <w:rPr>
          <w:rFonts w:asciiTheme="minorHAnsi" w:hAnsiTheme="minorHAnsi" w:cstheme="minorHAnsi"/>
          <w:b/>
          <w:bCs/>
        </w:rPr>
      </w:pPr>
      <w:r w:rsidRPr="005810E0">
        <w:rPr>
          <w:rFonts w:asciiTheme="minorHAnsi" w:hAnsiTheme="minorHAnsi" w:cstheme="minorHAnsi"/>
          <w:b/>
          <w:bCs/>
        </w:rPr>
        <w:t>Biosecurity</w:t>
      </w:r>
    </w:p>
    <w:p w14:paraId="46B5DC3C" w14:textId="64C746D4" w:rsidR="00462CE3" w:rsidRPr="005810E0" w:rsidRDefault="00462CE3" w:rsidP="00DE1E38">
      <w:pPr>
        <w:pStyle w:val="Title"/>
        <w:rPr>
          <w:rFonts w:asciiTheme="minorHAnsi" w:hAnsiTheme="minorHAnsi" w:cstheme="minorHAnsi"/>
          <w:b/>
          <w:bCs/>
        </w:rPr>
      </w:pPr>
      <w:r w:rsidRPr="005810E0">
        <w:rPr>
          <w:rFonts w:asciiTheme="minorHAnsi" w:hAnsiTheme="minorHAnsi" w:cstheme="minorHAnsi"/>
          <w:b/>
          <w:bCs/>
        </w:rPr>
        <w:t>Management Plan</w:t>
      </w:r>
      <w:r w:rsidR="00906080">
        <w:rPr>
          <w:rFonts w:asciiTheme="minorHAnsi" w:hAnsiTheme="minorHAnsi" w:cstheme="minorHAnsi"/>
          <w:b/>
          <w:bCs/>
        </w:rPr>
        <w:t xml:space="preserve"> Template</w:t>
      </w:r>
    </w:p>
    <w:p w14:paraId="21914EC1" w14:textId="77777777" w:rsidR="00204CBE" w:rsidRDefault="00204CBE" w:rsidP="00241231">
      <w:pPr>
        <w:pStyle w:val="Title"/>
        <w:rPr>
          <w:rFonts w:asciiTheme="minorHAnsi" w:hAnsiTheme="minorHAnsi" w:cstheme="minorHAnsi"/>
          <w:b/>
          <w:bCs/>
        </w:rPr>
      </w:pPr>
    </w:p>
    <w:p w14:paraId="78B9BB22" w14:textId="68410608" w:rsidR="00241231" w:rsidRDefault="00AE572F" w:rsidP="00241231">
      <w:pPr>
        <w:pStyle w:val="Title"/>
        <w:rPr>
          <w:rFonts w:asciiTheme="minorHAnsi" w:hAnsiTheme="minorHAnsi" w:cstheme="minorHAnsi"/>
          <w:b/>
          <w:bCs/>
        </w:rPr>
      </w:pPr>
      <w:r>
        <w:rPr>
          <w:rFonts w:asciiTheme="minorHAnsi" w:hAnsiTheme="minorHAnsi" w:cstheme="minorHAnsi"/>
          <w:b/>
          <w:bCs/>
        </w:rPr>
        <w:t>Pacific Oysters</w:t>
      </w:r>
    </w:p>
    <w:p w14:paraId="09F83F57" w14:textId="13A29705" w:rsidR="00314032" w:rsidRDefault="00314032" w:rsidP="00314032">
      <w:pPr>
        <w:rPr>
          <w:lang w:eastAsia="en-US"/>
        </w:rPr>
      </w:pPr>
    </w:p>
    <w:p w14:paraId="2140FBF0" w14:textId="77777777" w:rsidR="008A0F8C" w:rsidRDefault="008A0F8C" w:rsidP="008A0F8C">
      <w:pPr>
        <w:rPr>
          <w:rFonts w:ascii="ITC Avant Garde Gothic Demi" w:hAnsi="ITC Avant Garde Gothic Demi"/>
          <w:color w:val="00A4E0"/>
          <w:sz w:val="32"/>
          <w:szCs w:val="40"/>
        </w:rPr>
      </w:pPr>
    </w:p>
    <w:p w14:paraId="55540D21" w14:textId="77777777" w:rsidR="008A0F8C" w:rsidRDefault="008A0F8C" w:rsidP="008A0F8C">
      <w:pPr>
        <w:rPr>
          <w:rFonts w:ascii="ITC Avant Garde Gothic Demi" w:hAnsi="ITC Avant Garde Gothic Demi"/>
          <w:color w:val="00A4E0"/>
          <w:sz w:val="32"/>
          <w:szCs w:val="40"/>
        </w:rPr>
      </w:pPr>
    </w:p>
    <w:p w14:paraId="5B665775" w14:textId="7AEF9C81" w:rsidR="008A0F8C" w:rsidRPr="00F56CE6" w:rsidRDefault="008A0F8C" w:rsidP="008A0F8C">
      <w:pPr>
        <w:rPr>
          <w:rFonts w:ascii="ITC Avant Garde Gothic Demi" w:hAnsi="ITC Avant Garde Gothic Demi"/>
          <w:color w:val="00A4E0"/>
          <w:sz w:val="32"/>
          <w:szCs w:val="40"/>
        </w:rPr>
      </w:pPr>
      <w:r w:rsidRPr="00F56CE6">
        <w:rPr>
          <w:rFonts w:ascii="ITC Avant Garde Gothic Demi" w:hAnsi="ITC Avant Garde Gothic Demi"/>
          <w:color w:val="00A4E0"/>
          <w:sz w:val="32"/>
          <w:szCs w:val="40"/>
        </w:rPr>
        <w:t xml:space="preserve">Company Name: </w:t>
      </w:r>
      <w:r w:rsidRPr="00F56CE6">
        <w:rPr>
          <w:rFonts w:ascii="Arial" w:hAnsi="Arial" w:cs="Arial"/>
          <w:color w:val="FF0000"/>
          <w:sz w:val="32"/>
          <w:szCs w:val="40"/>
        </w:rPr>
        <w:t>[Insert company name here]</w:t>
      </w:r>
    </w:p>
    <w:p w14:paraId="00361B8B" w14:textId="77777777" w:rsidR="008A0F8C" w:rsidRPr="00F56CE6" w:rsidRDefault="008A0F8C" w:rsidP="008A0F8C">
      <w:pPr>
        <w:rPr>
          <w:rFonts w:ascii="ITC Avant Garde Gothic Demi" w:hAnsi="ITC Avant Garde Gothic Demi"/>
          <w:color w:val="00A4E0"/>
          <w:sz w:val="32"/>
          <w:szCs w:val="40"/>
        </w:rPr>
      </w:pPr>
    </w:p>
    <w:p w14:paraId="36CB5686" w14:textId="77777777" w:rsidR="008A0F8C" w:rsidRPr="00F56CE6" w:rsidRDefault="008A0F8C" w:rsidP="008A0F8C">
      <w:pPr>
        <w:rPr>
          <w:rFonts w:ascii="ITC Avant Garde Gothic Demi" w:hAnsi="ITC Avant Garde Gothic Demi"/>
          <w:color w:val="00A4E0"/>
          <w:sz w:val="32"/>
          <w:szCs w:val="40"/>
        </w:rPr>
      </w:pPr>
      <w:r w:rsidRPr="00F56CE6">
        <w:rPr>
          <w:rFonts w:ascii="ITC Avant Garde Gothic Demi" w:hAnsi="ITC Avant Garde Gothic Demi"/>
          <w:color w:val="00A4E0"/>
          <w:sz w:val="32"/>
          <w:szCs w:val="40"/>
        </w:rPr>
        <w:t xml:space="preserve">Consent Numbers: </w:t>
      </w:r>
      <w:r w:rsidRPr="00F56CE6">
        <w:rPr>
          <w:rFonts w:ascii="Arial" w:hAnsi="Arial" w:cs="Arial"/>
          <w:color w:val="FF0000"/>
          <w:sz w:val="32"/>
          <w:szCs w:val="40"/>
        </w:rPr>
        <w:t>[Insert consent numbers covered by this BMP here]</w:t>
      </w:r>
    </w:p>
    <w:p w14:paraId="31C320E8" w14:textId="77777777" w:rsidR="008A0F8C" w:rsidRDefault="008A0F8C" w:rsidP="008A0F8C"/>
    <w:p w14:paraId="0AA56DE8" w14:textId="77777777" w:rsidR="00436E54" w:rsidRDefault="00436E54" w:rsidP="008A0F8C">
      <w:pPr>
        <w:rPr>
          <w:rFonts w:cstheme="minorHAnsi"/>
          <w:i/>
          <w:iCs/>
        </w:rPr>
      </w:pPr>
    </w:p>
    <w:p w14:paraId="25D23E6C" w14:textId="52907355" w:rsidR="008A0F8C" w:rsidRPr="00F56CE6" w:rsidRDefault="008A0F8C" w:rsidP="008A0F8C">
      <w:pPr>
        <w:rPr>
          <w:rFonts w:cstheme="minorHAnsi"/>
          <w:i/>
          <w:iCs/>
        </w:rPr>
      </w:pPr>
      <w:r>
        <w:rPr>
          <w:noProof/>
        </w:rPr>
        <mc:AlternateContent>
          <mc:Choice Requires="wps">
            <w:drawing>
              <wp:anchor distT="45720" distB="45720" distL="114300" distR="114300" simplePos="0" relativeHeight="251658243" behindDoc="0" locked="0" layoutInCell="1" allowOverlap="1" wp14:anchorId="0DB17C6B" wp14:editId="6CFEDDC6">
                <wp:simplePos x="0" y="0"/>
                <wp:positionH relativeFrom="margin">
                  <wp:align>left</wp:align>
                </wp:positionH>
                <wp:positionV relativeFrom="paragraph">
                  <wp:posOffset>332105</wp:posOffset>
                </wp:positionV>
                <wp:extent cx="5705475" cy="1562100"/>
                <wp:effectExtent l="0" t="0" r="28575" b="1905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562100"/>
                        </a:xfrm>
                        <a:prstGeom prst="rect">
                          <a:avLst/>
                        </a:prstGeom>
                        <a:noFill/>
                        <a:ln w="19050">
                          <a:solidFill>
                            <a:srgbClr val="00A4E0"/>
                          </a:solidFill>
                          <a:headEnd/>
                          <a:tailEnd/>
                        </a:ln>
                      </wps:spPr>
                      <wps:style>
                        <a:lnRef idx="2">
                          <a:schemeClr val="accent2"/>
                        </a:lnRef>
                        <a:fillRef idx="1">
                          <a:schemeClr val="lt1"/>
                        </a:fillRef>
                        <a:effectRef idx="0">
                          <a:schemeClr val="accent2"/>
                        </a:effectRef>
                        <a:fontRef idx="minor">
                          <a:schemeClr val="dk1"/>
                        </a:fontRef>
                      </wps:style>
                      <wps:txbx>
                        <w:txbxContent>
                          <w:p w14:paraId="3212DD26" w14:textId="77777777" w:rsidR="008A0F8C" w:rsidRPr="000B4EB2" w:rsidRDefault="008A0F8C" w:rsidP="008A0F8C">
                            <w:pPr>
                              <w:rPr>
                                <w:rFonts w:ascii="ITC Avant Garde Gothic Demi" w:hAnsi="ITC Avant Garde Gothic Demi" w:cs="Arial"/>
                                <w:color w:val="00A4E0"/>
                                <w:szCs w:val="28"/>
                              </w:rPr>
                            </w:pPr>
                            <w:r w:rsidRPr="000B4EB2">
                              <w:rPr>
                                <w:rFonts w:ascii="ITC Avant Garde Gothic Demi" w:hAnsi="ITC Avant Garde Gothic Demi" w:cs="Arial"/>
                                <w:color w:val="00A4E0"/>
                                <w:szCs w:val="28"/>
                              </w:rPr>
                              <w:t xml:space="preserve">Message from AQNZ </w:t>
                            </w:r>
                          </w:p>
                          <w:p w14:paraId="18BABD7E" w14:textId="77777777" w:rsidR="008A0F8C" w:rsidRPr="00F56CE6" w:rsidRDefault="008A0F8C" w:rsidP="008A0F8C">
                            <w:pPr>
                              <w:rPr>
                                <w:rFonts w:cstheme="minorHAnsi"/>
                                <w:szCs w:val="22"/>
                              </w:rPr>
                            </w:pPr>
                            <w:r w:rsidRPr="00F56CE6">
                              <w:rPr>
                                <w:rFonts w:cstheme="minorHAnsi"/>
                                <w:szCs w:val="22"/>
                              </w:rPr>
                              <w:t>This A+ B</w:t>
                            </w:r>
                            <w:r>
                              <w:rPr>
                                <w:rFonts w:cstheme="minorHAnsi"/>
                                <w:szCs w:val="22"/>
                              </w:rPr>
                              <w:t xml:space="preserve">iosecurity </w:t>
                            </w:r>
                            <w:r w:rsidRPr="00F56CE6">
                              <w:rPr>
                                <w:rFonts w:cstheme="minorHAnsi"/>
                                <w:szCs w:val="22"/>
                              </w:rPr>
                              <w:t>M</w:t>
                            </w:r>
                            <w:r>
                              <w:rPr>
                                <w:rFonts w:cstheme="minorHAnsi"/>
                                <w:szCs w:val="22"/>
                              </w:rPr>
                              <w:t xml:space="preserve">anagement </w:t>
                            </w:r>
                            <w:r w:rsidRPr="00F56CE6">
                              <w:rPr>
                                <w:rFonts w:cstheme="minorHAnsi"/>
                                <w:szCs w:val="22"/>
                              </w:rPr>
                              <w:t>P</w:t>
                            </w:r>
                            <w:r>
                              <w:rPr>
                                <w:rFonts w:cstheme="minorHAnsi"/>
                                <w:szCs w:val="22"/>
                              </w:rPr>
                              <w:t>lan</w:t>
                            </w:r>
                            <w:r w:rsidRPr="00F56CE6">
                              <w:rPr>
                                <w:rFonts w:cstheme="minorHAnsi"/>
                                <w:szCs w:val="22"/>
                              </w:rPr>
                              <w:t xml:space="preserve"> template is designed to be adapted to your </w:t>
                            </w:r>
                            <w:proofErr w:type="gramStart"/>
                            <w:r w:rsidRPr="00F56CE6">
                              <w:rPr>
                                <w:rFonts w:cstheme="minorHAnsi"/>
                                <w:szCs w:val="22"/>
                              </w:rPr>
                              <w:t>particular marine</w:t>
                            </w:r>
                            <w:proofErr w:type="gramEnd"/>
                            <w:r w:rsidRPr="00F56CE6">
                              <w:rPr>
                                <w:rFonts w:cstheme="minorHAnsi"/>
                                <w:szCs w:val="22"/>
                              </w:rPr>
                              <w:t xml:space="preserve"> farms and operations. Key sections for your input are marked with </w:t>
                            </w:r>
                            <w:r w:rsidRPr="00F56CE6">
                              <w:rPr>
                                <w:rFonts w:eastAsiaTheme="majorEastAsia" w:cstheme="minorHAnsi"/>
                                <w:color w:val="FF0000"/>
                                <w:szCs w:val="22"/>
                                <w:lang w:val="en-GB" w:eastAsia="en-NZ"/>
                              </w:rPr>
                              <w:t>[red].</w:t>
                            </w:r>
                            <w:r w:rsidRPr="00F56CE6">
                              <w:rPr>
                                <w:rFonts w:cstheme="minorHAnsi"/>
                                <w:color w:val="FF0000"/>
                                <w:szCs w:val="22"/>
                              </w:rPr>
                              <w:t xml:space="preserve"> </w:t>
                            </w:r>
                          </w:p>
                          <w:p w14:paraId="4F045793" w14:textId="77777777" w:rsidR="008A0F8C" w:rsidRPr="00F56CE6" w:rsidRDefault="008A0F8C" w:rsidP="008A0F8C">
                            <w:pPr>
                              <w:rPr>
                                <w:rFonts w:cstheme="minorHAnsi"/>
                                <w:szCs w:val="22"/>
                              </w:rPr>
                            </w:pPr>
                            <w:r w:rsidRPr="00F56CE6">
                              <w:rPr>
                                <w:rFonts w:cstheme="minorHAnsi"/>
                                <w:szCs w:val="22"/>
                              </w:rPr>
                              <w:t>Please delete any template instructions or irrelevant sections on your final version.</w:t>
                            </w:r>
                          </w:p>
                          <w:p w14:paraId="74A08335" w14:textId="77777777" w:rsidR="008A0F8C" w:rsidRPr="00F56CE6" w:rsidRDefault="008A0F8C" w:rsidP="008A0F8C">
                            <w:pPr>
                              <w:rPr>
                                <w:rFonts w:cstheme="minorHAnsi"/>
                                <w:szCs w:val="22"/>
                              </w:rPr>
                            </w:pPr>
                            <w:r w:rsidRPr="00F56CE6">
                              <w:rPr>
                                <w:rFonts w:cstheme="minorHAnsi"/>
                                <w:szCs w:val="22"/>
                              </w:rPr>
                              <w:t>If you receive any feedback or required changes from your consenting authority in response to this management plan, please pass this on to AQNZ so we can continually improve our template.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B17C6B" id="_x0000_t202" coordsize="21600,21600" o:spt="202" path="m,l,21600r21600,l21600,xe">
                <v:stroke joinstyle="miter"/>
                <v:path gradientshapeok="t" o:connecttype="rect"/>
              </v:shapetype>
              <v:shape id="Text Box 14" o:spid="_x0000_s1026" type="#_x0000_t202" style="position:absolute;left:0;text-align:left;margin-left:0;margin-top:26.15pt;width:449.25pt;height:123pt;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Cn8VgIAAOAEAAAOAAAAZHJzL2Uyb0RvYy54bWysVNuO0zAQfUfiHyy/01zU7LJR01Xp7iKk&#10;5SIWPsBxnMZaxxNst0n5esZOmm2BJ8SLZWdmzpkzl6xuh1aRgzBWgi5osogpEZpDJfWuoN+/Pbx5&#10;S4l1TFdMgRYFPQpLb9evX636LhcpNKAqYQiCaJv3XUEb57o8iixvRMvsAjqh0ViDaZnDp9lFlWE9&#10;orcqSuP4KurBVJ0BLqzFr3ejka4Dfl0L7j7XtRWOqIJibi6cJpylP6P1iuU7w7pG8ikN9g9ZtExq&#10;JJ2h7phjZG/kH1Ct5AYs1G7BoY2griUXQQOqSeLf1Dw1rBNBCxbHdnOZ7P+D5Z8OT90XQ9zwDgZs&#10;YBBhu0fgz5Zo2DZM78TGGOgbwSokTnzJor6z+RTqS21z60HK/iNU2GS2dxCAhtq0viqokyA6NuA4&#10;F10MjnD8mF3H2fI6o4SjLcmu0iQObYlYfgrvjHXvBbTEXwpqsKsBnh0erfPpsPzk4tk0PEilQmeV&#10;Jj2i3sRZPCoDJStv9X7W7MqtMuTA/HDEm+X9idieu3nh97oKeI5JNd6RU+mpEl78VAZ3VMJjK/1V&#10;1ERWKDAdmf1Ei5mOcS60S0MxJ28fVmNqc+DUjMtA5cYOzL4+TIRJnwMnrZeBl4xzRGAF7ebgVmow&#10;f0u5ep6ZR/+T+lGznwI3lAPWyV9LqI44EgbGlcNfBF4aMD8p6XHdCmp/7JkRlKgPGsfqJlku/X6G&#10;xzK7TvFhzi3luYVpjlAFdZSM160LO+3FaNjg+NUyDMZLJlOyuEZhXqaV93t6/g5eLz+m9S8AAAD/&#10;/wMAUEsDBBQABgAIAAAAIQC8+qCj3QAAAAcBAAAPAAAAZHJzL2Rvd25yZXYueG1sTI/BTsMwEETv&#10;SPyDtUhcEHVIVEhDnApV0BsHCkI9OvESB+J1ZLtt+HuWExxXM3rztl7PbhRHDHHwpOBmkYFA6rwZ&#10;qFfw9vp0XYKISZPRoydU8I0R1s35Wa0r40/0gsdd6gVDKFZagU1pqqSMnUWn48JPSJx9+OB04jP0&#10;0gR9YrgbZZ5lt9LpgXjB6gk3Fruv3cEpWD77Tdi3vc/328+7q8cin+z7VqnLi/nhHkTCOf2V4Vef&#10;1aFhp9YfyEQxKuBHEpPyAgSn5apcgmgV5KuyANnU8r9/8wMAAP//AwBQSwECLQAUAAYACAAAACEA&#10;toM4kv4AAADhAQAAEwAAAAAAAAAAAAAAAAAAAAAAW0NvbnRlbnRfVHlwZXNdLnhtbFBLAQItABQA&#10;BgAIAAAAIQA4/SH/1gAAAJQBAAALAAAAAAAAAAAAAAAAAC8BAABfcmVscy8ucmVsc1BLAQItABQA&#10;BgAIAAAAIQA1ICn8VgIAAOAEAAAOAAAAAAAAAAAAAAAAAC4CAABkcnMvZTJvRG9jLnhtbFBLAQIt&#10;ABQABgAIAAAAIQC8+qCj3QAAAAcBAAAPAAAAAAAAAAAAAAAAALAEAABkcnMvZG93bnJldi54bWxQ&#10;SwUGAAAAAAQABADzAAAAugUAAAAA&#10;" filled="f" strokecolor="#00a4e0" strokeweight="1.5pt">
                <v:textbox>
                  <w:txbxContent>
                    <w:p w14:paraId="3212DD26" w14:textId="77777777" w:rsidR="008A0F8C" w:rsidRPr="000B4EB2" w:rsidRDefault="008A0F8C" w:rsidP="008A0F8C">
                      <w:pPr>
                        <w:rPr>
                          <w:rFonts w:ascii="ITC Avant Garde Gothic Demi" w:hAnsi="ITC Avant Garde Gothic Demi" w:cs="Arial"/>
                          <w:color w:val="00A4E0"/>
                          <w:szCs w:val="28"/>
                        </w:rPr>
                      </w:pPr>
                      <w:r w:rsidRPr="000B4EB2">
                        <w:rPr>
                          <w:rFonts w:ascii="ITC Avant Garde Gothic Demi" w:hAnsi="ITC Avant Garde Gothic Demi" w:cs="Arial"/>
                          <w:color w:val="00A4E0"/>
                          <w:szCs w:val="28"/>
                        </w:rPr>
                        <w:t xml:space="preserve">Message from AQNZ </w:t>
                      </w:r>
                    </w:p>
                    <w:p w14:paraId="18BABD7E" w14:textId="77777777" w:rsidR="008A0F8C" w:rsidRPr="00F56CE6" w:rsidRDefault="008A0F8C" w:rsidP="008A0F8C">
                      <w:pPr>
                        <w:rPr>
                          <w:rFonts w:cstheme="minorHAnsi"/>
                          <w:szCs w:val="22"/>
                        </w:rPr>
                      </w:pPr>
                      <w:r w:rsidRPr="00F56CE6">
                        <w:rPr>
                          <w:rFonts w:cstheme="minorHAnsi"/>
                          <w:szCs w:val="22"/>
                        </w:rPr>
                        <w:t>This A+ B</w:t>
                      </w:r>
                      <w:r>
                        <w:rPr>
                          <w:rFonts w:cstheme="minorHAnsi"/>
                          <w:szCs w:val="22"/>
                        </w:rPr>
                        <w:t xml:space="preserve">iosecurity </w:t>
                      </w:r>
                      <w:r w:rsidRPr="00F56CE6">
                        <w:rPr>
                          <w:rFonts w:cstheme="minorHAnsi"/>
                          <w:szCs w:val="22"/>
                        </w:rPr>
                        <w:t>M</w:t>
                      </w:r>
                      <w:r>
                        <w:rPr>
                          <w:rFonts w:cstheme="minorHAnsi"/>
                          <w:szCs w:val="22"/>
                        </w:rPr>
                        <w:t xml:space="preserve">anagement </w:t>
                      </w:r>
                      <w:r w:rsidRPr="00F56CE6">
                        <w:rPr>
                          <w:rFonts w:cstheme="minorHAnsi"/>
                          <w:szCs w:val="22"/>
                        </w:rPr>
                        <w:t>P</w:t>
                      </w:r>
                      <w:r>
                        <w:rPr>
                          <w:rFonts w:cstheme="minorHAnsi"/>
                          <w:szCs w:val="22"/>
                        </w:rPr>
                        <w:t>lan</w:t>
                      </w:r>
                      <w:r w:rsidRPr="00F56CE6">
                        <w:rPr>
                          <w:rFonts w:cstheme="minorHAnsi"/>
                          <w:szCs w:val="22"/>
                        </w:rPr>
                        <w:t xml:space="preserve"> template is designed to be adapted to your </w:t>
                      </w:r>
                      <w:proofErr w:type="gramStart"/>
                      <w:r w:rsidRPr="00F56CE6">
                        <w:rPr>
                          <w:rFonts w:cstheme="minorHAnsi"/>
                          <w:szCs w:val="22"/>
                        </w:rPr>
                        <w:t>particular marine</w:t>
                      </w:r>
                      <w:proofErr w:type="gramEnd"/>
                      <w:r w:rsidRPr="00F56CE6">
                        <w:rPr>
                          <w:rFonts w:cstheme="minorHAnsi"/>
                          <w:szCs w:val="22"/>
                        </w:rPr>
                        <w:t xml:space="preserve"> farms and operations. Key sections for your input are marked with </w:t>
                      </w:r>
                      <w:r w:rsidRPr="00F56CE6">
                        <w:rPr>
                          <w:rFonts w:eastAsiaTheme="majorEastAsia" w:cstheme="minorHAnsi"/>
                          <w:color w:val="FF0000"/>
                          <w:szCs w:val="22"/>
                          <w:lang w:val="en-GB" w:eastAsia="en-NZ"/>
                        </w:rPr>
                        <w:t>[red].</w:t>
                      </w:r>
                      <w:r w:rsidRPr="00F56CE6">
                        <w:rPr>
                          <w:rFonts w:cstheme="minorHAnsi"/>
                          <w:color w:val="FF0000"/>
                          <w:szCs w:val="22"/>
                        </w:rPr>
                        <w:t xml:space="preserve"> </w:t>
                      </w:r>
                    </w:p>
                    <w:p w14:paraId="4F045793" w14:textId="77777777" w:rsidR="008A0F8C" w:rsidRPr="00F56CE6" w:rsidRDefault="008A0F8C" w:rsidP="008A0F8C">
                      <w:pPr>
                        <w:rPr>
                          <w:rFonts w:cstheme="minorHAnsi"/>
                          <w:szCs w:val="22"/>
                        </w:rPr>
                      </w:pPr>
                      <w:r w:rsidRPr="00F56CE6">
                        <w:rPr>
                          <w:rFonts w:cstheme="minorHAnsi"/>
                          <w:szCs w:val="22"/>
                        </w:rPr>
                        <w:t>Please delete any template instructions or irrelevant sections on your final version.</w:t>
                      </w:r>
                    </w:p>
                    <w:p w14:paraId="74A08335" w14:textId="77777777" w:rsidR="008A0F8C" w:rsidRPr="00F56CE6" w:rsidRDefault="008A0F8C" w:rsidP="008A0F8C">
                      <w:pPr>
                        <w:rPr>
                          <w:rFonts w:cstheme="minorHAnsi"/>
                          <w:szCs w:val="22"/>
                        </w:rPr>
                      </w:pPr>
                      <w:r w:rsidRPr="00F56CE6">
                        <w:rPr>
                          <w:rFonts w:cstheme="minorHAnsi"/>
                          <w:szCs w:val="22"/>
                        </w:rPr>
                        <w:t>If you receive any feedback or required changes from your consenting authority in response to this management plan, please pass this on to AQNZ so we can continually improve our template.</w:t>
                      </w:r>
                    </w:p>
                  </w:txbxContent>
                </v:textbox>
                <w10:wrap type="square" anchorx="margin"/>
              </v:shape>
            </w:pict>
          </mc:Fallback>
        </mc:AlternateContent>
      </w:r>
    </w:p>
    <w:p w14:paraId="22708AFB" w14:textId="77777777" w:rsidR="00436E54" w:rsidRDefault="00436E54">
      <w:r>
        <w:br w:type="page"/>
      </w:r>
    </w:p>
    <w:tbl>
      <w:tblPr>
        <w:tblStyle w:val="TableGrid"/>
        <w:tblW w:w="0" w:type="auto"/>
        <w:tblLook w:val="04A0" w:firstRow="1" w:lastRow="0" w:firstColumn="1" w:lastColumn="0" w:noHBand="0" w:noVBand="1"/>
      </w:tblPr>
      <w:tblGrid>
        <w:gridCol w:w="4505"/>
        <w:gridCol w:w="4505"/>
      </w:tblGrid>
      <w:tr w:rsidR="00221589" w:rsidRPr="006A36A4" w14:paraId="429C9E73" w14:textId="77777777">
        <w:tc>
          <w:tcPr>
            <w:tcW w:w="9010" w:type="dxa"/>
            <w:gridSpan w:val="2"/>
            <w:tcBorders>
              <w:bottom w:val="single" w:sz="4" w:space="0" w:color="auto"/>
            </w:tcBorders>
            <w:shd w:val="clear" w:color="auto" w:fill="F2F2F2" w:themeFill="background1" w:themeFillShade="F2"/>
          </w:tcPr>
          <w:p w14:paraId="1DC5A6CC" w14:textId="606BCBA6" w:rsidR="00221589" w:rsidRPr="006A36A4" w:rsidRDefault="00221589">
            <w:pPr>
              <w:rPr>
                <w:rFonts w:cstheme="minorHAnsi"/>
                <w:b/>
                <w:bCs/>
                <w:color w:val="000000" w:themeColor="text1"/>
                <w:szCs w:val="22"/>
                <w:lang w:eastAsia="en-NZ"/>
              </w:rPr>
            </w:pPr>
            <w:r w:rsidRPr="006A36A4">
              <w:rPr>
                <w:rFonts w:cstheme="minorHAnsi"/>
                <w:b/>
                <w:bCs/>
                <w:color w:val="000000" w:themeColor="text1"/>
                <w:szCs w:val="22"/>
                <w:lang w:eastAsia="en-NZ"/>
              </w:rPr>
              <w:t>Farm Manager or Other Staff Responsible for Biosecurity:</w:t>
            </w:r>
          </w:p>
        </w:tc>
      </w:tr>
      <w:tr w:rsidR="00221589" w:rsidRPr="006A36A4" w14:paraId="0164BAEF" w14:textId="77777777">
        <w:tc>
          <w:tcPr>
            <w:tcW w:w="4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77806A" w14:textId="77777777" w:rsidR="00221589" w:rsidRPr="006A36A4" w:rsidRDefault="00221589">
            <w:pPr>
              <w:rPr>
                <w:rFonts w:cstheme="minorHAnsi"/>
                <w:b/>
                <w:bCs/>
                <w:color w:val="000000" w:themeColor="text1"/>
                <w:szCs w:val="22"/>
              </w:rPr>
            </w:pPr>
            <w:r w:rsidRPr="006A36A4">
              <w:rPr>
                <w:rFonts w:cstheme="minorHAnsi"/>
                <w:b/>
                <w:bCs/>
                <w:color w:val="000000" w:themeColor="text1"/>
                <w:szCs w:val="22"/>
              </w:rPr>
              <w:t>Name:</w:t>
            </w:r>
          </w:p>
        </w:tc>
        <w:tc>
          <w:tcPr>
            <w:tcW w:w="4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8625CB" w14:textId="77777777" w:rsidR="00221589" w:rsidRPr="006A36A4" w:rsidRDefault="00221589">
            <w:pPr>
              <w:rPr>
                <w:rFonts w:cstheme="minorHAnsi"/>
                <w:b/>
                <w:bCs/>
                <w:color w:val="000000" w:themeColor="text1"/>
                <w:szCs w:val="22"/>
              </w:rPr>
            </w:pPr>
            <w:r w:rsidRPr="006A36A4">
              <w:rPr>
                <w:rFonts w:cstheme="minorHAnsi"/>
                <w:b/>
                <w:bCs/>
                <w:color w:val="000000" w:themeColor="text1"/>
                <w:szCs w:val="22"/>
              </w:rPr>
              <w:t>Phone / Contact Info:</w:t>
            </w:r>
          </w:p>
        </w:tc>
      </w:tr>
      <w:tr w:rsidR="00221589" w:rsidRPr="006A36A4" w14:paraId="50B633CB" w14:textId="77777777">
        <w:tc>
          <w:tcPr>
            <w:tcW w:w="4505" w:type="dxa"/>
            <w:tcBorders>
              <w:top w:val="single" w:sz="4" w:space="0" w:color="auto"/>
            </w:tcBorders>
          </w:tcPr>
          <w:p w14:paraId="106422AB" w14:textId="77777777" w:rsidR="00221589" w:rsidRPr="006A36A4" w:rsidRDefault="00221589">
            <w:pPr>
              <w:rPr>
                <w:rFonts w:cstheme="minorHAnsi"/>
                <w:color w:val="FF0000"/>
                <w:szCs w:val="22"/>
              </w:rPr>
            </w:pPr>
            <w:r w:rsidRPr="006A36A4">
              <w:rPr>
                <w:rFonts w:cstheme="minorHAnsi"/>
                <w:color w:val="FF0000"/>
                <w:szCs w:val="22"/>
              </w:rPr>
              <w:t>[Insert Biosecurity Staff details here]</w:t>
            </w:r>
          </w:p>
        </w:tc>
        <w:tc>
          <w:tcPr>
            <w:tcW w:w="4505" w:type="dxa"/>
            <w:tcBorders>
              <w:top w:val="single" w:sz="4" w:space="0" w:color="auto"/>
            </w:tcBorders>
          </w:tcPr>
          <w:p w14:paraId="6C92A44E" w14:textId="77777777" w:rsidR="00221589" w:rsidRPr="006A36A4" w:rsidRDefault="00221589">
            <w:pPr>
              <w:rPr>
                <w:rFonts w:cstheme="minorHAnsi"/>
                <w:color w:val="FF0000"/>
                <w:szCs w:val="22"/>
              </w:rPr>
            </w:pPr>
          </w:p>
        </w:tc>
      </w:tr>
      <w:tr w:rsidR="00221589" w:rsidRPr="006A36A4" w14:paraId="5B0991EC" w14:textId="77777777">
        <w:tc>
          <w:tcPr>
            <w:tcW w:w="4505" w:type="dxa"/>
          </w:tcPr>
          <w:p w14:paraId="78EDC0BE" w14:textId="77777777" w:rsidR="00221589" w:rsidRPr="006A36A4" w:rsidRDefault="00221589">
            <w:pPr>
              <w:rPr>
                <w:rFonts w:cstheme="minorHAnsi"/>
                <w:color w:val="FF0000"/>
                <w:szCs w:val="22"/>
              </w:rPr>
            </w:pPr>
          </w:p>
        </w:tc>
        <w:tc>
          <w:tcPr>
            <w:tcW w:w="4505" w:type="dxa"/>
          </w:tcPr>
          <w:p w14:paraId="54083C99" w14:textId="77777777" w:rsidR="00221589" w:rsidRPr="006A36A4" w:rsidRDefault="00221589">
            <w:pPr>
              <w:rPr>
                <w:rFonts w:cstheme="minorHAnsi"/>
                <w:color w:val="FF0000"/>
                <w:szCs w:val="22"/>
              </w:rPr>
            </w:pPr>
          </w:p>
        </w:tc>
      </w:tr>
      <w:tr w:rsidR="00221589" w:rsidRPr="006A36A4" w14:paraId="689738A7" w14:textId="77777777">
        <w:tc>
          <w:tcPr>
            <w:tcW w:w="4505" w:type="dxa"/>
          </w:tcPr>
          <w:p w14:paraId="192FEA7F" w14:textId="77777777" w:rsidR="00221589" w:rsidRPr="006A36A4" w:rsidRDefault="00221589">
            <w:pPr>
              <w:rPr>
                <w:rFonts w:cstheme="minorHAnsi"/>
                <w:color w:val="FF0000"/>
                <w:szCs w:val="22"/>
              </w:rPr>
            </w:pPr>
          </w:p>
        </w:tc>
        <w:tc>
          <w:tcPr>
            <w:tcW w:w="4505" w:type="dxa"/>
          </w:tcPr>
          <w:p w14:paraId="5E43C2DB" w14:textId="77777777" w:rsidR="00221589" w:rsidRPr="006A36A4" w:rsidRDefault="00221589">
            <w:pPr>
              <w:rPr>
                <w:rFonts w:cstheme="minorHAnsi"/>
                <w:color w:val="FF0000"/>
                <w:szCs w:val="22"/>
              </w:rPr>
            </w:pPr>
          </w:p>
        </w:tc>
      </w:tr>
      <w:tr w:rsidR="00221589" w:rsidRPr="006A36A4" w14:paraId="61072AB4" w14:textId="77777777">
        <w:tc>
          <w:tcPr>
            <w:tcW w:w="4505" w:type="dxa"/>
          </w:tcPr>
          <w:p w14:paraId="0C654A7E" w14:textId="77777777" w:rsidR="00221589" w:rsidRPr="006A36A4" w:rsidRDefault="00221589">
            <w:pPr>
              <w:rPr>
                <w:rFonts w:cstheme="minorHAnsi"/>
                <w:color w:val="FF0000"/>
                <w:szCs w:val="22"/>
              </w:rPr>
            </w:pPr>
          </w:p>
        </w:tc>
        <w:tc>
          <w:tcPr>
            <w:tcW w:w="4505" w:type="dxa"/>
          </w:tcPr>
          <w:p w14:paraId="24E785DD" w14:textId="77777777" w:rsidR="00221589" w:rsidRPr="006A36A4" w:rsidRDefault="00221589">
            <w:pPr>
              <w:rPr>
                <w:rFonts w:cstheme="minorHAnsi"/>
                <w:color w:val="FF0000"/>
                <w:szCs w:val="22"/>
              </w:rPr>
            </w:pPr>
          </w:p>
        </w:tc>
      </w:tr>
    </w:tbl>
    <w:p w14:paraId="42D43D49" w14:textId="3E1AD29A" w:rsidR="00771B29" w:rsidRPr="006A36A4" w:rsidRDefault="00221589" w:rsidP="00221589">
      <w:pPr>
        <w:rPr>
          <w:rFonts w:cstheme="minorHAnsi"/>
          <w:b/>
          <w:bCs/>
          <w:color w:val="FF0000"/>
          <w:szCs w:val="22"/>
          <w:lang w:eastAsia="en-NZ"/>
        </w:rPr>
      </w:pPr>
      <w:r w:rsidRPr="006A36A4">
        <w:rPr>
          <w:b/>
          <w:bCs/>
          <w:color w:val="FF0000"/>
          <w:szCs w:val="22"/>
        </w:rPr>
        <w:t xml:space="preserve"> </w:t>
      </w:r>
    </w:p>
    <w:p w14:paraId="14AF3DAB" w14:textId="77777777" w:rsidR="00AE384B" w:rsidRPr="006A36A4" w:rsidRDefault="00AE384B" w:rsidP="00AE384B">
      <w:pPr>
        <w:rPr>
          <w:rFonts w:cstheme="minorHAnsi"/>
          <w:b/>
          <w:bCs/>
          <w:szCs w:val="22"/>
        </w:rPr>
      </w:pPr>
    </w:p>
    <w:p w14:paraId="48B70E9E" w14:textId="77777777" w:rsidR="00AE384B" w:rsidRPr="006A36A4" w:rsidRDefault="00AE384B" w:rsidP="00AE384B">
      <w:pPr>
        <w:rPr>
          <w:rFonts w:cstheme="minorHAnsi"/>
          <w:b/>
          <w:bCs/>
          <w:szCs w:val="22"/>
        </w:rPr>
      </w:pPr>
    </w:p>
    <w:p w14:paraId="11330D52" w14:textId="77777777" w:rsidR="00AE384B" w:rsidRPr="006A36A4" w:rsidRDefault="00AE384B" w:rsidP="00AE384B">
      <w:pPr>
        <w:rPr>
          <w:rFonts w:cstheme="minorHAnsi"/>
          <w:b/>
          <w:bCs/>
          <w:szCs w:val="22"/>
        </w:rPr>
      </w:pPr>
    </w:p>
    <w:p w14:paraId="0D83DF16" w14:textId="77777777" w:rsidR="00AE384B" w:rsidRPr="006A36A4" w:rsidRDefault="00AE384B" w:rsidP="00AE384B">
      <w:pPr>
        <w:rPr>
          <w:rFonts w:cstheme="minorHAnsi"/>
          <w:b/>
          <w:bCs/>
          <w:szCs w:val="22"/>
        </w:rPr>
      </w:pPr>
    </w:p>
    <w:p w14:paraId="28770CF5" w14:textId="77777777" w:rsidR="00AE384B" w:rsidRPr="006A36A4" w:rsidRDefault="00AE384B" w:rsidP="00AE384B">
      <w:pPr>
        <w:rPr>
          <w:rFonts w:cstheme="minorHAnsi"/>
          <w:b/>
          <w:bCs/>
          <w:szCs w:val="22"/>
        </w:rPr>
      </w:pPr>
    </w:p>
    <w:p w14:paraId="5125FB5A" w14:textId="1711FF2D" w:rsidR="00AE384B" w:rsidRPr="006A36A4" w:rsidRDefault="00AE384B" w:rsidP="00AE384B">
      <w:pPr>
        <w:rPr>
          <w:rFonts w:cstheme="minorHAnsi"/>
          <w:szCs w:val="22"/>
        </w:rPr>
      </w:pPr>
      <w:r w:rsidRPr="006A36A4">
        <w:rPr>
          <w:rFonts w:cstheme="minorHAnsi"/>
          <w:b/>
          <w:bCs/>
          <w:szCs w:val="22"/>
        </w:rPr>
        <w:t xml:space="preserve">Prepared by: </w:t>
      </w:r>
      <w:r w:rsidRPr="006A36A4">
        <w:rPr>
          <w:rFonts w:cstheme="minorHAnsi"/>
          <w:szCs w:val="22"/>
        </w:rPr>
        <w:t>Dr David Taylor (AQNZ), Robin Britton (Resource Management Consultant), Steph Hopkins (AQNZ), Tom Hollings (NZOIA), Caroline Gilbertson (AQNZ)</w:t>
      </w:r>
    </w:p>
    <w:p w14:paraId="39287B0C" w14:textId="77777777" w:rsidR="00AE384B" w:rsidRPr="006A36A4" w:rsidRDefault="00AE384B" w:rsidP="00AE384B">
      <w:pPr>
        <w:rPr>
          <w:rFonts w:cstheme="minorHAnsi"/>
          <w:i/>
          <w:iCs/>
          <w:szCs w:val="22"/>
        </w:rPr>
      </w:pPr>
      <w:r w:rsidRPr="006A36A4">
        <w:rPr>
          <w:rFonts w:cstheme="minorHAnsi"/>
          <w:i/>
          <w:iCs/>
          <w:szCs w:val="22"/>
        </w:rPr>
        <w:t xml:space="preserve">This document should be reviewed annually to ensure it remains up to date against biosecurity legislation and best practice in New Zealand Aquaculture. </w:t>
      </w:r>
    </w:p>
    <w:tbl>
      <w:tblPr>
        <w:tblStyle w:val="TableGrid"/>
        <w:tblW w:w="9067" w:type="dxa"/>
        <w:tblLayout w:type="fixed"/>
        <w:tblLook w:val="04A0" w:firstRow="1" w:lastRow="0" w:firstColumn="1" w:lastColumn="0" w:noHBand="0" w:noVBand="1"/>
      </w:tblPr>
      <w:tblGrid>
        <w:gridCol w:w="2122"/>
        <w:gridCol w:w="2552"/>
        <w:gridCol w:w="4393"/>
      </w:tblGrid>
      <w:tr w:rsidR="00AE384B" w:rsidRPr="006A36A4" w14:paraId="45CDAAE3" w14:textId="77777777">
        <w:tc>
          <w:tcPr>
            <w:tcW w:w="2122" w:type="dxa"/>
            <w:shd w:val="clear" w:color="auto" w:fill="D9D9D9" w:themeFill="background1" w:themeFillShade="D9"/>
            <w:vAlign w:val="center"/>
          </w:tcPr>
          <w:p w14:paraId="61053C8C" w14:textId="77777777" w:rsidR="00AE384B" w:rsidRPr="006A36A4" w:rsidRDefault="00AE384B">
            <w:pPr>
              <w:ind w:left="-134" w:firstLine="134"/>
              <w:jc w:val="center"/>
              <w:rPr>
                <w:rFonts w:eastAsia="Arial" w:cstheme="minorHAnsi"/>
                <w:b/>
                <w:bCs/>
                <w:szCs w:val="22"/>
                <w:lang w:eastAsia="en-NZ"/>
              </w:rPr>
            </w:pPr>
            <w:r w:rsidRPr="006A36A4">
              <w:rPr>
                <w:rFonts w:eastAsia="Arial" w:cstheme="minorHAnsi"/>
                <w:b/>
                <w:bCs/>
                <w:szCs w:val="22"/>
                <w:lang w:eastAsia="en-NZ"/>
              </w:rPr>
              <w:t>Date Last Amended / Reviewed</w:t>
            </w:r>
          </w:p>
        </w:tc>
        <w:tc>
          <w:tcPr>
            <w:tcW w:w="2552" w:type="dxa"/>
            <w:shd w:val="clear" w:color="auto" w:fill="D9D9D9" w:themeFill="background1" w:themeFillShade="D9"/>
            <w:vAlign w:val="center"/>
          </w:tcPr>
          <w:p w14:paraId="20F0A1C0" w14:textId="77777777" w:rsidR="00AE384B" w:rsidRPr="006A36A4" w:rsidRDefault="00AE384B">
            <w:pPr>
              <w:ind w:left="-134" w:firstLine="134"/>
              <w:jc w:val="center"/>
              <w:rPr>
                <w:rFonts w:eastAsia="Arial" w:cstheme="minorHAnsi"/>
                <w:b/>
                <w:bCs/>
                <w:szCs w:val="22"/>
                <w:lang w:eastAsia="en-NZ"/>
              </w:rPr>
            </w:pPr>
            <w:r w:rsidRPr="006A36A4">
              <w:rPr>
                <w:rFonts w:eastAsia="Arial" w:cstheme="minorHAnsi"/>
                <w:b/>
                <w:bCs/>
                <w:szCs w:val="22"/>
                <w:lang w:eastAsia="en-NZ"/>
              </w:rPr>
              <w:t>Person(s) Involved</w:t>
            </w:r>
          </w:p>
        </w:tc>
        <w:tc>
          <w:tcPr>
            <w:tcW w:w="4393" w:type="dxa"/>
            <w:shd w:val="clear" w:color="auto" w:fill="D9D9D9" w:themeFill="background1" w:themeFillShade="D9"/>
            <w:vAlign w:val="center"/>
          </w:tcPr>
          <w:p w14:paraId="4A7A02E3" w14:textId="77777777" w:rsidR="00AE384B" w:rsidRPr="006A36A4" w:rsidRDefault="00AE384B">
            <w:pPr>
              <w:ind w:left="-134" w:firstLine="134"/>
              <w:jc w:val="center"/>
              <w:rPr>
                <w:rFonts w:eastAsia="Arial" w:cstheme="minorHAnsi"/>
                <w:b/>
                <w:bCs/>
                <w:szCs w:val="22"/>
                <w:lang w:eastAsia="en-NZ"/>
              </w:rPr>
            </w:pPr>
            <w:r w:rsidRPr="006A36A4">
              <w:rPr>
                <w:rFonts w:eastAsia="Arial" w:cstheme="minorHAnsi"/>
                <w:b/>
                <w:bCs/>
                <w:szCs w:val="22"/>
                <w:lang w:eastAsia="en-NZ"/>
              </w:rPr>
              <w:t>Description of Changes / Review</w:t>
            </w:r>
          </w:p>
        </w:tc>
      </w:tr>
      <w:tr w:rsidR="00AE384B" w:rsidRPr="006A36A4" w14:paraId="42088BC2" w14:textId="77777777">
        <w:tc>
          <w:tcPr>
            <w:tcW w:w="2122" w:type="dxa"/>
          </w:tcPr>
          <w:p w14:paraId="7E2199EE" w14:textId="5B89BFC2" w:rsidR="00AE384B" w:rsidRPr="00BF315A" w:rsidRDefault="00BF315A" w:rsidP="00BF315A">
            <w:pPr>
              <w:ind w:left="-134" w:firstLine="134"/>
              <w:jc w:val="left"/>
              <w:rPr>
                <w:rFonts w:eastAsia="Arial" w:cstheme="minorHAnsi"/>
                <w:color w:val="FF0000"/>
                <w:szCs w:val="22"/>
                <w:lang w:eastAsia="en-NZ"/>
              </w:rPr>
            </w:pPr>
            <w:r w:rsidRPr="00BF315A">
              <w:rPr>
                <w:rFonts w:eastAsia="Arial" w:cstheme="minorHAnsi"/>
                <w:color w:val="FF0000"/>
                <w:szCs w:val="22"/>
                <w:lang w:eastAsia="en-NZ"/>
              </w:rPr>
              <w:t>20/02/2024</w:t>
            </w:r>
          </w:p>
        </w:tc>
        <w:tc>
          <w:tcPr>
            <w:tcW w:w="2552" w:type="dxa"/>
          </w:tcPr>
          <w:p w14:paraId="6A1B4D00" w14:textId="453E5199" w:rsidR="00AE384B" w:rsidRPr="00BF315A" w:rsidRDefault="00BF315A" w:rsidP="00BF315A">
            <w:pPr>
              <w:jc w:val="left"/>
              <w:rPr>
                <w:rFonts w:eastAsia="Arial" w:cstheme="minorHAnsi"/>
                <w:color w:val="FF0000"/>
                <w:szCs w:val="22"/>
                <w:lang w:eastAsia="en-NZ"/>
              </w:rPr>
            </w:pPr>
            <w:r>
              <w:rPr>
                <w:rFonts w:eastAsia="Arial" w:cstheme="minorHAnsi"/>
                <w:color w:val="FF0000"/>
                <w:szCs w:val="22"/>
                <w:lang w:eastAsia="en-NZ"/>
              </w:rPr>
              <w:t>Dave Taylor, Caroline Gilbertson</w:t>
            </w:r>
          </w:p>
        </w:tc>
        <w:tc>
          <w:tcPr>
            <w:tcW w:w="4393" w:type="dxa"/>
          </w:tcPr>
          <w:p w14:paraId="3465D77C" w14:textId="766B08DF" w:rsidR="00AE384B" w:rsidRPr="00BF315A" w:rsidRDefault="00B0541A" w:rsidP="00AB44DD">
            <w:pPr>
              <w:ind w:firstLine="28"/>
              <w:jc w:val="left"/>
              <w:rPr>
                <w:rFonts w:eastAsia="Arial" w:cstheme="minorHAnsi"/>
                <w:color w:val="FF0000"/>
                <w:szCs w:val="22"/>
                <w:lang w:eastAsia="en-NZ"/>
              </w:rPr>
            </w:pPr>
            <w:r>
              <w:rPr>
                <w:rFonts w:eastAsia="Arial" w:cstheme="minorHAnsi"/>
                <w:color w:val="FF0000"/>
                <w:szCs w:val="22"/>
                <w:lang w:eastAsia="en-NZ"/>
              </w:rPr>
              <w:t xml:space="preserve">Review &amp; Update </w:t>
            </w:r>
            <w:r w:rsidR="00AB44DD">
              <w:rPr>
                <w:rFonts w:eastAsia="Arial" w:cstheme="minorHAnsi"/>
                <w:color w:val="FF0000"/>
                <w:szCs w:val="22"/>
                <w:lang w:eastAsia="en-NZ"/>
              </w:rPr>
              <w:t xml:space="preserve">to align with 2023 oyster biosecurity standard review &amp; </w:t>
            </w:r>
            <w:r w:rsidR="00306166">
              <w:rPr>
                <w:rFonts w:eastAsia="Arial" w:cstheme="minorHAnsi"/>
                <w:color w:val="FF0000"/>
                <w:szCs w:val="22"/>
                <w:lang w:eastAsia="en-NZ"/>
              </w:rPr>
              <w:t>recent CAN changes.</w:t>
            </w:r>
          </w:p>
        </w:tc>
      </w:tr>
      <w:tr w:rsidR="00AE384B" w:rsidRPr="006A36A4" w14:paraId="145C3E40" w14:textId="77777777">
        <w:tc>
          <w:tcPr>
            <w:tcW w:w="2122" w:type="dxa"/>
          </w:tcPr>
          <w:p w14:paraId="5CE677E7" w14:textId="77777777" w:rsidR="00AE384B" w:rsidRPr="006A36A4" w:rsidRDefault="00AE384B" w:rsidP="00BF315A">
            <w:pPr>
              <w:ind w:left="-134" w:firstLine="134"/>
              <w:jc w:val="left"/>
              <w:rPr>
                <w:rFonts w:eastAsia="Arial" w:cstheme="minorHAnsi"/>
                <w:szCs w:val="22"/>
                <w:lang w:eastAsia="en-NZ"/>
              </w:rPr>
            </w:pPr>
          </w:p>
        </w:tc>
        <w:tc>
          <w:tcPr>
            <w:tcW w:w="2552" w:type="dxa"/>
          </w:tcPr>
          <w:p w14:paraId="1092BE60" w14:textId="77777777" w:rsidR="00AE384B" w:rsidRPr="006A36A4" w:rsidRDefault="00AE384B">
            <w:pPr>
              <w:ind w:left="-134" w:firstLine="134"/>
              <w:jc w:val="left"/>
              <w:rPr>
                <w:rFonts w:eastAsia="Arial" w:cstheme="minorHAnsi"/>
                <w:szCs w:val="22"/>
                <w:lang w:eastAsia="en-NZ"/>
              </w:rPr>
            </w:pPr>
          </w:p>
        </w:tc>
        <w:tc>
          <w:tcPr>
            <w:tcW w:w="4393" w:type="dxa"/>
          </w:tcPr>
          <w:p w14:paraId="689E1A1A" w14:textId="77777777" w:rsidR="00AE384B" w:rsidRPr="006A36A4" w:rsidRDefault="00AE384B">
            <w:pPr>
              <w:ind w:left="-134" w:firstLine="134"/>
              <w:jc w:val="left"/>
              <w:rPr>
                <w:rFonts w:eastAsia="Arial" w:cstheme="minorBidi"/>
                <w:szCs w:val="22"/>
                <w:lang w:eastAsia="en-NZ"/>
              </w:rPr>
            </w:pPr>
          </w:p>
        </w:tc>
      </w:tr>
      <w:tr w:rsidR="00AE384B" w:rsidRPr="006A36A4" w14:paraId="77BE7521" w14:textId="77777777">
        <w:tc>
          <w:tcPr>
            <w:tcW w:w="2122" w:type="dxa"/>
          </w:tcPr>
          <w:p w14:paraId="31CCD8D2" w14:textId="77777777" w:rsidR="00AE384B" w:rsidRPr="006A36A4" w:rsidRDefault="00AE384B" w:rsidP="00BF315A">
            <w:pPr>
              <w:ind w:left="-134" w:firstLine="134"/>
              <w:jc w:val="left"/>
              <w:rPr>
                <w:rFonts w:eastAsia="Arial" w:cstheme="minorHAnsi"/>
                <w:szCs w:val="22"/>
                <w:lang w:eastAsia="en-NZ"/>
              </w:rPr>
            </w:pPr>
          </w:p>
        </w:tc>
        <w:tc>
          <w:tcPr>
            <w:tcW w:w="2552" w:type="dxa"/>
          </w:tcPr>
          <w:p w14:paraId="1AA6B347" w14:textId="77777777" w:rsidR="00AE384B" w:rsidRPr="006A36A4" w:rsidRDefault="00AE384B">
            <w:pPr>
              <w:ind w:left="-134" w:firstLine="134"/>
              <w:jc w:val="left"/>
              <w:rPr>
                <w:rFonts w:eastAsia="Arial" w:cstheme="minorHAnsi"/>
                <w:szCs w:val="22"/>
                <w:lang w:eastAsia="en-NZ"/>
              </w:rPr>
            </w:pPr>
          </w:p>
        </w:tc>
        <w:tc>
          <w:tcPr>
            <w:tcW w:w="4393" w:type="dxa"/>
          </w:tcPr>
          <w:p w14:paraId="08386D1C" w14:textId="77777777" w:rsidR="00AE384B" w:rsidRPr="006A36A4" w:rsidRDefault="00AE384B">
            <w:pPr>
              <w:ind w:left="-134" w:firstLine="134"/>
              <w:jc w:val="left"/>
              <w:rPr>
                <w:rFonts w:eastAsia="Arial" w:cstheme="minorHAnsi"/>
                <w:szCs w:val="22"/>
                <w:lang w:eastAsia="en-NZ"/>
              </w:rPr>
            </w:pPr>
          </w:p>
        </w:tc>
      </w:tr>
      <w:tr w:rsidR="00AE384B" w:rsidRPr="006A36A4" w14:paraId="640A103F" w14:textId="77777777">
        <w:tc>
          <w:tcPr>
            <w:tcW w:w="2122" w:type="dxa"/>
          </w:tcPr>
          <w:p w14:paraId="60A06866" w14:textId="77777777" w:rsidR="00AE384B" w:rsidRPr="006A36A4" w:rsidRDefault="00AE384B" w:rsidP="00BF315A">
            <w:pPr>
              <w:ind w:left="-134" w:firstLine="134"/>
              <w:jc w:val="left"/>
              <w:rPr>
                <w:rFonts w:eastAsia="Arial" w:cstheme="minorHAnsi"/>
                <w:szCs w:val="22"/>
                <w:lang w:eastAsia="en-NZ"/>
              </w:rPr>
            </w:pPr>
          </w:p>
        </w:tc>
        <w:tc>
          <w:tcPr>
            <w:tcW w:w="2552" w:type="dxa"/>
          </w:tcPr>
          <w:p w14:paraId="04D2032D" w14:textId="77777777" w:rsidR="00AE384B" w:rsidRPr="006A36A4" w:rsidRDefault="00AE384B">
            <w:pPr>
              <w:ind w:left="-134" w:firstLine="134"/>
              <w:jc w:val="left"/>
              <w:rPr>
                <w:rFonts w:eastAsia="Arial" w:cstheme="minorHAnsi"/>
                <w:szCs w:val="22"/>
                <w:lang w:eastAsia="en-NZ"/>
              </w:rPr>
            </w:pPr>
          </w:p>
        </w:tc>
        <w:tc>
          <w:tcPr>
            <w:tcW w:w="4393" w:type="dxa"/>
          </w:tcPr>
          <w:p w14:paraId="07D07AF7" w14:textId="77777777" w:rsidR="00AE384B" w:rsidRPr="006A36A4" w:rsidRDefault="00AE384B">
            <w:pPr>
              <w:ind w:left="-134" w:firstLine="134"/>
              <w:jc w:val="left"/>
              <w:rPr>
                <w:rFonts w:eastAsia="Arial" w:cstheme="minorHAnsi"/>
                <w:szCs w:val="22"/>
                <w:lang w:eastAsia="en-NZ"/>
              </w:rPr>
            </w:pPr>
          </w:p>
        </w:tc>
      </w:tr>
      <w:tr w:rsidR="00AE384B" w:rsidRPr="006A36A4" w14:paraId="7E6C1A85" w14:textId="77777777">
        <w:tc>
          <w:tcPr>
            <w:tcW w:w="2122" w:type="dxa"/>
          </w:tcPr>
          <w:p w14:paraId="711E3BC4" w14:textId="77777777" w:rsidR="00AE384B" w:rsidRPr="006A36A4" w:rsidRDefault="00AE384B" w:rsidP="00BF315A">
            <w:pPr>
              <w:ind w:left="-134" w:firstLine="134"/>
              <w:jc w:val="left"/>
              <w:rPr>
                <w:rFonts w:eastAsia="Arial" w:cstheme="minorHAnsi"/>
                <w:szCs w:val="22"/>
                <w:lang w:eastAsia="en-NZ"/>
              </w:rPr>
            </w:pPr>
          </w:p>
        </w:tc>
        <w:tc>
          <w:tcPr>
            <w:tcW w:w="2552" w:type="dxa"/>
          </w:tcPr>
          <w:p w14:paraId="2FE7CA36" w14:textId="77777777" w:rsidR="00AE384B" w:rsidRPr="006A36A4" w:rsidRDefault="00AE384B">
            <w:pPr>
              <w:ind w:left="-134" w:firstLine="134"/>
              <w:rPr>
                <w:rFonts w:eastAsia="Arial" w:cstheme="minorHAnsi"/>
                <w:szCs w:val="22"/>
                <w:lang w:eastAsia="en-NZ"/>
              </w:rPr>
            </w:pPr>
          </w:p>
        </w:tc>
        <w:tc>
          <w:tcPr>
            <w:tcW w:w="4393" w:type="dxa"/>
          </w:tcPr>
          <w:p w14:paraId="6A4544C5" w14:textId="77777777" w:rsidR="00AE384B" w:rsidRPr="006A36A4" w:rsidRDefault="00AE384B">
            <w:pPr>
              <w:ind w:left="-134" w:firstLine="134"/>
              <w:rPr>
                <w:rFonts w:eastAsia="Arial" w:cstheme="minorHAnsi"/>
                <w:szCs w:val="22"/>
                <w:lang w:eastAsia="en-NZ"/>
              </w:rPr>
            </w:pPr>
          </w:p>
        </w:tc>
      </w:tr>
    </w:tbl>
    <w:p w14:paraId="1442622C" w14:textId="77777777" w:rsidR="00AE384B" w:rsidRPr="006A36A4" w:rsidRDefault="00AE384B" w:rsidP="00AE384B">
      <w:pPr>
        <w:spacing w:before="0" w:after="0"/>
        <w:rPr>
          <w:rFonts w:eastAsia="Arial" w:cstheme="minorHAnsi"/>
          <w:szCs w:val="22"/>
          <w:lang w:eastAsia="en-NZ"/>
        </w:rPr>
      </w:pPr>
    </w:p>
    <w:p w14:paraId="3CB37739" w14:textId="772BED98" w:rsidR="00221589" w:rsidRPr="006A36A4" w:rsidRDefault="00AE384B">
      <w:pPr>
        <w:spacing w:before="0" w:after="0"/>
        <w:rPr>
          <w:rFonts w:ascii="Calibri Light" w:eastAsia="Arial" w:hAnsi="Calibri Light" w:cstheme="minorHAnsi"/>
          <w:szCs w:val="22"/>
          <w:lang w:eastAsia="en-NZ"/>
        </w:rPr>
      </w:pPr>
      <w:r w:rsidRPr="006A36A4">
        <w:rPr>
          <w:rFonts w:eastAsia="Arial" w:cstheme="minorHAnsi"/>
          <w:szCs w:val="22"/>
          <w:lang w:eastAsia="en-NZ"/>
        </w:rPr>
        <w:br w:type="page"/>
      </w:r>
    </w:p>
    <w:sdt>
      <w:sdtPr>
        <w:rPr>
          <w:rFonts w:ascii="Calibri Light" w:eastAsia="Times New Roman" w:hAnsi="Calibri Light" w:cs="Times New Roman"/>
          <w:b w:val="0"/>
          <w:bCs w:val="0"/>
          <w:color w:val="auto"/>
          <w:sz w:val="22"/>
          <w:szCs w:val="22"/>
          <w:lang w:val="en-NZ" w:eastAsia="en-GB"/>
        </w:rPr>
        <w:id w:val="898096796"/>
        <w:docPartObj>
          <w:docPartGallery w:val="Table of Contents"/>
          <w:docPartUnique/>
        </w:docPartObj>
      </w:sdtPr>
      <w:sdtEndPr>
        <w:rPr>
          <w:rFonts w:asciiTheme="minorHAnsi" w:hAnsiTheme="minorHAnsi"/>
          <w:noProof/>
        </w:rPr>
      </w:sdtEndPr>
      <w:sdtContent>
        <w:p w14:paraId="552149D6" w14:textId="0D9B52CC" w:rsidR="00CE37A5" w:rsidRPr="006A36A4" w:rsidRDefault="00CE37A5">
          <w:pPr>
            <w:pStyle w:val="TOCHeading"/>
            <w:rPr>
              <w:sz w:val="22"/>
              <w:szCs w:val="22"/>
            </w:rPr>
          </w:pPr>
          <w:r w:rsidRPr="006A36A4">
            <w:rPr>
              <w:sz w:val="22"/>
              <w:szCs w:val="22"/>
            </w:rPr>
            <w:t>Table of Contents</w:t>
          </w:r>
        </w:p>
        <w:p w14:paraId="27D84C6D" w14:textId="59557FD8" w:rsidR="00FE255E" w:rsidRDefault="00CE37A5">
          <w:pPr>
            <w:pStyle w:val="TOC2"/>
            <w:tabs>
              <w:tab w:val="left" w:pos="600"/>
              <w:tab w:val="right" w:leader="dot" w:pos="9010"/>
            </w:tabs>
            <w:rPr>
              <w:rFonts w:eastAsiaTheme="minorEastAsia" w:cstheme="minorBidi"/>
              <w:b w:val="0"/>
              <w:bCs w:val="0"/>
              <w:noProof/>
              <w:lang w:eastAsia="en-NZ"/>
            </w:rPr>
          </w:pPr>
          <w:r w:rsidRPr="006A36A4">
            <w:rPr>
              <w:b w:val="0"/>
              <w:bCs w:val="0"/>
            </w:rPr>
            <w:fldChar w:fldCharType="begin"/>
          </w:r>
          <w:r w:rsidRPr="006A36A4">
            <w:instrText xml:space="preserve"> TOC \o "1-3" \h \z \u </w:instrText>
          </w:r>
          <w:r w:rsidRPr="006A36A4">
            <w:rPr>
              <w:b w:val="0"/>
              <w:bCs w:val="0"/>
            </w:rPr>
            <w:fldChar w:fldCharType="separate"/>
          </w:r>
          <w:hyperlink w:anchor="_Toc129248757" w:history="1">
            <w:r w:rsidR="00FE255E" w:rsidRPr="003F6844">
              <w:rPr>
                <w:rStyle w:val="Hyperlink"/>
                <w:noProof/>
              </w:rPr>
              <w:t>1.</w:t>
            </w:r>
            <w:r w:rsidR="00FE255E">
              <w:rPr>
                <w:rFonts w:eastAsiaTheme="minorEastAsia" w:cstheme="minorBidi"/>
                <w:b w:val="0"/>
                <w:bCs w:val="0"/>
                <w:noProof/>
                <w:lang w:eastAsia="en-NZ"/>
              </w:rPr>
              <w:tab/>
            </w:r>
            <w:r w:rsidR="00FE255E" w:rsidRPr="003F6844">
              <w:rPr>
                <w:rStyle w:val="Hyperlink"/>
                <w:noProof/>
              </w:rPr>
              <w:t>Purpose</w:t>
            </w:r>
            <w:r w:rsidR="00FE255E">
              <w:rPr>
                <w:noProof/>
                <w:webHidden/>
              </w:rPr>
              <w:tab/>
            </w:r>
            <w:r w:rsidR="00FE255E">
              <w:rPr>
                <w:noProof/>
                <w:webHidden/>
              </w:rPr>
              <w:fldChar w:fldCharType="begin"/>
            </w:r>
            <w:r w:rsidR="00FE255E">
              <w:rPr>
                <w:noProof/>
                <w:webHidden/>
              </w:rPr>
              <w:instrText xml:space="preserve"> PAGEREF _Toc129248757 \h </w:instrText>
            </w:r>
            <w:r w:rsidR="00FE255E">
              <w:rPr>
                <w:noProof/>
                <w:webHidden/>
              </w:rPr>
            </w:r>
            <w:r w:rsidR="00FE255E">
              <w:rPr>
                <w:noProof/>
                <w:webHidden/>
              </w:rPr>
              <w:fldChar w:fldCharType="separate"/>
            </w:r>
            <w:r w:rsidR="00FE255E">
              <w:rPr>
                <w:noProof/>
                <w:webHidden/>
              </w:rPr>
              <w:t>4</w:t>
            </w:r>
            <w:r w:rsidR="00FE255E">
              <w:rPr>
                <w:noProof/>
                <w:webHidden/>
              </w:rPr>
              <w:fldChar w:fldCharType="end"/>
            </w:r>
          </w:hyperlink>
        </w:p>
        <w:p w14:paraId="2FF8CA04" w14:textId="39CBD901" w:rsidR="00FE255E" w:rsidRDefault="00261C2C">
          <w:pPr>
            <w:pStyle w:val="TOC2"/>
            <w:tabs>
              <w:tab w:val="left" w:pos="600"/>
              <w:tab w:val="right" w:leader="dot" w:pos="9010"/>
            </w:tabs>
            <w:rPr>
              <w:rFonts w:eastAsiaTheme="minorEastAsia" w:cstheme="minorBidi"/>
              <w:b w:val="0"/>
              <w:bCs w:val="0"/>
              <w:noProof/>
              <w:lang w:eastAsia="en-NZ"/>
            </w:rPr>
          </w:pPr>
          <w:hyperlink w:anchor="_Toc129248758" w:history="1">
            <w:r w:rsidR="00FE255E" w:rsidRPr="003F6844">
              <w:rPr>
                <w:rStyle w:val="Hyperlink"/>
                <w:noProof/>
              </w:rPr>
              <w:t>2.</w:t>
            </w:r>
            <w:r w:rsidR="00FE255E">
              <w:rPr>
                <w:rFonts w:eastAsiaTheme="minorEastAsia" w:cstheme="minorBidi"/>
                <w:b w:val="0"/>
                <w:bCs w:val="0"/>
                <w:noProof/>
                <w:lang w:eastAsia="en-NZ"/>
              </w:rPr>
              <w:tab/>
            </w:r>
            <w:r w:rsidR="00FE255E" w:rsidRPr="003F6844">
              <w:rPr>
                <w:rStyle w:val="Hyperlink"/>
                <w:noProof/>
              </w:rPr>
              <w:t>Glossary</w:t>
            </w:r>
            <w:r w:rsidR="00FE255E">
              <w:rPr>
                <w:noProof/>
                <w:webHidden/>
              </w:rPr>
              <w:tab/>
            </w:r>
            <w:r w:rsidR="00FE255E">
              <w:rPr>
                <w:noProof/>
                <w:webHidden/>
              </w:rPr>
              <w:fldChar w:fldCharType="begin"/>
            </w:r>
            <w:r w:rsidR="00FE255E">
              <w:rPr>
                <w:noProof/>
                <w:webHidden/>
              </w:rPr>
              <w:instrText xml:space="preserve"> PAGEREF _Toc129248758 \h </w:instrText>
            </w:r>
            <w:r w:rsidR="00FE255E">
              <w:rPr>
                <w:noProof/>
                <w:webHidden/>
              </w:rPr>
            </w:r>
            <w:r w:rsidR="00FE255E">
              <w:rPr>
                <w:noProof/>
                <w:webHidden/>
              </w:rPr>
              <w:fldChar w:fldCharType="separate"/>
            </w:r>
            <w:r w:rsidR="00FE255E">
              <w:rPr>
                <w:noProof/>
                <w:webHidden/>
              </w:rPr>
              <w:t>6</w:t>
            </w:r>
            <w:r w:rsidR="00FE255E">
              <w:rPr>
                <w:noProof/>
                <w:webHidden/>
              </w:rPr>
              <w:fldChar w:fldCharType="end"/>
            </w:r>
          </w:hyperlink>
        </w:p>
        <w:p w14:paraId="766ABBD0" w14:textId="3482121D" w:rsidR="00FE255E" w:rsidRDefault="00261C2C">
          <w:pPr>
            <w:pStyle w:val="TOC2"/>
            <w:tabs>
              <w:tab w:val="left" w:pos="600"/>
              <w:tab w:val="right" w:leader="dot" w:pos="9010"/>
            </w:tabs>
            <w:rPr>
              <w:rFonts w:eastAsiaTheme="minorEastAsia" w:cstheme="minorBidi"/>
              <w:b w:val="0"/>
              <w:bCs w:val="0"/>
              <w:noProof/>
              <w:lang w:eastAsia="en-NZ"/>
            </w:rPr>
          </w:pPr>
          <w:hyperlink w:anchor="_Toc129248759" w:history="1">
            <w:r w:rsidR="00FE255E" w:rsidRPr="003F6844">
              <w:rPr>
                <w:rStyle w:val="Hyperlink"/>
                <w:noProof/>
              </w:rPr>
              <w:t>3.</w:t>
            </w:r>
            <w:r w:rsidR="00FE255E">
              <w:rPr>
                <w:rFonts w:eastAsiaTheme="minorEastAsia" w:cstheme="minorBidi"/>
                <w:b w:val="0"/>
                <w:bCs w:val="0"/>
                <w:noProof/>
                <w:lang w:eastAsia="en-NZ"/>
              </w:rPr>
              <w:tab/>
            </w:r>
            <w:r w:rsidR="00FE255E" w:rsidRPr="003F6844">
              <w:rPr>
                <w:rStyle w:val="Hyperlink"/>
                <w:noProof/>
              </w:rPr>
              <w:t>Background</w:t>
            </w:r>
            <w:r w:rsidR="00FE255E">
              <w:rPr>
                <w:noProof/>
                <w:webHidden/>
              </w:rPr>
              <w:tab/>
            </w:r>
            <w:r w:rsidR="00FE255E">
              <w:rPr>
                <w:noProof/>
                <w:webHidden/>
              </w:rPr>
              <w:fldChar w:fldCharType="begin"/>
            </w:r>
            <w:r w:rsidR="00FE255E">
              <w:rPr>
                <w:noProof/>
                <w:webHidden/>
              </w:rPr>
              <w:instrText xml:space="preserve"> PAGEREF _Toc129248759 \h </w:instrText>
            </w:r>
            <w:r w:rsidR="00FE255E">
              <w:rPr>
                <w:noProof/>
                <w:webHidden/>
              </w:rPr>
            </w:r>
            <w:r w:rsidR="00FE255E">
              <w:rPr>
                <w:noProof/>
                <w:webHidden/>
              </w:rPr>
              <w:fldChar w:fldCharType="separate"/>
            </w:r>
            <w:r w:rsidR="00FE255E">
              <w:rPr>
                <w:noProof/>
                <w:webHidden/>
              </w:rPr>
              <w:t>7</w:t>
            </w:r>
            <w:r w:rsidR="00FE255E">
              <w:rPr>
                <w:noProof/>
                <w:webHidden/>
              </w:rPr>
              <w:fldChar w:fldCharType="end"/>
            </w:r>
          </w:hyperlink>
        </w:p>
        <w:p w14:paraId="77B41BE3" w14:textId="3AA73877" w:rsidR="00FE255E" w:rsidRDefault="00261C2C">
          <w:pPr>
            <w:pStyle w:val="TOC3"/>
            <w:tabs>
              <w:tab w:val="left" w:pos="1000"/>
              <w:tab w:val="right" w:leader="dot" w:pos="9010"/>
            </w:tabs>
            <w:rPr>
              <w:rFonts w:eastAsiaTheme="minorEastAsia" w:cstheme="minorBidi"/>
              <w:noProof/>
              <w:szCs w:val="22"/>
              <w:lang w:eastAsia="en-NZ"/>
            </w:rPr>
          </w:pPr>
          <w:hyperlink w:anchor="_Toc129248760" w:history="1">
            <w:r w:rsidR="00FE255E" w:rsidRPr="003F6844">
              <w:rPr>
                <w:rStyle w:val="Hyperlink"/>
                <w:noProof/>
              </w:rPr>
              <w:t xml:space="preserve">3.1 </w:t>
            </w:r>
            <w:r w:rsidR="00FE255E">
              <w:rPr>
                <w:rFonts w:eastAsiaTheme="minorEastAsia" w:cstheme="minorBidi"/>
                <w:noProof/>
                <w:szCs w:val="22"/>
                <w:lang w:eastAsia="en-NZ"/>
              </w:rPr>
              <w:tab/>
            </w:r>
            <w:r w:rsidR="00FE255E" w:rsidRPr="003F6844">
              <w:rPr>
                <w:rStyle w:val="Hyperlink"/>
                <w:noProof/>
              </w:rPr>
              <w:t>Biosecurity Contacts</w:t>
            </w:r>
            <w:r w:rsidR="00FE255E">
              <w:rPr>
                <w:noProof/>
                <w:webHidden/>
              </w:rPr>
              <w:tab/>
            </w:r>
            <w:r w:rsidR="00FE255E">
              <w:rPr>
                <w:noProof/>
                <w:webHidden/>
              </w:rPr>
              <w:fldChar w:fldCharType="begin"/>
            </w:r>
            <w:r w:rsidR="00FE255E">
              <w:rPr>
                <w:noProof/>
                <w:webHidden/>
              </w:rPr>
              <w:instrText xml:space="preserve"> PAGEREF _Toc129248760 \h </w:instrText>
            </w:r>
            <w:r w:rsidR="00FE255E">
              <w:rPr>
                <w:noProof/>
                <w:webHidden/>
              </w:rPr>
            </w:r>
            <w:r w:rsidR="00FE255E">
              <w:rPr>
                <w:noProof/>
                <w:webHidden/>
              </w:rPr>
              <w:fldChar w:fldCharType="separate"/>
            </w:r>
            <w:r w:rsidR="00FE255E">
              <w:rPr>
                <w:noProof/>
                <w:webHidden/>
              </w:rPr>
              <w:t>7</w:t>
            </w:r>
            <w:r w:rsidR="00FE255E">
              <w:rPr>
                <w:noProof/>
                <w:webHidden/>
              </w:rPr>
              <w:fldChar w:fldCharType="end"/>
            </w:r>
          </w:hyperlink>
        </w:p>
        <w:p w14:paraId="539EC116" w14:textId="08D3E2EC" w:rsidR="00FE255E" w:rsidRDefault="00261C2C">
          <w:pPr>
            <w:pStyle w:val="TOC3"/>
            <w:tabs>
              <w:tab w:val="left" w:pos="1000"/>
              <w:tab w:val="right" w:leader="dot" w:pos="9010"/>
            </w:tabs>
            <w:rPr>
              <w:rFonts w:eastAsiaTheme="minorEastAsia" w:cstheme="minorBidi"/>
              <w:noProof/>
              <w:szCs w:val="22"/>
              <w:lang w:eastAsia="en-NZ"/>
            </w:rPr>
          </w:pPr>
          <w:hyperlink w:anchor="_Toc129248761" w:history="1">
            <w:r w:rsidR="00FE255E" w:rsidRPr="003F6844">
              <w:rPr>
                <w:rStyle w:val="Hyperlink"/>
                <w:noProof/>
              </w:rPr>
              <w:t>3.2</w:t>
            </w:r>
            <w:r w:rsidR="00FE255E">
              <w:rPr>
                <w:rFonts w:eastAsiaTheme="minorEastAsia" w:cstheme="minorBidi"/>
                <w:noProof/>
                <w:szCs w:val="22"/>
                <w:lang w:eastAsia="en-NZ"/>
              </w:rPr>
              <w:tab/>
            </w:r>
            <w:r w:rsidR="00FE255E" w:rsidRPr="003F6844">
              <w:rPr>
                <w:rStyle w:val="Hyperlink"/>
                <w:noProof/>
              </w:rPr>
              <w:t>Roles</w:t>
            </w:r>
            <w:r w:rsidR="00FE255E">
              <w:rPr>
                <w:noProof/>
                <w:webHidden/>
              </w:rPr>
              <w:tab/>
            </w:r>
            <w:r w:rsidR="00FE255E">
              <w:rPr>
                <w:noProof/>
                <w:webHidden/>
              </w:rPr>
              <w:fldChar w:fldCharType="begin"/>
            </w:r>
            <w:r w:rsidR="00FE255E">
              <w:rPr>
                <w:noProof/>
                <w:webHidden/>
              </w:rPr>
              <w:instrText xml:space="preserve"> PAGEREF _Toc129248761 \h </w:instrText>
            </w:r>
            <w:r w:rsidR="00FE255E">
              <w:rPr>
                <w:noProof/>
                <w:webHidden/>
              </w:rPr>
            </w:r>
            <w:r w:rsidR="00FE255E">
              <w:rPr>
                <w:noProof/>
                <w:webHidden/>
              </w:rPr>
              <w:fldChar w:fldCharType="separate"/>
            </w:r>
            <w:r w:rsidR="00FE255E">
              <w:rPr>
                <w:noProof/>
                <w:webHidden/>
              </w:rPr>
              <w:t>8</w:t>
            </w:r>
            <w:r w:rsidR="00FE255E">
              <w:rPr>
                <w:noProof/>
                <w:webHidden/>
              </w:rPr>
              <w:fldChar w:fldCharType="end"/>
            </w:r>
          </w:hyperlink>
        </w:p>
        <w:p w14:paraId="0C6238F2" w14:textId="21290DD5" w:rsidR="00FE255E" w:rsidRDefault="00261C2C">
          <w:pPr>
            <w:pStyle w:val="TOC3"/>
            <w:tabs>
              <w:tab w:val="left" w:pos="1000"/>
              <w:tab w:val="right" w:leader="dot" w:pos="9010"/>
            </w:tabs>
            <w:rPr>
              <w:rFonts w:eastAsiaTheme="minorEastAsia" w:cstheme="minorBidi"/>
              <w:noProof/>
              <w:szCs w:val="22"/>
              <w:lang w:eastAsia="en-NZ"/>
            </w:rPr>
          </w:pPr>
          <w:hyperlink w:anchor="_Toc129248762" w:history="1">
            <w:r w:rsidR="00FE255E" w:rsidRPr="003F6844">
              <w:rPr>
                <w:rStyle w:val="Hyperlink"/>
                <w:noProof/>
              </w:rPr>
              <w:t>3.3</w:t>
            </w:r>
            <w:r w:rsidR="00FE255E">
              <w:rPr>
                <w:rFonts w:eastAsiaTheme="minorEastAsia" w:cstheme="minorBidi"/>
                <w:noProof/>
                <w:szCs w:val="22"/>
                <w:lang w:eastAsia="en-NZ"/>
              </w:rPr>
              <w:tab/>
            </w:r>
            <w:r w:rsidR="00FE255E" w:rsidRPr="003F6844">
              <w:rPr>
                <w:rStyle w:val="Hyperlink"/>
                <w:noProof/>
              </w:rPr>
              <w:t>National Operational Zones</w:t>
            </w:r>
            <w:r w:rsidR="00FE255E">
              <w:rPr>
                <w:noProof/>
                <w:webHidden/>
              </w:rPr>
              <w:tab/>
            </w:r>
            <w:r w:rsidR="00FE255E">
              <w:rPr>
                <w:noProof/>
                <w:webHidden/>
              </w:rPr>
              <w:fldChar w:fldCharType="begin"/>
            </w:r>
            <w:r w:rsidR="00FE255E">
              <w:rPr>
                <w:noProof/>
                <w:webHidden/>
              </w:rPr>
              <w:instrText xml:space="preserve"> PAGEREF _Toc129248762 \h </w:instrText>
            </w:r>
            <w:r w:rsidR="00FE255E">
              <w:rPr>
                <w:noProof/>
                <w:webHidden/>
              </w:rPr>
            </w:r>
            <w:r w:rsidR="00FE255E">
              <w:rPr>
                <w:noProof/>
                <w:webHidden/>
              </w:rPr>
              <w:fldChar w:fldCharType="separate"/>
            </w:r>
            <w:r w:rsidR="00FE255E">
              <w:rPr>
                <w:noProof/>
                <w:webHidden/>
              </w:rPr>
              <w:t>8</w:t>
            </w:r>
            <w:r w:rsidR="00FE255E">
              <w:rPr>
                <w:noProof/>
                <w:webHidden/>
              </w:rPr>
              <w:fldChar w:fldCharType="end"/>
            </w:r>
          </w:hyperlink>
        </w:p>
        <w:p w14:paraId="2F2F4820" w14:textId="1AFC359A" w:rsidR="00FE255E" w:rsidRDefault="00261C2C">
          <w:pPr>
            <w:pStyle w:val="TOC3"/>
            <w:tabs>
              <w:tab w:val="left" w:pos="1000"/>
              <w:tab w:val="right" w:leader="dot" w:pos="9010"/>
            </w:tabs>
            <w:rPr>
              <w:rFonts w:eastAsiaTheme="minorEastAsia" w:cstheme="minorBidi"/>
              <w:noProof/>
              <w:szCs w:val="22"/>
              <w:lang w:eastAsia="en-NZ"/>
            </w:rPr>
          </w:pPr>
          <w:hyperlink w:anchor="_Toc129248763" w:history="1">
            <w:r w:rsidR="00FE255E" w:rsidRPr="003F6844">
              <w:rPr>
                <w:rStyle w:val="Hyperlink"/>
                <w:noProof/>
              </w:rPr>
              <w:t>3.4</w:t>
            </w:r>
            <w:r w:rsidR="00FE255E">
              <w:rPr>
                <w:rFonts w:eastAsiaTheme="minorEastAsia" w:cstheme="minorBidi"/>
                <w:noProof/>
                <w:szCs w:val="22"/>
                <w:lang w:eastAsia="en-NZ"/>
              </w:rPr>
              <w:tab/>
            </w:r>
            <w:r w:rsidR="00FE255E" w:rsidRPr="003F6844">
              <w:rPr>
                <w:rStyle w:val="Hyperlink"/>
                <w:noProof/>
              </w:rPr>
              <w:t>Biosecurity Management Areas</w:t>
            </w:r>
            <w:r w:rsidR="00FE255E">
              <w:rPr>
                <w:noProof/>
                <w:webHidden/>
              </w:rPr>
              <w:tab/>
            </w:r>
            <w:r w:rsidR="00FE255E">
              <w:rPr>
                <w:noProof/>
                <w:webHidden/>
              </w:rPr>
              <w:fldChar w:fldCharType="begin"/>
            </w:r>
            <w:r w:rsidR="00FE255E">
              <w:rPr>
                <w:noProof/>
                <w:webHidden/>
              </w:rPr>
              <w:instrText xml:space="preserve"> PAGEREF _Toc129248763 \h </w:instrText>
            </w:r>
            <w:r w:rsidR="00FE255E">
              <w:rPr>
                <w:noProof/>
                <w:webHidden/>
              </w:rPr>
            </w:r>
            <w:r w:rsidR="00FE255E">
              <w:rPr>
                <w:noProof/>
                <w:webHidden/>
              </w:rPr>
              <w:fldChar w:fldCharType="separate"/>
            </w:r>
            <w:r w:rsidR="00FE255E">
              <w:rPr>
                <w:noProof/>
                <w:webHidden/>
              </w:rPr>
              <w:t>9</w:t>
            </w:r>
            <w:r w:rsidR="00FE255E">
              <w:rPr>
                <w:noProof/>
                <w:webHidden/>
              </w:rPr>
              <w:fldChar w:fldCharType="end"/>
            </w:r>
          </w:hyperlink>
        </w:p>
        <w:p w14:paraId="43EEAD8B" w14:textId="22373275" w:rsidR="00FE255E" w:rsidRDefault="00261C2C">
          <w:pPr>
            <w:pStyle w:val="TOC2"/>
            <w:tabs>
              <w:tab w:val="left" w:pos="600"/>
              <w:tab w:val="right" w:leader="dot" w:pos="9010"/>
            </w:tabs>
            <w:rPr>
              <w:rFonts w:eastAsiaTheme="minorEastAsia" w:cstheme="minorBidi"/>
              <w:b w:val="0"/>
              <w:bCs w:val="0"/>
              <w:noProof/>
              <w:lang w:eastAsia="en-NZ"/>
            </w:rPr>
          </w:pPr>
          <w:hyperlink w:anchor="_Toc129248764" w:history="1">
            <w:r w:rsidR="00FE255E" w:rsidRPr="003F6844">
              <w:rPr>
                <w:rStyle w:val="Hyperlink"/>
                <w:noProof/>
              </w:rPr>
              <w:t>4.</w:t>
            </w:r>
            <w:r w:rsidR="00FE255E">
              <w:rPr>
                <w:rFonts w:eastAsiaTheme="minorEastAsia" w:cstheme="minorBidi"/>
                <w:b w:val="0"/>
                <w:bCs w:val="0"/>
                <w:noProof/>
                <w:lang w:eastAsia="en-NZ"/>
              </w:rPr>
              <w:tab/>
            </w:r>
            <w:r w:rsidR="00FE255E" w:rsidRPr="003F6844">
              <w:rPr>
                <w:rStyle w:val="Hyperlink"/>
                <w:noProof/>
              </w:rPr>
              <w:t>Relevant Operational Zones and Management Areas</w:t>
            </w:r>
            <w:r w:rsidR="00FE255E">
              <w:rPr>
                <w:noProof/>
                <w:webHidden/>
              </w:rPr>
              <w:tab/>
            </w:r>
            <w:r w:rsidR="00FE255E">
              <w:rPr>
                <w:noProof/>
                <w:webHidden/>
              </w:rPr>
              <w:fldChar w:fldCharType="begin"/>
            </w:r>
            <w:r w:rsidR="00FE255E">
              <w:rPr>
                <w:noProof/>
                <w:webHidden/>
              </w:rPr>
              <w:instrText xml:space="preserve"> PAGEREF _Toc129248764 \h </w:instrText>
            </w:r>
            <w:r w:rsidR="00FE255E">
              <w:rPr>
                <w:noProof/>
                <w:webHidden/>
              </w:rPr>
            </w:r>
            <w:r w:rsidR="00FE255E">
              <w:rPr>
                <w:noProof/>
                <w:webHidden/>
              </w:rPr>
              <w:fldChar w:fldCharType="separate"/>
            </w:r>
            <w:r w:rsidR="00FE255E">
              <w:rPr>
                <w:noProof/>
                <w:webHidden/>
              </w:rPr>
              <w:t>10</w:t>
            </w:r>
            <w:r w:rsidR="00FE255E">
              <w:rPr>
                <w:noProof/>
                <w:webHidden/>
              </w:rPr>
              <w:fldChar w:fldCharType="end"/>
            </w:r>
          </w:hyperlink>
        </w:p>
        <w:p w14:paraId="368496FF" w14:textId="7C6550D0" w:rsidR="00FE255E" w:rsidRDefault="00261C2C">
          <w:pPr>
            <w:pStyle w:val="TOC3"/>
            <w:tabs>
              <w:tab w:val="left" w:pos="1000"/>
              <w:tab w:val="right" w:leader="dot" w:pos="9010"/>
            </w:tabs>
            <w:rPr>
              <w:rFonts w:eastAsiaTheme="minorEastAsia" w:cstheme="minorBidi"/>
              <w:noProof/>
              <w:szCs w:val="22"/>
              <w:lang w:eastAsia="en-NZ"/>
            </w:rPr>
          </w:pPr>
          <w:hyperlink w:anchor="_Toc129248765" w:history="1">
            <w:r w:rsidR="00FE255E" w:rsidRPr="003F6844">
              <w:rPr>
                <w:rStyle w:val="Hyperlink"/>
                <w:noProof/>
              </w:rPr>
              <w:t xml:space="preserve">4.1 </w:t>
            </w:r>
            <w:r w:rsidR="00FE255E">
              <w:rPr>
                <w:rFonts w:eastAsiaTheme="minorEastAsia" w:cstheme="minorBidi"/>
                <w:noProof/>
                <w:szCs w:val="22"/>
                <w:lang w:eastAsia="en-NZ"/>
              </w:rPr>
              <w:tab/>
            </w:r>
            <w:r w:rsidR="00FE255E" w:rsidRPr="003F6844">
              <w:rPr>
                <w:rStyle w:val="Hyperlink"/>
                <w:noProof/>
              </w:rPr>
              <w:t>The Top of the North</w:t>
            </w:r>
            <w:r w:rsidR="00FE255E">
              <w:rPr>
                <w:noProof/>
                <w:webHidden/>
              </w:rPr>
              <w:tab/>
            </w:r>
            <w:r w:rsidR="00FE255E">
              <w:rPr>
                <w:noProof/>
                <w:webHidden/>
              </w:rPr>
              <w:fldChar w:fldCharType="begin"/>
            </w:r>
            <w:r w:rsidR="00FE255E">
              <w:rPr>
                <w:noProof/>
                <w:webHidden/>
              </w:rPr>
              <w:instrText xml:space="preserve"> PAGEREF _Toc129248765 \h </w:instrText>
            </w:r>
            <w:r w:rsidR="00FE255E">
              <w:rPr>
                <w:noProof/>
                <w:webHidden/>
              </w:rPr>
            </w:r>
            <w:r w:rsidR="00FE255E">
              <w:rPr>
                <w:noProof/>
                <w:webHidden/>
              </w:rPr>
              <w:fldChar w:fldCharType="separate"/>
            </w:r>
            <w:r w:rsidR="00FE255E">
              <w:rPr>
                <w:noProof/>
                <w:webHidden/>
              </w:rPr>
              <w:t>10</w:t>
            </w:r>
            <w:r w:rsidR="00FE255E">
              <w:rPr>
                <w:noProof/>
                <w:webHidden/>
              </w:rPr>
              <w:fldChar w:fldCharType="end"/>
            </w:r>
          </w:hyperlink>
        </w:p>
        <w:p w14:paraId="17A184E3" w14:textId="53EE4EDF" w:rsidR="00FE255E" w:rsidRDefault="00261C2C">
          <w:pPr>
            <w:pStyle w:val="TOC3"/>
            <w:tabs>
              <w:tab w:val="left" w:pos="1000"/>
              <w:tab w:val="right" w:leader="dot" w:pos="9010"/>
            </w:tabs>
            <w:rPr>
              <w:rFonts w:eastAsiaTheme="minorEastAsia" w:cstheme="minorBidi"/>
              <w:noProof/>
              <w:szCs w:val="22"/>
              <w:lang w:eastAsia="en-NZ"/>
            </w:rPr>
          </w:pPr>
          <w:hyperlink w:anchor="_Toc129248766" w:history="1">
            <w:r w:rsidR="00FE255E" w:rsidRPr="003F6844">
              <w:rPr>
                <w:rStyle w:val="Hyperlink"/>
                <w:noProof/>
              </w:rPr>
              <w:t xml:space="preserve">4.2 </w:t>
            </w:r>
            <w:r w:rsidR="00FE255E">
              <w:rPr>
                <w:rFonts w:eastAsiaTheme="minorEastAsia" w:cstheme="minorBidi"/>
                <w:noProof/>
                <w:szCs w:val="22"/>
                <w:lang w:eastAsia="en-NZ"/>
              </w:rPr>
              <w:tab/>
            </w:r>
            <w:r w:rsidR="00FE255E" w:rsidRPr="003F6844">
              <w:rPr>
                <w:rStyle w:val="Hyperlink"/>
                <w:noProof/>
              </w:rPr>
              <w:t>The Top of the South</w:t>
            </w:r>
            <w:r w:rsidR="00FE255E">
              <w:rPr>
                <w:noProof/>
                <w:webHidden/>
              </w:rPr>
              <w:tab/>
            </w:r>
            <w:r w:rsidR="00FE255E">
              <w:rPr>
                <w:noProof/>
                <w:webHidden/>
              </w:rPr>
              <w:fldChar w:fldCharType="begin"/>
            </w:r>
            <w:r w:rsidR="00FE255E">
              <w:rPr>
                <w:noProof/>
                <w:webHidden/>
              </w:rPr>
              <w:instrText xml:space="preserve"> PAGEREF _Toc129248766 \h </w:instrText>
            </w:r>
            <w:r w:rsidR="00FE255E">
              <w:rPr>
                <w:noProof/>
                <w:webHidden/>
              </w:rPr>
            </w:r>
            <w:r w:rsidR="00FE255E">
              <w:rPr>
                <w:noProof/>
                <w:webHidden/>
              </w:rPr>
              <w:fldChar w:fldCharType="separate"/>
            </w:r>
            <w:r w:rsidR="00FE255E">
              <w:rPr>
                <w:noProof/>
                <w:webHidden/>
              </w:rPr>
              <w:t>12</w:t>
            </w:r>
            <w:r w:rsidR="00FE255E">
              <w:rPr>
                <w:noProof/>
                <w:webHidden/>
              </w:rPr>
              <w:fldChar w:fldCharType="end"/>
            </w:r>
          </w:hyperlink>
        </w:p>
        <w:p w14:paraId="2A73C08C" w14:textId="0CB29D46" w:rsidR="00FE255E" w:rsidRDefault="00261C2C">
          <w:pPr>
            <w:pStyle w:val="TOC2"/>
            <w:tabs>
              <w:tab w:val="left" w:pos="600"/>
              <w:tab w:val="right" w:leader="dot" w:pos="9010"/>
            </w:tabs>
            <w:rPr>
              <w:rFonts w:eastAsiaTheme="minorEastAsia" w:cstheme="minorBidi"/>
              <w:b w:val="0"/>
              <w:bCs w:val="0"/>
              <w:noProof/>
              <w:lang w:eastAsia="en-NZ"/>
            </w:rPr>
          </w:pPr>
          <w:hyperlink w:anchor="_Toc129248767" w:history="1">
            <w:r w:rsidR="00FE255E" w:rsidRPr="003F6844">
              <w:rPr>
                <w:rStyle w:val="Hyperlink"/>
                <w:noProof/>
              </w:rPr>
              <w:t>5.</w:t>
            </w:r>
            <w:r w:rsidR="00FE255E">
              <w:rPr>
                <w:rFonts w:eastAsiaTheme="minorEastAsia" w:cstheme="minorBidi"/>
                <w:b w:val="0"/>
                <w:bCs w:val="0"/>
                <w:noProof/>
                <w:lang w:eastAsia="en-NZ"/>
              </w:rPr>
              <w:tab/>
            </w:r>
            <w:r w:rsidR="00FE255E" w:rsidRPr="003F6844">
              <w:rPr>
                <w:rStyle w:val="Hyperlink"/>
                <w:noProof/>
              </w:rPr>
              <w:t>A+ Sustainable Management Framework</w:t>
            </w:r>
            <w:r w:rsidR="00FE255E">
              <w:rPr>
                <w:noProof/>
                <w:webHidden/>
              </w:rPr>
              <w:tab/>
            </w:r>
            <w:r w:rsidR="00FE255E">
              <w:rPr>
                <w:noProof/>
                <w:webHidden/>
              </w:rPr>
              <w:fldChar w:fldCharType="begin"/>
            </w:r>
            <w:r w:rsidR="00FE255E">
              <w:rPr>
                <w:noProof/>
                <w:webHidden/>
              </w:rPr>
              <w:instrText xml:space="preserve"> PAGEREF _Toc129248767 \h </w:instrText>
            </w:r>
            <w:r w:rsidR="00FE255E">
              <w:rPr>
                <w:noProof/>
                <w:webHidden/>
              </w:rPr>
            </w:r>
            <w:r w:rsidR="00FE255E">
              <w:rPr>
                <w:noProof/>
                <w:webHidden/>
              </w:rPr>
              <w:fldChar w:fldCharType="separate"/>
            </w:r>
            <w:r w:rsidR="00FE255E">
              <w:rPr>
                <w:noProof/>
                <w:webHidden/>
              </w:rPr>
              <w:t>14</w:t>
            </w:r>
            <w:r w:rsidR="00FE255E">
              <w:rPr>
                <w:noProof/>
                <w:webHidden/>
              </w:rPr>
              <w:fldChar w:fldCharType="end"/>
            </w:r>
          </w:hyperlink>
        </w:p>
        <w:p w14:paraId="35AE8AA9" w14:textId="6E9A8512" w:rsidR="00FE255E" w:rsidRDefault="00261C2C">
          <w:pPr>
            <w:pStyle w:val="TOC2"/>
            <w:tabs>
              <w:tab w:val="left" w:pos="600"/>
              <w:tab w:val="right" w:leader="dot" w:pos="9010"/>
            </w:tabs>
            <w:rPr>
              <w:rFonts w:eastAsiaTheme="minorEastAsia" w:cstheme="minorBidi"/>
              <w:b w:val="0"/>
              <w:bCs w:val="0"/>
              <w:noProof/>
              <w:lang w:eastAsia="en-NZ"/>
            </w:rPr>
          </w:pPr>
          <w:hyperlink w:anchor="_Toc129248768" w:history="1">
            <w:r w:rsidR="00FE255E" w:rsidRPr="003F6844">
              <w:rPr>
                <w:rStyle w:val="Hyperlink"/>
                <w:noProof/>
              </w:rPr>
              <w:t>6.</w:t>
            </w:r>
            <w:r w:rsidR="00FE255E">
              <w:rPr>
                <w:rFonts w:eastAsiaTheme="minorEastAsia" w:cstheme="minorBidi"/>
                <w:b w:val="0"/>
                <w:bCs w:val="0"/>
                <w:noProof/>
                <w:lang w:eastAsia="en-NZ"/>
              </w:rPr>
              <w:tab/>
            </w:r>
            <w:r w:rsidR="00FE255E" w:rsidRPr="003F6844">
              <w:rPr>
                <w:rStyle w:val="Hyperlink"/>
                <w:noProof/>
              </w:rPr>
              <w:t>Knowing the Risk</w:t>
            </w:r>
            <w:r w:rsidR="00FE255E">
              <w:rPr>
                <w:noProof/>
                <w:webHidden/>
              </w:rPr>
              <w:tab/>
            </w:r>
            <w:r w:rsidR="00FE255E">
              <w:rPr>
                <w:noProof/>
                <w:webHidden/>
              </w:rPr>
              <w:fldChar w:fldCharType="begin"/>
            </w:r>
            <w:r w:rsidR="00FE255E">
              <w:rPr>
                <w:noProof/>
                <w:webHidden/>
              </w:rPr>
              <w:instrText xml:space="preserve"> PAGEREF _Toc129248768 \h </w:instrText>
            </w:r>
            <w:r w:rsidR="00FE255E">
              <w:rPr>
                <w:noProof/>
                <w:webHidden/>
              </w:rPr>
            </w:r>
            <w:r w:rsidR="00FE255E">
              <w:rPr>
                <w:noProof/>
                <w:webHidden/>
              </w:rPr>
              <w:fldChar w:fldCharType="separate"/>
            </w:r>
            <w:r w:rsidR="00FE255E">
              <w:rPr>
                <w:noProof/>
                <w:webHidden/>
              </w:rPr>
              <w:t>14</w:t>
            </w:r>
            <w:r w:rsidR="00FE255E">
              <w:rPr>
                <w:noProof/>
                <w:webHidden/>
              </w:rPr>
              <w:fldChar w:fldCharType="end"/>
            </w:r>
          </w:hyperlink>
        </w:p>
        <w:p w14:paraId="040A3A08" w14:textId="7D1A6B1A" w:rsidR="00FE255E" w:rsidRDefault="00261C2C">
          <w:pPr>
            <w:pStyle w:val="TOC3"/>
            <w:tabs>
              <w:tab w:val="left" w:pos="1000"/>
              <w:tab w:val="right" w:leader="dot" w:pos="9010"/>
            </w:tabs>
            <w:rPr>
              <w:rFonts w:eastAsiaTheme="minorEastAsia" w:cstheme="minorBidi"/>
              <w:noProof/>
              <w:szCs w:val="22"/>
              <w:lang w:eastAsia="en-NZ"/>
            </w:rPr>
          </w:pPr>
          <w:hyperlink w:anchor="_Toc129248769" w:history="1">
            <w:r w:rsidR="00FE255E" w:rsidRPr="003F6844">
              <w:rPr>
                <w:rStyle w:val="Hyperlink"/>
                <w:noProof/>
              </w:rPr>
              <w:t>6.1</w:t>
            </w:r>
            <w:r w:rsidR="00FE255E">
              <w:rPr>
                <w:rFonts w:eastAsiaTheme="minorEastAsia" w:cstheme="minorBidi"/>
                <w:noProof/>
                <w:szCs w:val="22"/>
                <w:lang w:eastAsia="en-NZ"/>
              </w:rPr>
              <w:tab/>
            </w:r>
            <w:r w:rsidR="00FE255E" w:rsidRPr="003F6844">
              <w:rPr>
                <w:rStyle w:val="Hyperlink"/>
                <w:noProof/>
              </w:rPr>
              <w:t>Biosecurity Risk Species by Location</w:t>
            </w:r>
            <w:r w:rsidR="00FE255E">
              <w:rPr>
                <w:noProof/>
                <w:webHidden/>
              </w:rPr>
              <w:tab/>
            </w:r>
            <w:r w:rsidR="00FE255E">
              <w:rPr>
                <w:noProof/>
                <w:webHidden/>
              </w:rPr>
              <w:fldChar w:fldCharType="begin"/>
            </w:r>
            <w:r w:rsidR="00FE255E">
              <w:rPr>
                <w:noProof/>
                <w:webHidden/>
              </w:rPr>
              <w:instrText xml:space="preserve"> PAGEREF _Toc129248769 \h </w:instrText>
            </w:r>
            <w:r w:rsidR="00FE255E">
              <w:rPr>
                <w:noProof/>
                <w:webHidden/>
              </w:rPr>
            </w:r>
            <w:r w:rsidR="00FE255E">
              <w:rPr>
                <w:noProof/>
                <w:webHidden/>
              </w:rPr>
              <w:fldChar w:fldCharType="separate"/>
            </w:r>
            <w:r w:rsidR="00FE255E">
              <w:rPr>
                <w:noProof/>
                <w:webHidden/>
              </w:rPr>
              <w:t>14</w:t>
            </w:r>
            <w:r w:rsidR="00FE255E">
              <w:rPr>
                <w:noProof/>
                <w:webHidden/>
              </w:rPr>
              <w:fldChar w:fldCharType="end"/>
            </w:r>
          </w:hyperlink>
        </w:p>
        <w:p w14:paraId="17610712" w14:textId="4AF7FD10" w:rsidR="00FE255E" w:rsidRDefault="00261C2C">
          <w:pPr>
            <w:pStyle w:val="TOC3"/>
            <w:tabs>
              <w:tab w:val="left" w:pos="1000"/>
              <w:tab w:val="right" w:leader="dot" w:pos="9010"/>
            </w:tabs>
            <w:rPr>
              <w:rFonts w:eastAsiaTheme="minorEastAsia" w:cstheme="minorBidi"/>
              <w:noProof/>
              <w:szCs w:val="22"/>
              <w:lang w:eastAsia="en-NZ"/>
            </w:rPr>
          </w:pPr>
          <w:hyperlink w:anchor="_Toc129248770" w:history="1">
            <w:r w:rsidR="00FE255E" w:rsidRPr="003F6844">
              <w:rPr>
                <w:rStyle w:val="Hyperlink"/>
                <w:noProof/>
              </w:rPr>
              <w:t>6.2</w:t>
            </w:r>
            <w:r w:rsidR="00FE255E">
              <w:rPr>
                <w:rFonts w:eastAsiaTheme="minorEastAsia" w:cstheme="minorBidi"/>
                <w:noProof/>
                <w:szCs w:val="22"/>
                <w:lang w:eastAsia="en-NZ"/>
              </w:rPr>
              <w:tab/>
            </w:r>
            <w:r w:rsidR="00FE255E" w:rsidRPr="003F6844">
              <w:rPr>
                <w:rStyle w:val="Hyperlink"/>
                <w:noProof/>
              </w:rPr>
              <w:t>Further Information on Notifiable Organisms</w:t>
            </w:r>
            <w:r w:rsidR="00FE255E">
              <w:rPr>
                <w:noProof/>
                <w:webHidden/>
              </w:rPr>
              <w:tab/>
            </w:r>
            <w:r w:rsidR="00FE255E">
              <w:rPr>
                <w:noProof/>
                <w:webHidden/>
              </w:rPr>
              <w:fldChar w:fldCharType="begin"/>
            </w:r>
            <w:r w:rsidR="00FE255E">
              <w:rPr>
                <w:noProof/>
                <w:webHidden/>
              </w:rPr>
              <w:instrText xml:space="preserve"> PAGEREF _Toc129248770 \h </w:instrText>
            </w:r>
            <w:r w:rsidR="00FE255E">
              <w:rPr>
                <w:noProof/>
                <w:webHidden/>
              </w:rPr>
            </w:r>
            <w:r w:rsidR="00FE255E">
              <w:rPr>
                <w:noProof/>
                <w:webHidden/>
              </w:rPr>
              <w:fldChar w:fldCharType="separate"/>
            </w:r>
            <w:r w:rsidR="00FE255E">
              <w:rPr>
                <w:noProof/>
                <w:webHidden/>
              </w:rPr>
              <w:t>16</w:t>
            </w:r>
            <w:r w:rsidR="00FE255E">
              <w:rPr>
                <w:noProof/>
                <w:webHidden/>
              </w:rPr>
              <w:fldChar w:fldCharType="end"/>
            </w:r>
          </w:hyperlink>
        </w:p>
        <w:p w14:paraId="0058FFEE" w14:textId="51EDE1A1" w:rsidR="00FE255E" w:rsidRDefault="00261C2C">
          <w:pPr>
            <w:pStyle w:val="TOC3"/>
            <w:tabs>
              <w:tab w:val="left" w:pos="1200"/>
              <w:tab w:val="right" w:leader="dot" w:pos="9010"/>
            </w:tabs>
            <w:rPr>
              <w:rFonts w:eastAsiaTheme="minorEastAsia" w:cstheme="minorBidi"/>
              <w:noProof/>
              <w:szCs w:val="22"/>
              <w:lang w:eastAsia="en-NZ"/>
            </w:rPr>
          </w:pPr>
          <w:hyperlink w:anchor="_Toc129248771" w:history="1">
            <w:r w:rsidR="00FE255E" w:rsidRPr="003F6844">
              <w:rPr>
                <w:rStyle w:val="Hyperlink"/>
                <w:noProof/>
              </w:rPr>
              <w:t xml:space="preserve">6.3   </w:t>
            </w:r>
            <w:r w:rsidR="00FE255E">
              <w:rPr>
                <w:rFonts w:eastAsiaTheme="minorEastAsia" w:cstheme="minorBidi"/>
                <w:noProof/>
                <w:szCs w:val="22"/>
                <w:lang w:eastAsia="en-NZ"/>
              </w:rPr>
              <w:tab/>
            </w:r>
            <w:r w:rsidR="00FE255E" w:rsidRPr="003F6844">
              <w:rPr>
                <w:rStyle w:val="Hyperlink"/>
                <w:noProof/>
              </w:rPr>
              <w:t>Pathways</w:t>
            </w:r>
            <w:r w:rsidR="00FE255E">
              <w:rPr>
                <w:noProof/>
                <w:webHidden/>
              </w:rPr>
              <w:tab/>
            </w:r>
            <w:r w:rsidR="00FE255E">
              <w:rPr>
                <w:noProof/>
                <w:webHidden/>
              </w:rPr>
              <w:fldChar w:fldCharType="begin"/>
            </w:r>
            <w:r w:rsidR="00FE255E">
              <w:rPr>
                <w:noProof/>
                <w:webHidden/>
              </w:rPr>
              <w:instrText xml:space="preserve"> PAGEREF _Toc129248771 \h </w:instrText>
            </w:r>
            <w:r w:rsidR="00FE255E">
              <w:rPr>
                <w:noProof/>
                <w:webHidden/>
              </w:rPr>
            </w:r>
            <w:r w:rsidR="00FE255E">
              <w:rPr>
                <w:noProof/>
                <w:webHidden/>
              </w:rPr>
              <w:fldChar w:fldCharType="separate"/>
            </w:r>
            <w:r w:rsidR="00FE255E">
              <w:rPr>
                <w:noProof/>
                <w:webHidden/>
              </w:rPr>
              <w:t>16</w:t>
            </w:r>
            <w:r w:rsidR="00FE255E">
              <w:rPr>
                <w:noProof/>
                <w:webHidden/>
              </w:rPr>
              <w:fldChar w:fldCharType="end"/>
            </w:r>
          </w:hyperlink>
        </w:p>
        <w:p w14:paraId="715EFE63" w14:textId="76BB0B1C" w:rsidR="00FE255E" w:rsidRDefault="00261C2C">
          <w:pPr>
            <w:pStyle w:val="TOC2"/>
            <w:tabs>
              <w:tab w:val="left" w:pos="600"/>
              <w:tab w:val="right" w:leader="dot" w:pos="9010"/>
            </w:tabs>
            <w:rPr>
              <w:rFonts w:eastAsiaTheme="minorEastAsia" w:cstheme="minorBidi"/>
              <w:b w:val="0"/>
              <w:bCs w:val="0"/>
              <w:noProof/>
              <w:lang w:eastAsia="en-NZ"/>
            </w:rPr>
          </w:pPr>
          <w:hyperlink w:anchor="_Toc129248772" w:history="1">
            <w:r w:rsidR="00FE255E" w:rsidRPr="003F6844">
              <w:rPr>
                <w:rStyle w:val="Hyperlink"/>
                <w:noProof/>
              </w:rPr>
              <w:t>7.</w:t>
            </w:r>
            <w:r w:rsidR="00FE255E">
              <w:rPr>
                <w:rFonts w:eastAsiaTheme="minorEastAsia" w:cstheme="minorBidi"/>
                <w:b w:val="0"/>
                <w:bCs w:val="0"/>
                <w:noProof/>
                <w:lang w:eastAsia="en-NZ"/>
              </w:rPr>
              <w:tab/>
            </w:r>
            <w:r w:rsidR="00FE255E" w:rsidRPr="003F6844">
              <w:rPr>
                <w:rStyle w:val="Hyperlink"/>
                <w:noProof/>
              </w:rPr>
              <w:t>Managing Biosecurity Risk – Best Practice Outline</w:t>
            </w:r>
            <w:r w:rsidR="00FE255E">
              <w:rPr>
                <w:noProof/>
                <w:webHidden/>
              </w:rPr>
              <w:tab/>
            </w:r>
            <w:r w:rsidR="00FE255E">
              <w:rPr>
                <w:noProof/>
                <w:webHidden/>
              </w:rPr>
              <w:fldChar w:fldCharType="begin"/>
            </w:r>
            <w:r w:rsidR="00FE255E">
              <w:rPr>
                <w:noProof/>
                <w:webHidden/>
              </w:rPr>
              <w:instrText xml:space="preserve"> PAGEREF _Toc129248772 \h </w:instrText>
            </w:r>
            <w:r w:rsidR="00FE255E">
              <w:rPr>
                <w:noProof/>
                <w:webHidden/>
              </w:rPr>
            </w:r>
            <w:r w:rsidR="00FE255E">
              <w:rPr>
                <w:noProof/>
                <w:webHidden/>
              </w:rPr>
              <w:fldChar w:fldCharType="separate"/>
            </w:r>
            <w:r w:rsidR="00FE255E">
              <w:rPr>
                <w:noProof/>
                <w:webHidden/>
              </w:rPr>
              <w:t>17</w:t>
            </w:r>
            <w:r w:rsidR="00FE255E">
              <w:rPr>
                <w:noProof/>
                <w:webHidden/>
              </w:rPr>
              <w:fldChar w:fldCharType="end"/>
            </w:r>
          </w:hyperlink>
        </w:p>
        <w:p w14:paraId="64520D42" w14:textId="02BBBA59" w:rsidR="00FE255E" w:rsidRDefault="00261C2C">
          <w:pPr>
            <w:pStyle w:val="TOC3"/>
            <w:tabs>
              <w:tab w:val="right" w:leader="dot" w:pos="9010"/>
            </w:tabs>
            <w:rPr>
              <w:rFonts w:eastAsiaTheme="minorEastAsia" w:cstheme="minorBidi"/>
              <w:noProof/>
              <w:szCs w:val="22"/>
              <w:lang w:eastAsia="en-NZ"/>
            </w:rPr>
          </w:pPr>
          <w:hyperlink w:anchor="_Toc129248773" w:history="1">
            <w:r w:rsidR="00FE255E" w:rsidRPr="003F6844">
              <w:rPr>
                <w:rStyle w:val="Hyperlink"/>
                <w:noProof/>
              </w:rPr>
              <w:t>7.1      People &amp; PPE</w:t>
            </w:r>
            <w:r w:rsidR="00FE255E">
              <w:rPr>
                <w:noProof/>
                <w:webHidden/>
              </w:rPr>
              <w:tab/>
            </w:r>
            <w:r w:rsidR="00FE255E">
              <w:rPr>
                <w:noProof/>
                <w:webHidden/>
              </w:rPr>
              <w:fldChar w:fldCharType="begin"/>
            </w:r>
            <w:r w:rsidR="00FE255E">
              <w:rPr>
                <w:noProof/>
                <w:webHidden/>
              </w:rPr>
              <w:instrText xml:space="preserve"> PAGEREF _Toc129248773 \h </w:instrText>
            </w:r>
            <w:r w:rsidR="00FE255E">
              <w:rPr>
                <w:noProof/>
                <w:webHidden/>
              </w:rPr>
            </w:r>
            <w:r w:rsidR="00FE255E">
              <w:rPr>
                <w:noProof/>
                <w:webHidden/>
              </w:rPr>
              <w:fldChar w:fldCharType="separate"/>
            </w:r>
            <w:r w:rsidR="00FE255E">
              <w:rPr>
                <w:noProof/>
                <w:webHidden/>
              </w:rPr>
              <w:t>17</w:t>
            </w:r>
            <w:r w:rsidR="00FE255E">
              <w:rPr>
                <w:noProof/>
                <w:webHidden/>
              </w:rPr>
              <w:fldChar w:fldCharType="end"/>
            </w:r>
          </w:hyperlink>
        </w:p>
        <w:p w14:paraId="3AD3776A" w14:textId="0D0DF93A" w:rsidR="00FE255E" w:rsidRDefault="00261C2C">
          <w:pPr>
            <w:pStyle w:val="TOC3"/>
            <w:tabs>
              <w:tab w:val="left" w:pos="1000"/>
              <w:tab w:val="right" w:leader="dot" w:pos="9010"/>
            </w:tabs>
            <w:rPr>
              <w:rFonts w:eastAsiaTheme="minorEastAsia" w:cstheme="minorBidi"/>
              <w:noProof/>
              <w:szCs w:val="22"/>
              <w:lang w:eastAsia="en-NZ"/>
            </w:rPr>
          </w:pPr>
          <w:hyperlink w:anchor="_Toc129248774" w:history="1">
            <w:r w:rsidR="00FE255E" w:rsidRPr="003F6844">
              <w:rPr>
                <w:rStyle w:val="Hyperlink"/>
                <w:noProof/>
              </w:rPr>
              <w:t>7.2</w:t>
            </w:r>
            <w:r w:rsidR="00FE255E">
              <w:rPr>
                <w:rFonts w:eastAsiaTheme="minorEastAsia" w:cstheme="minorBidi"/>
                <w:noProof/>
                <w:szCs w:val="22"/>
                <w:lang w:eastAsia="en-NZ"/>
              </w:rPr>
              <w:tab/>
            </w:r>
            <w:r w:rsidR="00FE255E" w:rsidRPr="003F6844">
              <w:rPr>
                <w:rStyle w:val="Hyperlink"/>
                <w:noProof/>
              </w:rPr>
              <w:t>Inspections</w:t>
            </w:r>
            <w:r w:rsidR="00FE255E">
              <w:rPr>
                <w:noProof/>
                <w:webHidden/>
              </w:rPr>
              <w:tab/>
            </w:r>
            <w:r w:rsidR="00FE255E">
              <w:rPr>
                <w:noProof/>
                <w:webHidden/>
              </w:rPr>
              <w:fldChar w:fldCharType="begin"/>
            </w:r>
            <w:r w:rsidR="00FE255E">
              <w:rPr>
                <w:noProof/>
                <w:webHidden/>
              </w:rPr>
              <w:instrText xml:space="preserve"> PAGEREF _Toc129248774 \h </w:instrText>
            </w:r>
            <w:r w:rsidR="00FE255E">
              <w:rPr>
                <w:noProof/>
                <w:webHidden/>
              </w:rPr>
            </w:r>
            <w:r w:rsidR="00FE255E">
              <w:rPr>
                <w:noProof/>
                <w:webHidden/>
              </w:rPr>
              <w:fldChar w:fldCharType="separate"/>
            </w:r>
            <w:r w:rsidR="00FE255E">
              <w:rPr>
                <w:noProof/>
                <w:webHidden/>
              </w:rPr>
              <w:t>18</w:t>
            </w:r>
            <w:r w:rsidR="00FE255E">
              <w:rPr>
                <w:noProof/>
                <w:webHidden/>
              </w:rPr>
              <w:fldChar w:fldCharType="end"/>
            </w:r>
          </w:hyperlink>
        </w:p>
        <w:p w14:paraId="5D990090" w14:textId="25EF52AA" w:rsidR="00FE255E" w:rsidRDefault="00261C2C">
          <w:pPr>
            <w:pStyle w:val="TOC3"/>
            <w:tabs>
              <w:tab w:val="left" w:pos="1000"/>
              <w:tab w:val="right" w:leader="dot" w:pos="9010"/>
            </w:tabs>
            <w:rPr>
              <w:rFonts w:eastAsiaTheme="minorEastAsia" w:cstheme="minorBidi"/>
              <w:noProof/>
              <w:szCs w:val="22"/>
              <w:lang w:eastAsia="en-NZ"/>
            </w:rPr>
          </w:pPr>
          <w:hyperlink w:anchor="_Toc129248775" w:history="1">
            <w:r w:rsidR="00FE255E" w:rsidRPr="003F6844">
              <w:rPr>
                <w:rStyle w:val="Hyperlink"/>
                <w:noProof/>
              </w:rPr>
              <w:t xml:space="preserve">7.3 </w:t>
            </w:r>
            <w:r w:rsidR="00FE255E">
              <w:rPr>
                <w:rFonts w:eastAsiaTheme="minorEastAsia" w:cstheme="minorBidi"/>
                <w:noProof/>
                <w:szCs w:val="22"/>
                <w:lang w:eastAsia="en-NZ"/>
              </w:rPr>
              <w:tab/>
            </w:r>
            <w:r w:rsidR="00FE255E" w:rsidRPr="003F6844">
              <w:rPr>
                <w:rStyle w:val="Hyperlink"/>
                <w:noProof/>
              </w:rPr>
              <w:t>Stock</w:t>
            </w:r>
            <w:r w:rsidR="00FE255E">
              <w:rPr>
                <w:noProof/>
                <w:webHidden/>
              </w:rPr>
              <w:tab/>
            </w:r>
            <w:r w:rsidR="00FE255E">
              <w:rPr>
                <w:noProof/>
                <w:webHidden/>
              </w:rPr>
              <w:fldChar w:fldCharType="begin"/>
            </w:r>
            <w:r w:rsidR="00FE255E">
              <w:rPr>
                <w:noProof/>
                <w:webHidden/>
              </w:rPr>
              <w:instrText xml:space="preserve"> PAGEREF _Toc129248775 \h </w:instrText>
            </w:r>
            <w:r w:rsidR="00FE255E">
              <w:rPr>
                <w:noProof/>
                <w:webHidden/>
              </w:rPr>
            </w:r>
            <w:r w:rsidR="00FE255E">
              <w:rPr>
                <w:noProof/>
                <w:webHidden/>
              </w:rPr>
              <w:fldChar w:fldCharType="separate"/>
            </w:r>
            <w:r w:rsidR="00FE255E">
              <w:rPr>
                <w:noProof/>
                <w:webHidden/>
              </w:rPr>
              <w:t>18</w:t>
            </w:r>
            <w:r w:rsidR="00FE255E">
              <w:rPr>
                <w:noProof/>
                <w:webHidden/>
              </w:rPr>
              <w:fldChar w:fldCharType="end"/>
            </w:r>
          </w:hyperlink>
        </w:p>
        <w:p w14:paraId="51B77319" w14:textId="61AC51A7" w:rsidR="00FE255E" w:rsidRDefault="00261C2C">
          <w:pPr>
            <w:pStyle w:val="TOC3"/>
            <w:tabs>
              <w:tab w:val="left" w:pos="1000"/>
              <w:tab w:val="right" w:leader="dot" w:pos="9010"/>
            </w:tabs>
            <w:rPr>
              <w:rFonts w:eastAsiaTheme="minorEastAsia" w:cstheme="minorBidi"/>
              <w:noProof/>
              <w:szCs w:val="22"/>
              <w:lang w:eastAsia="en-NZ"/>
            </w:rPr>
          </w:pPr>
          <w:hyperlink w:anchor="_Toc129248776" w:history="1">
            <w:r w:rsidR="00FE255E" w:rsidRPr="003F6844">
              <w:rPr>
                <w:rStyle w:val="Hyperlink"/>
                <w:noProof/>
              </w:rPr>
              <w:t>7.4</w:t>
            </w:r>
            <w:r w:rsidR="00FE255E">
              <w:rPr>
                <w:rFonts w:eastAsiaTheme="minorEastAsia" w:cstheme="minorBidi"/>
                <w:noProof/>
                <w:szCs w:val="22"/>
                <w:lang w:eastAsia="en-NZ"/>
              </w:rPr>
              <w:tab/>
            </w:r>
            <w:r w:rsidR="00FE255E" w:rsidRPr="003F6844">
              <w:rPr>
                <w:rStyle w:val="Hyperlink"/>
                <w:noProof/>
              </w:rPr>
              <w:t>Equipment</w:t>
            </w:r>
            <w:r w:rsidR="00FE255E">
              <w:rPr>
                <w:noProof/>
                <w:webHidden/>
              </w:rPr>
              <w:tab/>
            </w:r>
            <w:r w:rsidR="00FE255E">
              <w:rPr>
                <w:noProof/>
                <w:webHidden/>
              </w:rPr>
              <w:fldChar w:fldCharType="begin"/>
            </w:r>
            <w:r w:rsidR="00FE255E">
              <w:rPr>
                <w:noProof/>
                <w:webHidden/>
              </w:rPr>
              <w:instrText xml:space="preserve"> PAGEREF _Toc129248776 \h </w:instrText>
            </w:r>
            <w:r w:rsidR="00FE255E">
              <w:rPr>
                <w:noProof/>
                <w:webHidden/>
              </w:rPr>
            </w:r>
            <w:r w:rsidR="00FE255E">
              <w:rPr>
                <w:noProof/>
                <w:webHidden/>
              </w:rPr>
              <w:fldChar w:fldCharType="separate"/>
            </w:r>
            <w:r w:rsidR="00FE255E">
              <w:rPr>
                <w:noProof/>
                <w:webHidden/>
              </w:rPr>
              <w:t>21</w:t>
            </w:r>
            <w:r w:rsidR="00FE255E">
              <w:rPr>
                <w:noProof/>
                <w:webHidden/>
              </w:rPr>
              <w:fldChar w:fldCharType="end"/>
            </w:r>
          </w:hyperlink>
        </w:p>
        <w:p w14:paraId="05C7574F" w14:textId="2BB1B230" w:rsidR="00FE255E" w:rsidRDefault="00261C2C">
          <w:pPr>
            <w:pStyle w:val="TOC3"/>
            <w:tabs>
              <w:tab w:val="left" w:pos="1000"/>
              <w:tab w:val="right" w:leader="dot" w:pos="9010"/>
            </w:tabs>
            <w:rPr>
              <w:rFonts w:eastAsiaTheme="minorEastAsia" w:cstheme="minorBidi"/>
              <w:noProof/>
              <w:szCs w:val="22"/>
              <w:lang w:eastAsia="en-NZ"/>
            </w:rPr>
          </w:pPr>
          <w:hyperlink w:anchor="_Toc129248777" w:history="1">
            <w:r w:rsidR="00FE255E" w:rsidRPr="003F6844">
              <w:rPr>
                <w:rStyle w:val="Hyperlink"/>
                <w:noProof/>
              </w:rPr>
              <w:t>7.5</w:t>
            </w:r>
            <w:r w:rsidR="00FE255E">
              <w:rPr>
                <w:rFonts w:eastAsiaTheme="minorEastAsia" w:cstheme="minorBidi"/>
                <w:noProof/>
                <w:szCs w:val="22"/>
                <w:lang w:eastAsia="en-NZ"/>
              </w:rPr>
              <w:tab/>
            </w:r>
            <w:r w:rsidR="00FE255E" w:rsidRPr="003F6844">
              <w:rPr>
                <w:rStyle w:val="Hyperlink"/>
                <w:noProof/>
              </w:rPr>
              <w:t>Vessels &amp; Vehicles</w:t>
            </w:r>
            <w:r w:rsidR="00FE255E">
              <w:rPr>
                <w:noProof/>
                <w:webHidden/>
              </w:rPr>
              <w:tab/>
            </w:r>
            <w:r w:rsidR="00FE255E">
              <w:rPr>
                <w:noProof/>
                <w:webHidden/>
              </w:rPr>
              <w:fldChar w:fldCharType="begin"/>
            </w:r>
            <w:r w:rsidR="00FE255E">
              <w:rPr>
                <w:noProof/>
                <w:webHidden/>
              </w:rPr>
              <w:instrText xml:space="preserve"> PAGEREF _Toc129248777 \h </w:instrText>
            </w:r>
            <w:r w:rsidR="00FE255E">
              <w:rPr>
                <w:noProof/>
                <w:webHidden/>
              </w:rPr>
            </w:r>
            <w:r w:rsidR="00FE255E">
              <w:rPr>
                <w:noProof/>
                <w:webHidden/>
              </w:rPr>
              <w:fldChar w:fldCharType="separate"/>
            </w:r>
            <w:r w:rsidR="00FE255E">
              <w:rPr>
                <w:noProof/>
                <w:webHidden/>
              </w:rPr>
              <w:t>22</w:t>
            </w:r>
            <w:r w:rsidR="00FE255E">
              <w:rPr>
                <w:noProof/>
                <w:webHidden/>
              </w:rPr>
              <w:fldChar w:fldCharType="end"/>
            </w:r>
          </w:hyperlink>
        </w:p>
        <w:p w14:paraId="4B6D2147" w14:textId="52CA30BD" w:rsidR="00FE255E" w:rsidRDefault="00261C2C">
          <w:pPr>
            <w:pStyle w:val="TOC3"/>
            <w:tabs>
              <w:tab w:val="left" w:pos="1000"/>
              <w:tab w:val="right" w:leader="dot" w:pos="9010"/>
            </w:tabs>
            <w:rPr>
              <w:rFonts w:eastAsiaTheme="minorEastAsia" w:cstheme="minorBidi"/>
              <w:noProof/>
              <w:szCs w:val="22"/>
              <w:lang w:eastAsia="en-NZ"/>
            </w:rPr>
          </w:pPr>
          <w:hyperlink w:anchor="_Toc129248778" w:history="1">
            <w:r w:rsidR="00FE255E" w:rsidRPr="003F6844">
              <w:rPr>
                <w:rStyle w:val="Hyperlink"/>
                <w:noProof/>
              </w:rPr>
              <w:t>7.6</w:t>
            </w:r>
            <w:r w:rsidR="00FE255E">
              <w:rPr>
                <w:rFonts w:eastAsiaTheme="minorEastAsia" w:cstheme="minorBidi"/>
                <w:noProof/>
                <w:szCs w:val="22"/>
                <w:lang w:eastAsia="en-NZ"/>
              </w:rPr>
              <w:tab/>
            </w:r>
            <w:r w:rsidR="00FE255E" w:rsidRPr="003F6844">
              <w:rPr>
                <w:rStyle w:val="Hyperlink"/>
                <w:noProof/>
              </w:rPr>
              <w:t>Waste / Disposal</w:t>
            </w:r>
            <w:r w:rsidR="00FE255E">
              <w:rPr>
                <w:noProof/>
                <w:webHidden/>
              </w:rPr>
              <w:tab/>
            </w:r>
            <w:r w:rsidR="00FE255E">
              <w:rPr>
                <w:noProof/>
                <w:webHidden/>
              </w:rPr>
              <w:fldChar w:fldCharType="begin"/>
            </w:r>
            <w:r w:rsidR="00FE255E">
              <w:rPr>
                <w:noProof/>
                <w:webHidden/>
              </w:rPr>
              <w:instrText xml:space="preserve"> PAGEREF _Toc129248778 \h </w:instrText>
            </w:r>
            <w:r w:rsidR="00FE255E">
              <w:rPr>
                <w:noProof/>
                <w:webHidden/>
              </w:rPr>
            </w:r>
            <w:r w:rsidR="00FE255E">
              <w:rPr>
                <w:noProof/>
                <w:webHidden/>
              </w:rPr>
              <w:fldChar w:fldCharType="separate"/>
            </w:r>
            <w:r w:rsidR="00FE255E">
              <w:rPr>
                <w:noProof/>
                <w:webHidden/>
              </w:rPr>
              <w:t>23</w:t>
            </w:r>
            <w:r w:rsidR="00FE255E">
              <w:rPr>
                <w:noProof/>
                <w:webHidden/>
              </w:rPr>
              <w:fldChar w:fldCharType="end"/>
            </w:r>
          </w:hyperlink>
        </w:p>
        <w:p w14:paraId="34A287BF" w14:textId="6DEED4F3" w:rsidR="00FE255E" w:rsidRDefault="00261C2C">
          <w:pPr>
            <w:pStyle w:val="TOC2"/>
            <w:tabs>
              <w:tab w:val="left" w:pos="600"/>
              <w:tab w:val="right" w:leader="dot" w:pos="9010"/>
            </w:tabs>
            <w:rPr>
              <w:rFonts w:eastAsiaTheme="minorEastAsia" w:cstheme="minorBidi"/>
              <w:b w:val="0"/>
              <w:bCs w:val="0"/>
              <w:noProof/>
              <w:lang w:eastAsia="en-NZ"/>
            </w:rPr>
          </w:pPr>
          <w:hyperlink w:anchor="_Toc129248779" w:history="1">
            <w:r w:rsidR="00FE255E" w:rsidRPr="003F6844">
              <w:rPr>
                <w:rStyle w:val="Hyperlink"/>
                <w:noProof/>
              </w:rPr>
              <w:t>8.</w:t>
            </w:r>
            <w:r w:rsidR="00FE255E">
              <w:rPr>
                <w:rFonts w:eastAsiaTheme="minorEastAsia" w:cstheme="minorBidi"/>
                <w:b w:val="0"/>
                <w:bCs w:val="0"/>
                <w:noProof/>
                <w:lang w:eastAsia="en-NZ"/>
              </w:rPr>
              <w:tab/>
            </w:r>
            <w:r w:rsidR="00FE255E" w:rsidRPr="003F6844">
              <w:rPr>
                <w:rStyle w:val="Hyperlink"/>
                <w:noProof/>
              </w:rPr>
              <w:t>Reporting Procedures for New Disease / Species Detected</w:t>
            </w:r>
            <w:r w:rsidR="00FE255E">
              <w:rPr>
                <w:noProof/>
                <w:webHidden/>
              </w:rPr>
              <w:tab/>
            </w:r>
            <w:r w:rsidR="00FE255E">
              <w:rPr>
                <w:noProof/>
                <w:webHidden/>
              </w:rPr>
              <w:fldChar w:fldCharType="begin"/>
            </w:r>
            <w:r w:rsidR="00FE255E">
              <w:rPr>
                <w:noProof/>
                <w:webHidden/>
              </w:rPr>
              <w:instrText xml:space="preserve"> PAGEREF _Toc129248779 \h </w:instrText>
            </w:r>
            <w:r w:rsidR="00FE255E">
              <w:rPr>
                <w:noProof/>
                <w:webHidden/>
              </w:rPr>
            </w:r>
            <w:r w:rsidR="00FE255E">
              <w:rPr>
                <w:noProof/>
                <w:webHidden/>
              </w:rPr>
              <w:fldChar w:fldCharType="separate"/>
            </w:r>
            <w:r w:rsidR="00FE255E">
              <w:rPr>
                <w:noProof/>
                <w:webHidden/>
              </w:rPr>
              <w:t>24</w:t>
            </w:r>
            <w:r w:rsidR="00FE255E">
              <w:rPr>
                <w:noProof/>
                <w:webHidden/>
              </w:rPr>
              <w:fldChar w:fldCharType="end"/>
            </w:r>
          </w:hyperlink>
        </w:p>
        <w:p w14:paraId="5A3E73E4" w14:textId="5E8A6338" w:rsidR="00FE255E" w:rsidRDefault="00261C2C">
          <w:pPr>
            <w:pStyle w:val="TOC2"/>
            <w:tabs>
              <w:tab w:val="left" w:pos="600"/>
              <w:tab w:val="right" w:leader="dot" w:pos="9010"/>
            </w:tabs>
            <w:rPr>
              <w:rFonts w:eastAsiaTheme="minorEastAsia" w:cstheme="minorBidi"/>
              <w:b w:val="0"/>
              <w:bCs w:val="0"/>
              <w:noProof/>
              <w:lang w:eastAsia="en-NZ"/>
            </w:rPr>
          </w:pPr>
          <w:hyperlink w:anchor="_Toc129248780" w:history="1">
            <w:r w:rsidR="00FE255E" w:rsidRPr="003F6844">
              <w:rPr>
                <w:rStyle w:val="Hyperlink"/>
                <w:noProof/>
              </w:rPr>
              <w:t>9.</w:t>
            </w:r>
            <w:r w:rsidR="00FE255E">
              <w:rPr>
                <w:rFonts w:eastAsiaTheme="minorEastAsia" w:cstheme="minorBidi"/>
                <w:b w:val="0"/>
                <w:bCs w:val="0"/>
                <w:noProof/>
                <w:lang w:eastAsia="en-NZ"/>
              </w:rPr>
              <w:tab/>
            </w:r>
            <w:r w:rsidR="00FE255E" w:rsidRPr="003F6844">
              <w:rPr>
                <w:rStyle w:val="Hyperlink"/>
                <w:noProof/>
              </w:rPr>
              <w:t>Training</w:t>
            </w:r>
            <w:r w:rsidR="00FE255E">
              <w:rPr>
                <w:noProof/>
                <w:webHidden/>
              </w:rPr>
              <w:tab/>
            </w:r>
            <w:r w:rsidR="00FE255E">
              <w:rPr>
                <w:noProof/>
                <w:webHidden/>
              </w:rPr>
              <w:fldChar w:fldCharType="begin"/>
            </w:r>
            <w:r w:rsidR="00FE255E">
              <w:rPr>
                <w:noProof/>
                <w:webHidden/>
              </w:rPr>
              <w:instrText xml:space="preserve"> PAGEREF _Toc129248780 \h </w:instrText>
            </w:r>
            <w:r w:rsidR="00FE255E">
              <w:rPr>
                <w:noProof/>
                <w:webHidden/>
              </w:rPr>
            </w:r>
            <w:r w:rsidR="00FE255E">
              <w:rPr>
                <w:noProof/>
                <w:webHidden/>
              </w:rPr>
              <w:fldChar w:fldCharType="separate"/>
            </w:r>
            <w:r w:rsidR="00FE255E">
              <w:rPr>
                <w:noProof/>
                <w:webHidden/>
              </w:rPr>
              <w:t>24</w:t>
            </w:r>
            <w:r w:rsidR="00FE255E">
              <w:rPr>
                <w:noProof/>
                <w:webHidden/>
              </w:rPr>
              <w:fldChar w:fldCharType="end"/>
            </w:r>
          </w:hyperlink>
        </w:p>
        <w:p w14:paraId="28F0D2F0" w14:textId="71A090E1" w:rsidR="00FE255E" w:rsidRDefault="00261C2C">
          <w:pPr>
            <w:pStyle w:val="TOC2"/>
            <w:tabs>
              <w:tab w:val="left" w:pos="800"/>
              <w:tab w:val="right" w:leader="dot" w:pos="9010"/>
            </w:tabs>
            <w:rPr>
              <w:rFonts w:eastAsiaTheme="minorEastAsia" w:cstheme="minorBidi"/>
              <w:b w:val="0"/>
              <w:bCs w:val="0"/>
              <w:noProof/>
              <w:lang w:eastAsia="en-NZ"/>
            </w:rPr>
          </w:pPr>
          <w:hyperlink w:anchor="_Toc129248781" w:history="1">
            <w:r w:rsidR="00FE255E" w:rsidRPr="003F6844">
              <w:rPr>
                <w:rStyle w:val="Hyperlink"/>
                <w:noProof/>
              </w:rPr>
              <w:t>10.</w:t>
            </w:r>
            <w:r w:rsidR="00FE255E">
              <w:rPr>
                <w:rFonts w:eastAsiaTheme="minorEastAsia" w:cstheme="minorBidi"/>
                <w:b w:val="0"/>
                <w:bCs w:val="0"/>
                <w:noProof/>
                <w:lang w:eastAsia="en-NZ"/>
              </w:rPr>
              <w:tab/>
            </w:r>
            <w:r w:rsidR="00FE255E" w:rsidRPr="003F6844">
              <w:rPr>
                <w:rStyle w:val="Hyperlink"/>
                <w:noProof/>
              </w:rPr>
              <w:t>Recording, Reporting, and Review</w:t>
            </w:r>
            <w:r w:rsidR="00FE255E">
              <w:rPr>
                <w:noProof/>
                <w:webHidden/>
              </w:rPr>
              <w:tab/>
            </w:r>
            <w:r w:rsidR="00FE255E">
              <w:rPr>
                <w:noProof/>
                <w:webHidden/>
              </w:rPr>
              <w:fldChar w:fldCharType="begin"/>
            </w:r>
            <w:r w:rsidR="00FE255E">
              <w:rPr>
                <w:noProof/>
                <w:webHidden/>
              </w:rPr>
              <w:instrText xml:space="preserve"> PAGEREF _Toc129248781 \h </w:instrText>
            </w:r>
            <w:r w:rsidR="00FE255E">
              <w:rPr>
                <w:noProof/>
                <w:webHidden/>
              </w:rPr>
            </w:r>
            <w:r w:rsidR="00FE255E">
              <w:rPr>
                <w:noProof/>
                <w:webHidden/>
              </w:rPr>
              <w:fldChar w:fldCharType="separate"/>
            </w:r>
            <w:r w:rsidR="00FE255E">
              <w:rPr>
                <w:noProof/>
                <w:webHidden/>
              </w:rPr>
              <w:t>26</w:t>
            </w:r>
            <w:r w:rsidR="00FE255E">
              <w:rPr>
                <w:noProof/>
                <w:webHidden/>
              </w:rPr>
              <w:fldChar w:fldCharType="end"/>
            </w:r>
          </w:hyperlink>
        </w:p>
        <w:p w14:paraId="39D90440" w14:textId="7FE57BB0" w:rsidR="00FE255E" w:rsidRDefault="00261C2C">
          <w:pPr>
            <w:pStyle w:val="TOC2"/>
            <w:tabs>
              <w:tab w:val="left" w:pos="800"/>
              <w:tab w:val="right" w:leader="dot" w:pos="9010"/>
            </w:tabs>
            <w:rPr>
              <w:rFonts w:eastAsiaTheme="minorEastAsia" w:cstheme="minorBidi"/>
              <w:b w:val="0"/>
              <w:bCs w:val="0"/>
              <w:noProof/>
              <w:lang w:eastAsia="en-NZ"/>
            </w:rPr>
          </w:pPr>
          <w:hyperlink w:anchor="_Toc129248782" w:history="1">
            <w:r w:rsidR="00FE255E" w:rsidRPr="003F6844">
              <w:rPr>
                <w:rStyle w:val="Hyperlink"/>
                <w:noProof/>
              </w:rPr>
              <w:t>11.</w:t>
            </w:r>
            <w:r w:rsidR="00FE255E">
              <w:rPr>
                <w:rFonts w:eastAsiaTheme="minorEastAsia" w:cstheme="minorBidi"/>
                <w:b w:val="0"/>
                <w:bCs w:val="0"/>
                <w:noProof/>
                <w:lang w:eastAsia="en-NZ"/>
              </w:rPr>
              <w:tab/>
            </w:r>
            <w:r w:rsidR="00FE255E" w:rsidRPr="003F6844">
              <w:rPr>
                <w:rStyle w:val="Hyperlink"/>
                <w:noProof/>
              </w:rPr>
              <w:t>APPENDIX 1: Potential Pest Pathway Assessment</w:t>
            </w:r>
            <w:r w:rsidR="00FE255E">
              <w:rPr>
                <w:noProof/>
                <w:webHidden/>
              </w:rPr>
              <w:tab/>
            </w:r>
            <w:r w:rsidR="00FE255E">
              <w:rPr>
                <w:noProof/>
                <w:webHidden/>
              </w:rPr>
              <w:fldChar w:fldCharType="begin"/>
            </w:r>
            <w:r w:rsidR="00FE255E">
              <w:rPr>
                <w:noProof/>
                <w:webHidden/>
              </w:rPr>
              <w:instrText xml:space="preserve"> PAGEREF _Toc129248782 \h </w:instrText>
            </w:r>
            <w:r w:rsidR="00FE255E">
              <w:rPr>
                <w:noProof/>
                <w:webHidden/>
              </w:rPr>
            </w:r>
            <w:r w:rsidR="00FE255E">
              <w:rPr>
                <w:noProof/>
                <w:webHidden/>
              </w:rPr>
              <w:fldChar w:fldCharType="separate"/>
            </w:r>
            <w:r w:rsidR="00FE255E">
              <w:rPr>
                <w:noProof/>
                <w:webHidden/>
              </w:rPr>
              <w:t>27</w:t>
            </w:r>
            <w:r w:rsidR="00FE255E">
              <w:rPr>
                <w:noProof/>
                <w:webHidden/>
              </w:rPr>
              <w:fldChar w:fldCharType="end"/>
            </w:r>
          </w:hyperlink>
        </w:p>
        <w:p w14:paraId="5584D487" w14:textId="7685F44A" w:rsidR="00FE255E" w:rsidRDefault="00261C2C">
          <w:pPr>
            <w:pStyle w:val="TOC2"/>
            <w:tabs>
              <w:tab w:val="left" w:pos="800"/>
              <w:tab w:val="right" w:leader="dot" w:pos="9010"/>
            </w:tabs>
            <w:rPr>
              <w:rFonts w:eastAsiaTheme="minorEastAsia" w:cstheme="minorBidi"/>
              <w:b w:val="0"/>
              <w:bCs w:val="0"/>
              <w:noProof/>
              <w:lang w:eastAsia="en-NZ"/>
            </w:rPr>
          </w:pPr>
          <w:hyperlink w:anchor="_Toc129248783" w:history="1">
            <w:r w:rsidR="00FE255E" w:rsidRPr="003F6844">
              <w:rPr>
                <w:rStyle w:val="Hyperlink"/>
                <w:noProof/>
              </w:rPr>
              <w:t>12.</w:t>
            </w:r>
            <w:r w:rsidR="00FE255E">
              <w:rPr>
                <w:rFonts w:eastAsiaTheme="minorEastAsia" w:cstheme="minorBidi"/>
                <w:b w:val="0"/>
                <w:bCs w:val="0"/>
                <w:noProof/>
                <w:lang w:eastAsia="en-NZ"/>
              </w:rPr>
              <w:tab/>
            </w:r>
            <w:r w:rsidR="00FE255E" w:rsidRPr="003F6844">
              <w:rPr>
                <w:rStyle w:val="Hyperlink"/>
                <w:noProof/>
              </w:rPr>
              <w:t>APPENDIX 2: Operational Procedures and Recording</w:t>
            </w:r>
            <w:r w:rsidR="00FE255E">
              <w:rPr>
                <w:noProof/>
                <w:webHidden/>
              </w:rPr>
              <w:tab/>
            </w:r>
            <w:r w:rsidR="00FE255E">
              <w:rPr>
                <w:noProof/>
                <w:webHidden/>
              </w:rPr>
              <w:fldChar w:fldCharType="begin"/>
            </w:r>
            <w:r w:rsidR="00FE255E">
              <w:rPr>
                <w:noProof/>
                <w:webHidden/>
              </w:rPr>
              <w:instrText xml:space="preserve"> PAGEREF _Toc129248783 \h </w:instrText>
            </w:r>
            <w:r w:rsidR="00FE255E">
              <w:rPr>
                <w:noProof/>
                <w:webHidden/>
              </w:rPr>
            </w:r>
            <w:r w:rsidR="00FE255E">
              <w:rPr>
                <w:noProof/>
                <w:webHidden/>
              </w:rPr>
              <w:fldChar w:fldCharType="separate"/>
            </w:r>
            <w:r w:rsidR="00FE255E">
              <w:rPr>
                <w:noProof/>
                <w:webHidden/>
              </w:rPr>
              <w:t>29</w:t>
            </w:r>
            <w:r w:rsidR="00FE255E">
              <w:rPr>
                <w:noProof/>
                <w:webHidden/>
              </w:rPr>
              <w:fldChar w:fldCharType="end"/>
            </w:r>
          </w:hyperlink>
        </w:p>
        <w:p w14:paraId="63DA319B" w14:textId="64740364" w:rsidR="00FE255E" w:rsidRDefault="00261C2C">
          <w:pPr>
            <w:pStyle w:val="TOC2"/>
            <w:tabs>
              <w:tab w:val="left" w:pos="800"/>
              <w:tab w:val="right" w:leader="dot" w:pos="9010"/>
            </w:tabs>
            <w:rPr>
              <w:rFonts w:eastAsiaTheme="minorEastAsia" w:cstheme="minorBidi"/>
              <w:b w:val="0"/>
              <w:bCs w:val="0"/>
              <w:noProof/>
              <w:lang w:eastAsia="en-NZ"/>
            </w:rPr>
          </w:pPr>
          <w:hyperlink w:anchor="_Toc129248784" w:history="1">
            <w:r w:rsidR="00FE255E" w:rsidRPr="003F6844">
              <w:rPr>
                <w:rStyle w:val="Hyperlink"/>
                <w:noProof/>
              </w:rPr>
              <w:t>13.</w:t>
            </w:r>
            <w:r w:rsidR="00FE255E">
              <w:rPr>
                <w:rFonts w:eastAsiaTheme="minorEastAsia" w:cstheme="minorBidi"/>
                <w:b w:val="0"/>
                <w:bCs w:val="0"/>
                <w:noProof/>
                <w:lang w:eastAsia="en-NZ"/>
              </w:rPr>
              <w:tab/>
            </w:r>
            <w:r w:rsidR="00FE255E" w:rsidRPr="003F6844">
              <w:rPr>
                <w:rStyle w:val="Hyperlink"/>
                <w:noProof/>
              </w:rPr>
              <w:t>APPENDIX 3: Report Form for New Marine Pests and / or Diseases</w:t>
            </w:r>
            <w:r w:rsidR="00FE255E">
              <w:rPr>
                <w:noProof/>
                <w:webHidden/>
              </w:rPr>
              <w:tab/>
            </w:r>
            <w:r w:rsidR="00FE255E">
              <w:rPr>
                <w:noProof/>
                <w:webHidden/>
              </w:rPr>
              <w:fldChar w:fldCharType="begin"/>
            </w:r>
            <w:r w:rsidR="00FE255E">
              <w:rPr>
                <w:noProof/>
                <w:webHidden/>
              </w:rPr>
              <w:instrText xml:space="preserve"> PAGEREF _Toc129248784 \h </w:instrText>
            </w:r>
            <w:r w:rsidR="00FE255E">
              <w:rPr>
                <w:noProof/>
                <w:webHidden/>
              </w:rPr>
            </w:r>
            <w:r w:rsidR="00FE255E">
              <w:rPr>
                <w:noProof/>
                <w:webHidden/>
              </w:rPr>
              <w:fldChar w:fldCharType="separate"/>
            </w:r>
            <w:r w:rsidR="00FE255E">
              <w:rPr>
                <w:noProof/>
                <w:webHidden/>
              </w:rPr>
              <w:t>31</w:t>
            </w:r>
            <w:r w:rsidR="00FE255E">
              <w:rPr>
                <w:noProof/>
                <w:webHidden/>
              </w:rPr>
              <w:fldChar w:fldCharType="end"/>
            </w:r>
          </w:hyperlink>
        </w:p>
        <w:p w14:paraId="44ADFD19" w14:textId="4E8CB37C" w:rsidR="00FE255E" w:rsidRDefault="00261C2C">
          <w:pPr>
            <w:pStyle w:val="TOC2"/>
            <w:tabs>
              <w:tab w:val="left" w:pos="800"/>
              <w:tab w:val="right" w:leader="dot" w:pos="9010"/>
            </w:tabs>
            <w:rPr>
              <w:rFonts w:eastAsiaTheme="minorEastAsia" w:cstheme="minorBidi"/>
              <w:b w:val="0"/>
              <w:bCs w:val="0"/>
              <w:noProof/>
              <w:lang w:eastAsia="en-NZ"/>
            </w:rPr>
          </w:pPr>
          <w:hyperlink w:anchor="_Toc129248785" w:history="1">
            <w:r w:rsidR="00FE255E" w:rsidRPr="003F6844">
              <w:rPr>
                <w:rStyle w:val="Hyperlink"/>
                <w:noProof/>
              </w:rPr>
              <w:t>14.</w:t>
            </w:r>
            <w:r w:rsidR="00FE255E">
              <w:rPr>
                <w:rFonts w:eastAsiaTheme="minorEastAsia" w:cstheme="minorBidi"/>
                <w:b w:val="0"/>
                <w:bCs w:val="0"/>
                <w:noProof/>
                <w:lang w:eastAsia="en-NZ"/>
              </w:rPr>
              <w:tab/>
            </w:r>
            <w:r w:rsidR="00FE255E" w:rsidRPr="003F6844">
              <w:rPr>
                <w:rStyle w:val="Hyperlink"/>
                <w:noProof/>
              </w:rPr>
              <w:t>APPENDIX 4: Biosecurity Event Contingency Plan</w:t>
            </w:r>
            <w:r w:rsidR="00FE255E">
              <w:rPr>
                <w:noProof/>
                <w:webHidden/>
              </w:rPr>
              <w:tab/>
            </w:r>
            <w:r w:rsidR="00FE255E">
              <w:rPr>
                <w:noProof/>
                <w:webHidden/>
              </w:rPr>
              <w:fldChar w:fldCharType="begin"/>
            </w:r>
            <w:r w:rsidR="00FE255E">
              <w:rPr>
                <w:noProof/>
                <w:webHidden/>
              </w:rPr>
              <w:instrText xml:space="preserve"> PAGEREF _Toc129248785 \h </w:instrText>
            </w:r>
            <w:r w:rsidR="00FE255E">
              <w:rPr>
                <w:noProof/>
                <w:webHidden/>
              </w:rPr>
            </w:r>
            <w:r w:rsidR="00FE255E">
              <w:rPr>
                <w:noProof/>
                <w:webHidden/>
              </w:rPr>
              <w:fldChar w:fldCharType="separate"/>
            </w:r>
            <w:r w:rsidR="00FE255E">
              <w:rPr>
                <w:noProof/>
                <w:webHidden/>
              </w:rPr>
              <w:t>32</w:t>
            </w:r>
            <w:r w:rsidR="00FE255E">
              <w:rPr>
                <w:noProof/>
                <w:webHidden/>
              </w:rPr>
              <w:fldChar w:fldCharType="end"/>
            </w:r>
          </w:hyperlink>
        </w:p>
        <w:p w14:paraId="61D3703C" w14:textId="5D25C245" w:rsidR="00FE255E" w:rsidRDefault="00261C2C">
          <w:pPr>
            <w:pStyle w:val="TOC2"/>
            <w:tabs>
              <w:tab w:val="left" w:pos="800"/>
              <w:tab w:val="right" w:leader="dot" w:pos="9010"/>
            </w:tabs>
            <w:rPr>
              <w:rFonts w:eastAsiaTheme="minorEastAsia" w:cstheme="minorBidi"/>
              <w:b w:val="0"/>
              <w:bCs w:val="0"/>
              <w:noProof/>
              <w:lang w:eastAsia="en-NZ"/>
            </w:rPr>
          </w:pPr>
          <w:hyperlink w:anchor="_Toc129248786" w:history="1">
            <w:r w:rsidR="00FE255E" w:rsidRPr="003F6844">
              <w:rPr>
                <w:rStyle w:val="Hyperlink"/>
                <w:noProof/>
              </w:rPr>
              <w:t>15.</w:t>
            </w:r>
            <w:r w:rsidR="00FE255E">
              <w:rPr>
                <w:rFonts w:eastAsiaTheme="minorEastAsia" w:cstheme="minorBidi"/>
                <w:b w:val="0"/>
                <w:bCs w:val="0"/>
                <w:noProof/>
                <w:lang w:eastAsia="en-NZ"/>
              </w:rPr>
              <w:tab/>
            </w:r>
            <w:r w:rsidR="00FE255E" w:rsidRPr="003F6844">
              <w:rPr>
                <w:rStyle w:val="Hyperlink"/>
                <w:noProof/>
              </w:rPr>
              <w:t>APPENDIX 5: Sampling Kit &amp; Process</w:t>
            </w:r>
            <w:r w:rsidR="00FE255E">
              <w:rPr>
                <w:noProof/>
                <w:webHidden/>
              </w:rPr>
              <w:tab/>
            </w:r>
            <w:r w:rsidR="00FE255E">
              <w:rPr>
                <w:noProof/>
                <w:webHidden/>
              </w:rPr>
              <w:fldChar w:fldCharType="begin"/>
            </w:r>
            <w:r w:rsidR="00FE255E">
              <w:rPr>
                <w:noProof/>
                <w:webHidden/>
              </w:rPr>
              <w:instrText xml:space="preserve"> PAGEREF _Toc129248786 \h </w:instrText>
            </w:r>
            <w:r w:rsidR="00FE255E">
              <w:rPr>
                <w:noProof/>
                <w:webHidden/>
              </w:rPr>
            </w:r>
            <w:r w:rsidR="00FE255E">
              <w:rPr>
                <w:noProof/>
                <w:webHidden/>
              </w:rPr>
              <w:fldChar w:fldCharType="separate"/>
            </w:r>
            <w:r w:rsidR="00FE255E">
              <w:rPr>
                <w:noProof/>
                <w:webHidden/>
              </w:rPr>
              <w:t>34</w:t>
            </w:r>
            <w:r w:rsidR="00FE255E">
              <w:rPr>
                <w:noProof/>
                <w:webHidden/>
              </w:rPr>
              <w:fldChar w:fldCharType="end"/>
            </w:r>
          </w:hyperlink>
        </w:p>
        <w:p w14:paraId="791A846F" w14:textId="0785AAEE" w:rsidR="00CE37A5" w:rsidRPr="006A36A4" w:rsidRDefault="00CE37A5">
          <w:pPr>
            <w:rPr>
              <w:szCs w:val="22"/>
            </w:rPr>
          </w:pPr>
          <w:r w:rsidRPr="006A36A4">
            <w:rPr>
              <w:b/>
              <w:bCs/>
              <w:noProof/>
              <w:szCs w:val="22"/>
            </w:rPr>
            <w:fldChar w:fldCharType="end"/>
          </w:r>
        </w:p>
      </w:sdtContent>
    </w:sdt>
    <w:p w14:paraId="261D09B9" w14:textId="77777777" w:rsidR="00CE37A5" w:rsidRPr="006A36A4" w:rsidRDefault="00CE37A5" w:rsidP="00DE1E38">
      <w:pPr>
        <w:spacing w:before="0" w:after="0"/>
        <w:rPr>
          <w:rFonts w:eastAsiaTheme="majorEastAsia" w:cstheme="minorHAnsi"/>
          <w:b/>
          <w:bCs/>
          <w:color w:val="2F5496" w:themeColor="accent1" w:themeShade="BF"/>
          <w:szCs w:val="22"/>
          <w:lang w:val="en-GB" w:eastAsia="en-NZ"/>
        </w:rPr>
      </w:pPr>
    </w:p>
    <w:p w14:paraId="76B05B59" w14:textId="77777777" w:rsidR="00CE37A5" w:rsidRPr="006A36A4" w:rsidRDefault="00CE37A5">
      <w:pPr>
        <w:spacing w:before="0" w:after="0"/>
        <w:rPr>
          <w:rFonts w:eastAsiaTheme="majorEastAsia" w:cstheme="minorHAnsi"/>
          <w:b/>
          <w:bCs/>
          <w:color w:val="2F5496" w:themeColor="accent1" w:themeShade="BF"/>
          <w:szCs w:val="22"/>
          <w:lang w:val="en-GB" w:eastAsia="en-NZ"/>
        </w:rPr>
      </w:pPr>
      <w:r w:rsidRPr="006A36A4">
        <w:rPr>
          <w:rFonts w:cstheme="minorHAnsi"/>
          <w:szCs w:val="22"/>
        </w:rPr>
        <w:br w:type="page"/>
      </w:r>
    </w:p>
    <w:p w14:paraId="5E5213C1" w14:textId="5FD482F2" w:rsidR="00D16B72" w:rsidRPr="0059030C" w:rsidRDefault="00D16B72" w:rsidP="0059030C">
      <w:pPr>
        <w:pStyle w:val="Heading2"/>
      </w:pPr>
      <w:bookmarkStart w:id="1" w:name="_Toc129248757"/>
      <w:r w:rsidRPr="0059030C">
        <w:t>P</w:t>
      </w:r>
      <w:r w:rsidR="00CB14B3" w:rsidRPr="0059030C">
        <w:t>urpose</w:t>
      </w:r>
      <w:bookmarkEnd w:id="1"/>
      <w:r w:rsidR="00CB14B3" w:rsidRPr="0059030C">
        <w:t xml:space="preserve"> </w:t>
      </w:r>
    </w:p>
    <w:p w14:paraId="542AADEA" w14:textId="4A67EAF2" w:rsidR="00756B49" w:rsidRPr="006A36A4" w:rsidRDefault="00756B49" w:rsidP="00511E3C">
      <w:pPr>
        <w:ind w:left="720"/>
        <w:rPr>
          <w:rFonts w:cstheme="minorBidi"/>
          <w:szCs w:val="22"/>
          <w:bdr w:val="none" w:sz="0" w:space="0" w:color="auto" w:frame="1"/>
        </w:rPr>
      </w:pPr>
      <w:r w:rsidRPr="006A36A4">
        <w:rPr>
          <w:rFonts w:cstheme="minorBidi"/>
          <w:szCs w:val="22"/>
          <w:bdr w:val="none" w:sz="0" w:space="0" w:color="auto" w:frame="1"/>
        </w:rPr>
        <w:t>The A+ Pacific Oyster Biosecurity Standards (</w:t>
      </w:r>
      <w:hyperlink r:id="rId14" w:history="1">
        <w:r w:rsidRPr="006A36A4">
          <w:rPr>
            <w:rStyle w:val="Hyperlink"/>
            <w:rFonts w:cstheme="minorBidi"/>
            <w:szCs w:val="22"/>
            <w:bdr w:val="none" w:sz="0" w:space="0" w:color="auto" w:frame="1"/>
          </w:rPr>
          <w:t>https://www.aquaculture.org.nz/resources/general</w:t>
        </w:r>
      </w:hyperlink>
      <w:r w:rsidRPr="006A36A4">
        <w:rPr>
          <w:rFonts w:cstheme="minorBidi"/>
          <w:szCs w:val="22"/>
          <w:bdr w:val="none" w:sz="0" w:space="0" w:color="auto" w:frame="1"/>
        </w:rPr>
        <w:t xml:space="preserve">) guide the development of Biosecurity Management Plans (BMP), and provide a national approach to marine biosecurity, identify high risk pathways, and potential controls for those risks. </w:t>
      </w:r>
    </w:p>
    <w:p w14:paraId="351044EE" w14:textId="77777777" w:rsidR="00271D86" w:rsidRPr="006A36A4" w:rsidRDefault="00756B49" w:rsidP="00511E3C">
      <w:pPr>
        <w:ind w:left="720"/>
        <w:rPr>
          <w:rFonts w:cstheme="minorBidi"/>
          <w:szCs w:val="22"/>
          <w:bdr w:val="none" w:sz="0" w:space="0" w:color="auto" w:frame="1"/>
        </w:rPr>
      </w:pPr>
      <w:r w:rsidRPr="006A36A4">
        <w:rPr>
          <w:rFonts w:cstheme="minorBidi"/>
          <w:b/>
          <w:bCs/>
          <w:szCs w:val="22"/>
          <w:bdr w:val="none" w:sz="0" w:space="0" w:color="auto" w:frame="1"/>
        </w:rPr>
        <w:t>The purpose of this BMP is to comply with the A+ Biosecurity Standards and in doing so minimise the risk to our growing environment and our businesses from introducing, exacerbating, and spreading disease, unwanted marine organisms, or pest species.</w:t>
      </w:r>
      <w:r w:rsidRPr="006A36A4">
        <w:rPr>
          <w:rFonts w:cstheme="minorBidi"/>
          <w:szCs w:val="22"/>
          <w:bdr w:val="none" w:sz="0" w:space="0" w:color="auto" w:frame="1"/>
        </w:rPr>
        <w:t xml:space="preserve">  </w:t>
      </w:r>
    </w:p>
    <w:p w14:paraId="045ED310" w14:textId="68C6FE22" w:rsidR="00756B49" w:rsidRPr="006A36A4" w:rsidRDefault="00756B49" w:rsidP="00511E3C">
      <w:pPr>
        <w:ind w:left="720"/>
        <w:rPr>
          <w:rFonts w:cstheme="minorBidi"/>
          <w:szCs w:val="22"/>
          <w:bdr w:val="none" w:sz="0" w:space="0" w:color="auto" w:frame="1"/>
        </w:rPr>
      </w:pPr>
      <w:r w:rsidRPr="006A36A4">
        <w:rPr>
          <w:rFonts w:cstheme="minorBidi"/>
          <w:szCs w:val="22"/>
          <w:bdr w:val="none" w:sz="0" w:space="0" w:color="auto" w:frame="1"/>
        </w:rPr>
        <w:t xml:space="preserve">This BMP also addresses the requirements of the National Environmental Standard for Marine Aquaculture (NES-MA), the Biosecurity Act 1993, the Fisheries Act 1996, and any consent requirements under the Resource Management Act 1991 (RMA). </w:t>
      </w:r>
    </w:p>
    <w:p w14:paraId="44D3B340" w14:textId="0BB6472A" w:rsidR="00756B49" w:rsidRDefault="00756B49" w:rsidP="00511E3C">
      <w:pPr>
        <w:ind w:left="720"/>
        <w:rPr>
          <w:rFonts w:cstheme="minorBidi"/>
          <w:szCs w:val="22"/>
          <w:bdr w:val="none" w:sz="0" w:space="0" w:color="auto" w:frame="1"/>
        </w:rPr>
      </w:pPr>
      <w:r w:rsidRPr="006A36A4">
        <w:rPr>
          <w:rFonts w:cstheme="minorBidi"/>
          <w:szCs w:val="22"/>
          <w:bdr w:val="none" w:sz="0" w:space="0" w:color="auto" w:frame="1"/>
        </w:rPr>
        <w:t xml:space="preserve">The A+ Pacific Oyster Biosecurity Standards are reviewed every two years (next review due </w:t>
      </w:r>
      <w:r w:rsidR="00432BE3" w:rsidRPr="006A36A4">
        <w:rPr>
          <w:rFonts w:cstheme="minorBidi"/>
          <w:szCs w:val="22"/>
          <w:bdr w:val="none" w:sz="0" w:space="0" w:color="auto" w:frame="1"/>
        </w:rPr>
        <w:t xml:space="preserve">Oct </w:t>
      </w:r>
      <w:r w:rsidRPr="006A36A4">
        <w:rPr>
          <w:rFonts w:cstheme="minorBidi"/>
          <w:szCs w:val="22"/>
          <w:bdr w:val="none" w:sz="0" w:space="0" w:color="auto" w:frame="1"/>
        </w:rPr>
        <w:t>202</w:t>
      </w:r>
      <w:r w:rsidR="00941976">
        <w:rPr>
          <w:rFonts w:cstheme="minorBidi"/>
          <w:szCs w:val="22"/>
          <w:bdr w:val="none" w:sz="0" w:space="0" w:color="auto" w:frame="1"/>
        </w:rPr>
        <w:t>5</w:t>
      </w:r>
      <w:r w:rsidRPr="006A36A4">
        <w:rPr>
          <w:rFonts w:cstheme="minorBidi"/>
          <w:szCs w:val="22"/>
          <w:bdr w:val="none" w:sz="0" w:space="0" w:color="auto" w:frame="1"/>
        </w:rPr>
        <w:t xml:space="preserve">) and </w:t>
      </w:r>
      <w:r w:rsidR="00AB46F8">
        <w:rPr>
          <w:rFonts w:cstheme="minorBidi"/>
          <w:szCs w:val="22"/>
          <w:bdr w:val="none" w:sz="0" w:space="0" w:color="auto" w:frame="1"/>
        </w:rPr>
        <w:t xml:space="preserve">to ensure ongoing </w:t>
      </w:r>
      <w:r w:rsidRPr="006A36A4">
        <w:rPr>
          <w:rFonts w:cstheme="minorBidi"/>
          <w:szCs w:val="22"/>
          <w:bdr w:val="none" w:sz="0" w:space="0" w:color="auto" w:frame="1"/>
        </w:rPr>
        <w:t>align</w:t>
      </w:r>
      <w:r w:rsidR="00AB46F8">
        <w:rPr>
          <w:rFonts w:cstheme="minorBidi"/>
          <w:szCs w:val="22"/>
          <w:bdr w:val="none" w:sz="0" w:space="0" w:color="auto" w:frame="1"/>
        </w:rPr>
        <w:t>ment</w:t>
      </w:r>
      <w:r w:rsidRPr="006A36A4">
        <w:rPr>
          <w:rFonts w:cstheme="minorBidi"/>
          <w:szCs w:val="22"/>
          <w:bdr w:val="none" w:sz="0" w:space="0" w:color="auto" w:frame="1"/>
        </w:rPr>
        <w:t xml:space="preserve"> with these regulations</w:t>
      </w:r>
      <w:r w:rsidR="00AB46F8">
        <w:rPr>
          <w:rFonts w:cstheme="minorBidi"/>
          <w:szCs w:val="22"/>
          <w:bdr w:val="none" w:sz="0" w:space="0" w:color="auto" w:frame="1"/>
        </w:rPr>
        <w:t xml:space="preserve"> and global best practice</w:t>
      </w:r>
      <w:r w:rsidRPr="006A36A4">
        <w:rPr>
          <w:rFonts w:cstheme="minorBidi"/>
          <w:szCs w:val="22"/>
          <w:bdr w:val="none" w:sz="0" w:space="0" w:color="auto" w:frame="1"/>
        </w:rPr>
        <w:t>.</w:t>
      </w:r>
    </w:p>
    <w:p w14:paraId="187BDDDB" w14:textId="77777777" w:rsidR="00974C2F" w:rsidRDefault="00974C2F" w:rsidP="00756B49">
      <w:pPr>
        <w:ind w:left="360"/>
        <w:rPr>
          <w:rFonts w:cstheme="minorBidi"/>
          <w:szCs w:val="22"/>
          <w:bdr w:val="none" w:sz="0" w:space="0" w:color="auto" w:frame="1"/>
        </w:rPr>
      </w:pPr>
    </w:p>
    <w:p w14:paraId="5F8D6A24" w14:textId="38B06520" w:rsidR="00974C2F" w:rsidRPr="00F56CE6" w:rsidRDefault="00974C2F" w:rsidP="00974C2F">
      <w:pPr>
        <w:ind w:left="786"/>
        <w:rPr>
          <w:rFonts w:cstheme="minorHAnsi"/>
          <w:b/>
          <w:bCs/>
          <w:szCs w:val="22"/>
          <w:bdr w:val="none" w:sz="0" w:space="0" w:color="auto" w:frame="1"/>
        </w:rPr>
      </w:pPr>
      <w:r w:rsidRPr="00F56CE6">
        <w:rPr>
          <w:rFonts w:cstheme="minorHAnsi"/>
          <w:b/>
          <w:bCs/>
          <w:szCs w:val="22"/>
          <w:bdr w:val="none" w:sz="0" w:space="0" w:color="auto" w:frame="1"/>
        </w:rPr>
        <w:t>For the farm sites covered by this plan, the resource consent condition(s) relating to biosecurity management is /</w:t>
      </w:r>
      <w:r w:rsidR="00B53248">
        <w:rPr>
          <w:rFonts w:cstheme="minorHAnsi"/>
          <w:b/>
          <w:bCs/>
          <w:szCs w:val="22"/>
          <w:bdr w:val="none" w:sz="0" w:space="0" w:color="auto" w:frame="1"/>
        </w:rPr>
        <w:t xml:space="preserve"> </w:t>
      </w:r>
      <w:r w:rsidRPr="00F56CE6">
        <w:rPr>
          <w:rFonts w:cstheme="minorHAnsi"/>
          <w:b/>
          <w:bCs/>
          <w:szCs w:val="22"/>
          <w:bdr w:val="none" w:sz="0" w:space="0" w:color="auto" w:frame="1"/>
        </w:rPr>
        <w:t>are:</w:t>
      </w:r>
    </w:p>
    <w:p w14:paraId="4F2DD78B" w14:textId="77777777" w:rsidR="00974C2F" w:rsidRDefault="00974C2F" w:rsidP="00974C2F">
      <w:pPr>
        <w:ind w:left="786"/>
        <w:rPr>
          <w:rFonts w:cstheme="minorHAnsi"/>
          <w:color w:val="FF0000"/>
          <w:szCs w:val="22"/>
          <w:bdr w:val="none" w:sz="0" w:space="0" w:color="auto" w:frame="1"/>
        </w:rPr>
      </w:pPr>
      <w:r>
        <w:rPr>
          <w:rFonts w:cstheme="minorHAnsi"/>
          <w:color w:val="FF0000"/>
          <w:szCs w:val="22"/>
          <w:bdr w:val="none" w:sz="0" w:space="0" w:color="auto" w:frame="1"/>
        </w:rPr>
        <w:t>[</w:t>
      </w:r>
      <w:r w:rsidRPr="00F56CE6">
        <w:rPr>
          <w:rFonts w:cstheme="minorHAnsi"/>
          <w:b/>
          <w:bCs/>
          <w:color w:val="FF0000"/>
          <w:szCs w:val="22"/>
          <w:bdr w:val="none" w:sz="0" w:space="0" w:color="auto" w:frame="1"/>
        </w:rPr>
        <w:t>List relevant consent conditions here</w:t>
      </w:r>
      <w:r>
        <w:rPr>
          <w:rFonts w:cstheme="minorHAnsi"/>
          <w:color w:val="FF0000"/>
          <w:szCs w:val="22"/>
          <w:bdr w:val="none" w:sz="0" w:space="0" w:color="auto" w:frame="1"/>
        </w:rPr>
        <w:t>]</w:t>
      </w:r>
    </w:p>
    <w:p w14:paraId="2CB2E1FD" w14:textId="77777777" w:rsidR="00974C2F" w:rsidRPr="00F56CE6" w:rsidRDefault="00974C2F" w:rsidP="007A3EE2">
      <w:pPr>
        <w:pStyle w:val="ListParagraph"/>
        <w:numPr>
          <w:ilvl w:val="0"/>
          <w:numId w:val="27"/>
        </w:numPr>
        <w:rPr>
          <w:rFonts w:cstheme="minorHAnsi"/>
          <w:color w:val="FF0000"/>
          <w:bdr w:val="none" w:sz="0" w:space="0" w:color="auto" w:frame="1"/>
        </w:rPr>
      </w:pPr>
      <w:r w:rsidRPr="00F56CE6">
        <w:rPr>
          <w:rFonts w:cstheme="minorHAnsi"/>
          <w:color w:val="FF0000"/>
          <w:bdr w:val="none" w:sz="0" w:space="0" w:color="auto" w:frame="1"/>
        </w:rPr>
        <w:t>A</w:t>
      </w:r>
    </w:p>
    <w:p w14:paraId="65946F5D" w14:textId="77777777" w:rsidR="00974C2F" w:rsidRPr="00F56CE6" w:rsidRDefault="00974C2F" w:rsidP="007A3EE2">
      <w:pPr>
        <w:pStyle w:val="ListParagraph"/>
        <w:numPr>
          <w:ilvl w:val="0"/>
          <w:numId w:val="27"/>
        </w:numPr>
        <w:rPr>
          <w:rFonts w:cstheme="minorHAnsi"/>
          <w:color w:val="FF0000"/>
          <w:bdr w:val="none" w:sz="0" w:space="0" w:color="auto" w:frame="1"/>
        </w:rPr>
      </w:pPr>
      <w:r w:rsidRPr="00F56CE6">
        <w:rPr>
          <w:rFonts w:cstheme="minorHAnsi"/>
          <w:color w:val="FF0000"/>
          <w:bdr w:val="none" w:sz="0" w:space="0" w:color="auto" w:frame="1"/>
        </w:rPr>
        <w:t>B</w:t>
      </w:r>
    </w:p>
    <w:p w14:paraId="0A81356E" w14:textId="77777777" w:rsidR="00974C2F" w:rsidRPr="00864AA3" w:rsidRDefault="00974C2F" w:rsidP="007A3EE2">
      <w:pPr>
        <w:pStyle w:val="ListParagraph"/>
        <w:numPr>
          <w:ilvl w:val="0"/>
          <w:numId w:val="27"/>
        </w:numPr>
        <w:rPr>
          <w:rFonts w:cstheme="minorHAnsi"/>
          <w:color w:val="FF0000"/>
          <w:bdr w:val="none" w:sz="0" w:space="0" w:color="auto" w:frame="1"/>
        </w:rPr>
      </w:pPr>
      <w:r w:rsidRPr="00F56CE6">
        <w:rPr>
          <w:rFonts w:cstheme="minorHAnsi"/>
          <w:color w:val="FF0000"/>
          <w:bdr w:val="none" w:sz="0" w:space="0" w:color="auto" w:frame="1"/>
        </w:rPr>
        <w:t>C</w:t>
      </w:r>
    </w:p>
    <w:p w14:paraId="1579298D" w14:textId="77777777" w:rsidR="008A6BC6" w:rsidRDefault="008A6BC6" w:rsidP="00722B03">
      <w:pPr>
        <w:ind w:left="720"/>
        <w:rPr>
          <w:rFonts w:cstheme="minorHAnsi"/>
          <w:i/>
          <w:iCs/>
          <w:color w:val="FF0000"/>
          <w:szCs w:val="22"/>
        </w:rPr>
      </w:pPr>
    </w:p>
    <w:p w14:paraId="3CCBE84B" w14:textId="77777777" w:rsidR="004B7EA1" w:rsidRDefault="004B7EA1" w:rsidP="00722B03">
      <w:pPr>
        <w:ind w:left="720"/>
        <w:rPr>
          <w:rFonts w:cstheme="minorHAnsi"/>
          <w:b/>
          <w:bCs/>
          <w:i/>
          <w:iCs/>
          <w:color w:val="FF0000"/>
          <w:szCs w:val="22"/>
          <w:u w:val="single"/>
        </w:rPr>
      </w:pPr>
    </w:p>
    <w:p w14:paraId="61BBC1C5" w14:textId="77777777" w:rsidR="004B7EA1" w:rsidRDefault="004B7EA1" w:rsidP="00722B03">
      <w:pPr>
        <w:ind w:left="720"/>
        <w:rPr>
          <w:rFonts w:cstheme="minorHAnsi"/>
          <w:b/>
          <w:bCs/>
          <w:i/>
          <w:iCs/>
          <w:color w:val="FF0000"/>
          <w:szCs w:val="22"/>
          <w:u w:val="single"/>
        </w:rPr>
      </w:pPr>
    </w:p>
    <w:p w14:paraId="1F56D2DE" w14:textId="77777777" w:rsidR="004B7EA1" w:rsidRDefault="004B7EA1" w:rsidP="00722B03">
      <w:pPr>
        <w:ind w:left="720"/>
        <w:rPr>
          <w:rFonts w:cstheme="minorHAnsi"/>
          <w:b/>
          <w:bCs/>
          <w:i/>
          <w:iCs/>
          <w:color w:val="FF0000"/>
          <w:szCs w:val="22"/>
          <w:u w:val="single"/>
        </w:rPr>
      </w:pPr>
    </w:p>
    <w:p w14:paraId="7B05EC92" w14:textId="7B058F49" w:rsidR="004B7EA1" w:rsidRPr="004B7EA1" w:rsidRDefault="000B2CFE" w:rsidP="00722B03">
      <w:pPr>
        <w:ind w:left="720"/>
        <w:rPr>
          <w:rFonts w:cstheme="minorHAnsi"/>
          <w:b/>
          <w:bCs/>
          <w:i/>
          <w:iCs/>
          <w:color w:val="FF0000"/>
          <w:szCs w:val="22"/>
          <w:u w:val="single"/>
        </w:rPr>
      </w:pPr>
      <w:r w:rsidRPr="004B7EA1">
        <w:rPr>
          <w:rFonts w:cstheme="minorHAnsi"/>
          <w:b/>
          <w:i/>
          <w:color w:val="FF0000"/>
          <w:szCs w:val="22"/>
          <w:u w:val="single"/>
        </w:rPr>
        <w:t>EXAMPLE</w:t>
      </w:r>
      <w:r w:rsidR="00701461" w:rsidRPr="004B7EA1">
        <w:rPr>
          <w:rFonts w:cstheme="minorHAnsi"/>
          <w:b/>
          <w:i/>
          <w:color w:val="FF0000"/>
          <w:szCs w:val="22"/>
          <w:u w:val="single"/>
        </w:rPr>
        <w:t xml:space="preserve"> </w:t>
      </w:r>
      <w:r w:rsidR="004B7EA1" w:rsidRPr="004B7EA1">
        <w:rPr>
          <w:rFonts w:cstheme="minorHAnsi"/>
          <w:b/>
          <w:bCs/>
          <w:i/>
          <w:iCs/>
          <w:color w:val="FF0000"/>
          <w:szCs w:val="22"/>
          <w:u w:val="single"/>
        </w:rPr>
        <w:t>CONSENT CONDITIONS</w:t>
      </w:r>
    </w:p>
    <w:p w14:paraId="265E923C" w14:textId="31EA0D1D" w:rsidR="00722B03" w:rsidRDefault="003D4B7D" w:rsidP="00722B03">
      <w:pPr>
        <w:ind w:left="720"/>
        <w:rPr>
          <w:rFonts w:cstheme="minorHAnsi"/>
          <w:i/>
          <w:iCs/>
          <w:color w:val="FF0000"/>
          <w:szCs w:val="22"/>
        </w:rPr>
      </w:pPr>
      <w:r>
        <w:rPr>
          <w:rFonts w:cstheme="minorHAnsi"/>
          <w:i/>
          <w:iCs/>
          <w:color w:val="FF0000"/>
          <w:szCs w:val="22"/>
        </w:rPr>
        <w:t>WRC</w:t>
      </w:r>
      <w:r w:rsidR="00722B03">
        <w:rPr>
          <w:rFonts w:cstheme="minorHAnsi"/>
          <w:i/>
          <w:iCs/>
          <w:color w:val="FF0000"/>
          <w:szCs w:val="22"/>
        </w:rPr>
        <w:t xml:space="preserve"> Consent: </w:t>
      </w:r>
    </w:p>
    <w:p w14:paraId="563129D0" w14:textId="075015BC" w:rsidR="00EB448C" w:rsidRPr="00722B03" w:rsidRDefault="00EB448C" w:rsidP="00722B03">
      <w:pPr>
        <w:ind w:left="720"/>
        <w:rPr>
          <w:rFonts w:cstheme="minorHAnsi"/>
          <w:i/>
          <w:iCs/>
          <w:color w:val="FF0000"/>
          <w:szCs w:val="22"/>
        </w:rPr>
      </w:pPr>
      <w:r w:rsidRPr="006A36A4">
        <w:rPr>
          <w:rFonts w:cstheme="minorHAnsi"/>
          <w:i/>
          <w:iCs/>
          <w:color w:val="FF0000"/>
          <w:szCs w:val="22"/>
        </w:rPr>
        <w:t>A bi</w:t>
      </w:r>
      <w:r w:rsidR="001F6973" w:rsidRPr="006A36A4">
        <w:rPr>
          <w:rFonts w:cstheme="minorHAnsi"/>
          <w:i/>
          <w:iCs/>
          <w:color w:val="FF0000"/>
          <w:szCs w:val="22"/>
        </w:rPr>
        <w:t>o</w:t>
      </w:r>
      <w:r w:rsidRPr="006A36A4">
        <w:rPr>
          <w:rFonts w:cstheme="minorHAnsi"/>
          <w:i/>
          <w:iCs/>
          <w:color w:val="FF0000"/>
          <w:szCs w:val="22"/>
        </w:rPr>
        <w:t>security management plan shall be prepared by a suitably qualified and experienced person. The purpose of the biosecurity management plan is to minimise the risk of introducing, exacerbating</w:t>
      </w:r>
      <w:r w:rsidR="00C72E0B" w:rsidRPr="006A36A4">
        <w:rPr>
          <w:rFonts w:cstheme="minorHAnsi"/>
          <w:i/>
          <w:iCs/>
          <w:color w:val="FF0000"/>
          <w:szCs w:val="22"/>
        </w:rPr>
        <w:t>,</w:t>
      </w:r>
      <w:r w:rsidRPr="006A36A4">
        <w:rPr>
          <w:rFonts w:cstheme="minorHAnsi"/>
          <w:i/>
          <w:iCs/>
          <w:color w:val="FF0000"/>
          <w:szCs w:val="22"/>
        </w:rPr>
        <w:t xml:space="preserve"> and spreading disease, unwanted marine </w:t>
      </w:r>
      <w:proofErr w:type="gramStart"/>
      <w:r w:rsidRPr="006A36A4">
        <w:rPr>
          <w:rFonts w:cstheme="minorHAnsi"/>
          <w:i/>
          <w:iCs/>
          <w:color w:val="FF0000"/>
          <w:szCs w:val="22"/>
        </w:rPr>
        <w:t>organisms</w:t>
      </w:r>
      <w:proofErr w:type="gramEnd"/>
      <w:r w:rsidRPr="006A36A4">
        <w:rPr>
          <w:rFonts w:cstheme="minorHAnsi"/>
          <w:i/>
          <w:iCs/>
          <w:color w:val="FF0000"/>
          <w:szCs w:val="22"/>
        </w:rPr>
        <w:t xml:space="preserve"> or pest species. The plan shall include the following information: </w:t>
      </w:r>
    </w:p>
    <w:p w14:paraId="371E000F" w14:textId="1A9CCB39" w:rsidR="00EB448C" w:rsidRPr="006A36A4" w:rsidRDefault="00EB448C" w:rsidP="00511E3C">
      <w:pPr>
        <w:pStyle w:val="NormalWeb"/>
        <w:ind w:left="1080"/>
        <w:rPr>
          <w:rFonts w:cstheme="minorHAnsi"/>
          <w:i/>
          <w:iCs/>
          <w:color w:val="FF0000"/>
          <w:szCs w:val="22"/>
        </w:rPr>
      </w:pPr>
      <w:r w:rsidRPr="006A36A4">
        <w:rPr>
          <w:rFonts w:cstheme="minorHAnsi"/>
          <w:i/>
          <w:iCs/>
          <w:color w:val="FF0000"/>
          <w:szCs w:val="22"/>
        </w:rPr>
        <w:t>(</w:t>
      </w:r>
      <w:proofErr w:type="spellStart"/>
      <w:r w:rsidRPr="006A36A4">
        <w:rPr>
          <w:rFonts w:cstheme="minorHAnsi"/>
          <w:i/>
          <w:iCs/>
          <w:color w:val="FF0000"/>
          <w:szCs w:val="22"/>
        </w:rPr>
        <w:t>i</w:t>
      </w:r>
      <w:proofErr w:type="spellEnd"/>
      <w:r w:rsidRPr="006A36A4">
        <w:rPr>
          <w:rFonts w:cstheme="minorHAnsi"/>
          <w:i/>
          <w:iCs/>
          <w:color w:val="FF0000"/>
          <w:szCs w:val="22"/>
        </w:rPr>
        <w:t xml:space="preserve">)  Description of the biosecurity and disease risks related to the marine </w:t>
      </w:r>
      <w:proofErr w:type="gramStart"/>
      <w:r w:rsidRPr="006A36A4">
        <w:rPr>
          <w:rFonts w:cstheme="minorHAnsi"/>
          <w:i/>
          <w:iCs/>
          <w:color w:val="FF0000"/>
          <w:szCs w:val="22"/>
        </w:rPr>
        <w:t>farm;</w:t>
      </w:r>
      <w:proofErr w:type="gramEnd"/>
      <w:r w:rsidRPr="006A36A4">
        <w:rPr>
          <w:rFonts w:cstheme="minorHAnsi"/>
          <w:i/>
          <w:iCs/>
          <w:color w:val="FF0000"/>
          <w:szCs w:val="22"/>
        </w:rPr>
        <w:t xml:space="preserve"> </w:t>
      </w:r>
    </w:p>
    <w:p w14:paraId="14F4FDB8" w14:textId="0E59785C" w:rsidR="00EB448C" w:rsidRPr="006A36A4" w:rsidRDefault="00EB448C" w:rsidP="00511E3C">
      <w:pPr>
        <w:pStyle w:val="NormalWeb"/>
        <w:ind w:left="1080"/>
        <w:rPr>
          <w:rFonts w:cstheme="minorHAnsi"/>
          <w:i/>
          <w:iCs/>
          <w:color w:val="FF0000"/>
          <w:szCs w:val="22"/>
        </w:rPr>
      </w:pPr>
      <w:r w:rsidRPr="006A36A4">
        <w:rPr>
          <w:rFonts w:cstheme="minorHAnsi"/>
          <w:i/>
          <w:iCs/>
          <w:color w:val="FF0000"/>
          <w:szCs w:val="22"/>
        </w:rPr>
        <w:t xml:space="preserve">(ii)  Details of diseases, marine pests, unwanted and notifiable organisms and marine fouling organisms identified by the Ministry for Primary Industries, </w:t>
      </w:r>
      <w:r w:rsidR="00447059" w:rsidRPr="006A36A4">
        <w:rPr>
          <w:rFonts w:cstheme="minorHAnsi"/>
          <w:i/>
          <w:iCs/>
          <w:color w:val="FF0000"/>
          <w:szCs w:val="22"/>
        </w:rPr>
        <w:t>Council</w:t>
      </w:r>
      <w:r w:rsidRPr="006A36A4">
        <w:rPr>
          <w:rFonts w:cstheme="minorHAnsi"/>
          <w:i/>
          <w:iCs/>
          <w:color w:val="FF0000"/>
          <w:szCs w:val="22"/>
        </w:rPr>
        <w:t xml:space="preserve"> and the marine farming industry for the area of operation including transport </w:t>
      </w:r>
      <w:proofErr w:type="gramStart"/>
      <w:r w:rsidRPr="006A36A4">
        <w:rPr>
          <w:rFonts w:cstheme="minorHAnsi"/>
          <w:i/>
          <w:iCs/>
          <w:color w:val="FF0000"/>
          <w:szCs w:val="22"/>
        </w:rPr>
        <w:t>pathways;</w:t>
      </w:r>
      <w:proofErr w:type="gramEnd"/>
      <w:r w:rsidRPr="006A36A4">
        <w:rPr>
          <w:rFonts w:cstheme="minorHAnsi"/>
          <w:i/>
          <w:iCs/>
          <w:color w:val="FF0000"/>
          <w:szCs w:val="22"/>
        </w:rPr>
        <w:t xml:space="preserve"> </w:t>
      </w:r>
    </w:p>
    <w:p w14:paraId="15B62D26" w14:textId="7805E258" w:rsidR="00EB448C" w:rsidRPr="006A36A4" w:rsidRDefault="00EB448C" w:rsidP="00511E3C">
      <w:pPr>
        <w:pStyle w:val="NormalWeb"/>
        <w:ind w:left="1080"/>
        <w:rPr>
          <w:rFonts w:cstheme="minorHAnsi"/>
          <w:i/>
          <w:iCs/>
          <w:color w:val="FF0000"/>
          <w:szCs w:val="22"/>
        </w:rPr>
      </w:pPr>
      <w:r w:rsidRPr="006A36A4">
        <w:rPr>
          <w:rFonts w:cstheme="minorHAnsi"/>
          <w:i/>
          <w:iCs/>
          <w:color w:val="FF0000"/>
          <w:szCs w:val="22"/>
        </w:rPr>
        <w:t xml:space="preserve">(iii)  Details of best practice farm management (including stock, equipment and vessels) to minimise the risk of introducing, exacerbating and spreading diseases and species of </w:t>
      </w:r>
      <w:proofErr w:type="gramStart"/>
      <w:r w:rsidRPr="006A36A4">
        <w:rPr>
          <w:rFonts w:cstheme="minorHAnsi"/>
          <w:i/>
          <w:iCs/>
          <w:color w:val="FF0000"/>
          <w:szCs w:val="22"/>
        </w:rPr>
        <w:t>concern;</w:t>
      </w:r>
      <w:proofErr w:type="gramEnd"/>
      <w:r w:rsidRPr="006A36A4">
        <w:rPr>
          <w:rFonts w:cstheme="minorHAnsi"/>
          <w:i/>
          <w:iCs/>
          <w:color w:val="FF0000"/>
          <w:szCs w:val="22"/>
        </w:rPr>
        <w:t xml:space="preserve"> </w:t>
      </w:r>
    </w:p>
    <w:p w14:paraId="08EED237" w14:textId="09B94587" w:rsidR="00EB448C" w:rsidRPr="006A36A4" w:rsidRDefault="00EB448C" w:rsidP="00511E3C">
      <w:pPr>
        <w:pStyle w:val="NormalWeb"/>
        <w:ind w:left="1080"/>
        <w:rPr>
          <w:rFonts w:cstheme="minorHAnsi"/>
          <w:i/>
          <w:iCs/>
          <w:color w:val="FF0000"/>
          <w:szCs w:val="22"/>
        </w:rPr>
      </w:pPr>
      <w:r w:rsidRPr="006A36A4">
        <w:rPr>
          <w:rFonts w:cstheme="minorHAnsi"/>
          <w:i/>
          <w:iCs/>
          <w:color w:val="FF0000"/>
          <w:szCs w:val="22"/>
        </w:rPr>
        <w:t xml:space="preserve">(iv)  Procedures (including disposal protocol) if any new disease or new or unwanted organisms or species of concern have been </w:t>
      </w:r>
      <w:proofErr w:type="gramStart"/>
      <w:r w:rsidRPr="006A36A4">
        <w:rPr>
          <w:rFonts w:cstheme="minorHAnsi"/>
          <w:i/>
          <w:iCs/>
          <w:color w:val="FF0000"/>
          <w:szCs w:val="22"/>
        </w:rPr>
        <w:t>detected;</w:t>
      </w:r>
      <w:proofErr w:type="gramEnd"/>
      <w:r w:rsidRPr="006A36A4">
        <w:rPr>
          <w:rFonts w:cstheme="minorHAnsi"/>
          <w:i/>
          <w:iCs/>
          <w:color w:val="FF0000"/>
          <w:szCs w:val="22"/>
        </w:rPr>
        <w:t xml:space="preserve"> </w:t>
      </w:r>
    </w:p>
    <w:p w14:paraId="4D033F6D" w14:textId="3EE78215" w:rsidR="00EB448C" w:rsidRPr="006A36A4" w:rsidRDefault="00EB448C" w:rsidP="00511E3C">
      <w:pPr>
        <w:pStyle w:val="NormalWeb"/>
        <w:ind w:left="1080"/>
        <w:rPr>
          <w:rFonts w:cstheme="minorHAnsi"/>
          <w:i/>
          <w:iCs/>
          <w:color w:val="FF0000"/>
          <w:szCs w:val="22"/>
        </w:rPr>
      </w:pPr>
      <w:r w:rsidRPr="006A36A4">
        <w:rPr>
          <w:rFonts w:cstheme="minorHAnsi"/>
          <w:i/>
          <w:iCs/>
          <w:color w:val="FF0000"/>
          <w:szCs w:val="22"/>
        </w:rPr>
        <w:t xml:space="preserve">(v)  Details of training for operational staff on biosecurity and disease management, requirements and </w:t>
      </w:r>
      <w:proofErr w:type="gramStart"/>
      <w:r w:rsidRPr="006A36A4">
        <w:rPr>
          <w:rFonts w:cstheme="minorHAnsi"/>
          <w:i/>
          <w:iCs/>
          <w:color w:val="FF0000"/>
          <w:szCs w:val="22"/>
        </w:rPr>
        <w:t>responsibilities;</w:t>
      </w:r>
      <w:proofErr w:type="gramEnd"/>
      <w:r w:rsidRPr="006A36A4">
        <w:rPr>
          <w:rFonts w:cstheme="minorHAnsi"/>
          <w:i/>
          <w:iCs/>
          <w:color w:val="FF0000"/>
          <w:szCs w:val="22"/>
        </w:rPr>
        <w:t xml:space="preserve"> </w:t>
      </w:r>
    </w:p>
    <w:p w14:paraId="10A52253" w14:textId="5CB1E350" w:rsidR="00EB448C" w:rsidRPr="006A36A4" w:rsidRDefault="00EB448C" w:rsidP="00511E3C">
      <w:pPr>
        <w:pStyle w:val="NormalWeb"/>
        <w:ind w:left="1080"/>
        <w:rPr>
          <w:rFonts w:cstheme="minorHAnsi"/>
          <w:i/>
          <w:iCs/>
          <w:color w:val="FF0000"/>
          <w:szCs w:val="22"/>
        </w:rPr>
      </w:pPr>
      <w:r w:rsidRPr="006A36A4">
        <w:rPr>
          <w:rFonts w:cstheme="minorHAnsi"/>
          <w:i/>
          <w:iCs/>
          <w:color w:val="FF0000"/>
          <w:szCs w:val="22"/>
        </w:rPr>
        <w:t>(vi)  Programme for monitoring for diseases and marine pests including identification, record keeping and reporting procedures</w:t>
      </w:r>
      <w:r w:rsidR="00CE37A5" w:rsidRPr="006A36A4">
        <w:rPr>
          <w:rFonts w:cstheme="minorHAnsi"/>
          <w:i/>
          <w:iCs/>
          <w:color w:val="FF0000"/>
          <w:szCs w:val="22"/>
        </w:rPr>
        <w:t>.</w:t>
      </w:r>
      <w:r w:rsidRPr="006A36A4">
        <w:rPr>
          <w:rFonts w:cstheme="minorHAnsi"/>
          <w:i/>
          <w:iCs/>
          <w:color w:val="FF0000"/>
          <w:szCs w:val="22"/>
        </w:rPr>
        <w:t xml:space="preserve"> </w:t>
      </w:r>
    </w:p>
    <w:p w14:paraId="2A2288F2" w14:textId="3CE621B1" w:rsidR="00EB448C" w:rsidRPr="006A36A4" w:rsidRDefault="00EB448C" w:rsidP="00511E3C">
      <w:pPr>
        <w:pStyle w:val="NormalWeb"/>
        <w:ind w:left="720"/>
        <w:rPr>
          <w:rFonts w:cstheme="minorHAnsi"/>
          <w:i/>
          <w:iCs/>
          <w:color w:val="FF0000"/>
          <w:szCs w:val="22"/>
        </w:rPr>
      </w:pPr>
      <w:r w:rsidRPr="006A36A4">
        <w:rPr>
          <w:rFonts w:cstheme="minorHAnsi"/>
          <w:i/>
          <w:iCs/>
          <w:color w:val="FF0000"/>
          <w:szCs w:val="22"/>
        </w:rPr>
        <w:t xml:space="preserve">The plan, and any updates to the plan, shall be submitted to the </w:t>
      </w:r>
      <w:r w:rsidR="00447059" w:rsidRPr="006A36A4">
        <w:rPr>
          <w:rFonts w:cstheme="minorHAnsi"/>
          <w:i/>
          <w:iCs/>
          <w:color w:val="FF0000"/>
          <w:szCs w:val="22"/>
        </w:rPr>
        <w:t xml:space="preserve">Council </w:t>
      </w:r>
      <w:r w:rsidRPr="006A36A4">
        <w:rPr>
          <w:rFonts w:cstheme="minorHAnsi"/>
          <w:i/>
          <w:iCs/>
          <w:color w:val="FF0000"/>
          <w:szCs w:val="22"/>
        </w:rPr>
        <w:t xml:space="preserve">for written approval in a technical certification capacity. The basis of the approval will be limited to a technical assessment as to </w:t>
      </w:r>
      <w:proofErr w:type="gramStart"/>
      <w:r w:rsidRPr="006A36A4">
        <w:rPr>
          <w:rFonts w:cstheme="minorHAnsi"/>
          <w:i/>
          <w:iCs/>
          <w:color w:val="FF0000"/>
          <w:szCs w:val="22"/>
        </w:rPr>
        <w:t>whether or not</w:t>
      </w:r>
      <w:proofErr w:type="gramEnd"/>
      <w:r w:rsidRPr="006A36A4">
        <w:rPr>
          <w:rFonts w:cstheme="minorHAnsi"/>
          <w:i/>
          <w:iCs/>
          <w:color w:val="FF0000"/>
          <w:szCs w:val="22"/>
        </w:rPr>
        <w:t xml:space="preserve"> the plan, and any updates to the plan, have been developed in sufficient detail so as to meet the plan’s purpose. </w:t>
      </w:r>
    </w:p>
    <w:p w14:paraId="09EC67A3" w14:textId="421D592E" w:rsidR="00EB448C" w:rsidRPr="006A36A4" w:rsidRDefault="00EB448C" w:rsidP="00511E3C">
      <w:pPr>
        <w:pStyle w:val="NormalWeb"/>
        <w:ind w:left="720"/>
        <w:rPr>
          <w:rFonts w:cstheme="minorHAnsi"/>
          <w:i/>
          <w:iCs/>
          <w:color w:val="FF0000"/>
          <w:szCs w:val="22"/>
        </w:rPr>
      </w:pPr>
      <w:r w:rsidRPr="006A36A4">
        <w:rPr>
          <w:rFonts w:cstheme="minorHAnsi"/>
          <w:i/>
          <w:iCs/>
          <w:color w:val="FF0000"/>
          <w:szCs w:val="22"/>
        </w:rPr>
        <w:t xml:space="preserve">The consent holder shall submit the plan to </w:t>
      </w:r>
      <w:r w:rsidR="00447059" w:rsidRPr="006A36A4">
        <w:rPr>
          <w:rFonts w:cstheme="minorHAnsi"/>
          <w:i/>
          <w:iCs/>
          <w:color w:val="FF0000"/>
          <w:szCs w:val="22"/>
        </w:rPr>
        <w:t xml:space="preserve">Council for Variation </w:t>
      </w:r>
      <w:r w:rsidRPr="006A36A4">
        <w:rPr>
          <w:rFonts w:cstheme="minorHAnsi"/>
          <w:i/>
          <w:iCs/>
          <w:color w:val="FF0000"/>
          <w:szCs w:val="22"/>
        </w:rPr>
        <w:t xml:space="preserve">of this consent. An updated plan shall be submitted by the consent holder for review no later than 30 September 2026 and at five yearly intervals thereafter, and the plan shall be updated within two months of the identification of a new pest or unwanted pest species in the region, to achieve the purpose of the plan and ensure best practice management. The approved plan and any subsequent approved updates shall be implemented by the consent holder. </w:t>
      </w:r>
    </w:p>
    <w:p w14:paraId="4D5082C6" w14:textId="4E06D176" w:rsidR="00EB448C" w:rsidRPr="006A36A4" w:rsidRDefault="00EB448C" w:rsidP="00511E3C">
      <w:pPr>
        <w:pStyle w:val="NormalWeb"/>
        <w:ind w:left="720"/>
        <w:rPr>
          <w:rFonts w:cstheme="minorHAnsi"/>
          <w:i/>
          <w:iCs/>
          <w:color w:val="FF0000"/>
          <w:szCs w:val="22"/>
        </w:rPr>
      </w:pPr>
      <w:r w:rsidRPr="006A36A4">
        <w:rPr>
          <w:rFonts w:cstheme="minorHAnsi"/>
          <w:i/>
          <w:iCs/>
          <w:color w:val="FF0000"/>
          <w:szCs w:val="22"/>
        </w:rPr>
        <w:t xml:space="preserve">Any information recorded in accordance with the requirements in the biosecurity management plan shall be made available to </w:t>
      </w:r>
      <w:r w:rsidR="00447059" w:rsidRPr="006A36A4">
        <w:rPr>
          <w:rFonts w:cstheme="minorHAnsi"/>
          <w:i/>
          <w:iCs/>
          <w:color w:val="FF0000"/>
          <w:szCs w:val="22"/>
        </w:rPr>
        <w:t>Council</w:t>
      </w:r>
      <w:r w:rsidRPr="006A36A4">
        <w:rPr>
          <w:rFonts w:cstheme="minorHAnsi"/>
          <w:i/>
          <w:iCs/>
          <w:color w:val="FF0000"/>
          <w:szCs w:val="22"/>
        </w:rPr>
        <w:t xml:space="preserve"> on request and within two weeks of the request. </w:t>
      </w:r>
    </w:p>
    <w:p w14:paraId="0B7E17B6" w14:textId="77777777" w:rsidR="00F103F8" w:rsidRPr="006A36A4" w:rsidRDefault="00F103F8" w:rsidP="00DE1E38">
      <w:pPr>
        <w:rPr>
          <w:rFonts w:cstheme="minorHAnsi"/>
          <w:szCs w:val="22"/>
        </w:rPr>
      </w:pPr>
    </w:p>
    <w:p w14:paraId="19B900F2" w14:textId="17ACC92E" w:rsidR="04A2A32E" w:rsidRPr="006A36A4" w:rsidRDefault="04A2A32E">
      <w:pPr>
        <w:rPr>
          <w:szCs w:val="22"/>
        </w:rPr>
      </w:pPr>
      <w:r w:rsidRPr="006A36A4">
        <w:rPr>
          <w:szCs w:val="22"/>
        </w:rPr>
        <w:br w:type="page"/>
      </w:r>
    </w:p>
    <w:p w14:paraId="5DE01253" w14:textId="72ABF3FE" w:rsidR="00946244" w:rsidRDefault="00946244" w:rsidP="0059030C">
      <w:pPr>
        <w:pStyle w:val="Heading2"/>
      </w:pPr>
      <w:bookmarkStart w:id="2" w:name="_Toc129248758"/>
      <w:r>
        <w:t>Glossary</w:t>
      </w:r>
      <w:bookmarkEnd w:id="2"/>
    </w:p>
    <w:tbl>
      <w:tblPr>
        <w:tblStyle w:val="TableGrid"/>
        <w:tblW w:w="9010" w:type="dxa"/>
        <w:tblLook w:val="04A0" w:firstRow="1" w:lastRow="0" w:firstColumn="1" w:lastColumn="0" w:noHBand="0" w:noVBand="1"/>
      </w:tblPr>
      <w:tblGrid>
        <w:gridCol w:w="1537"/>
        <w:gridCol w:w="7473"/>
      </w:tblGrid>
      <w:tr w:rsidR="00974679" w14:paraId="6FFDAD9C" w14:textId="77777777" w:rsidTr="00974679">
        <w:tc>
          <w:tcPr>
            <w:tcW w:w="1537" w:type="dxa"/>
          </w:tcPr>
          <w:p w14:paraId="23184498" w14:textId="77777777" w:rsidR="00974679" w:rsidRDefault="00974679" w:rsidP="00823FAE">
            <w:pPr>
              <w:jc w:val="left"/>
            </w:pPr>
            <w:r w:rsidRPr="00AE2A83">
              <w:t>Biosecurity Coordinator</w:t>
            </w:r>
            <w:r>
              <w:t xml:space="preserve"> (Company)</w:t>
            </w:r>
          </w:p>
        </w:tc>
        <w:tc>
          <w:tcPr>
            <w:tcW w:w="7473" w:type="dxa"/>
          </w:tcPr>
          <w:p w14:paraId="750C3296" w14:textId="77777777" w:rsidR="00974679" w:rsidRDefault="00974679" w:rsidP="00261C2C">
            <w:r>
              <w:t>Designated by a company in their Biosecurity Management Plan as the contact point for biosecurity issues, queries, or in-house management. This individual is responsible for liaising with the operational zone biosecurity coordinator as per these standards. A company does not have to have an in-house Biosecurity Coordinator.</w:t>
            </w:r>
          </w:p>
        </w:tc>
      </w:tr>
      <w:tr w:rsidR="00974679" w14:paraId="2A8B7EEF" w14:textId="77777777" w:rsidTr="00974679">
        <w:tc>
          <w:tcPr>
            <w:tcW w:w="1537" w:type="dxa"/>
          </w:tcPr>
          <w:p w14:paraId="71FA2318" w14:textId="77777777" w:rsidR="00974679" w:rsidRPr="00AE2A83" w:rsidRDefault="00974679" w:rsidP="00823FAE">
            <w:pPr>
              <w:jc w:val="left"/>
            </w:pPr>
            <w:r w:rsidRPr="00AE2A83">
              <w:t>Biosecurity Coordinator</w:t>
            </w:r>
            <w:r>
              <w:t xml:space="preserve"> (Operational Zone)</w:t>
            </w:r>
          </w:p>
        </w:tc>
        <w:tc>
          <w:tcPr>
            <w:tcW w:w="7473" w:type="dxa"/>
          </w:tcPr>
          <w:p w14:paraId="24213F70" w14:textId="77777777" w:rsidR="00974679" w:rsidRDefault="00974679" w:rsidP="00261C2C">
            <w:r>
              <w:t xml:space="preserve">Designated person within an Operational Zone as the central industry contact point for wider biosecurity communications. They should be informed by companies of any potential biosecurity events </w:t>
            </w:r>
          </w:p>
        </w:tc>
      </w:tr>
      <w:tr w:rsidR="00974679" w14:paraId="6B41BD64" w14:textId="77777777" w:rsidTr="00974679">
        <w:tc>
          <w:tcPr>
            <w:tcW w:w="1537" w:type="dxa"/>
          </w:tcPr>
          <w:p w14:paraId="44916918" w14:textId="77777777" w:rsidR="00974679" w:rsidRDefault="00974679" w:rsidP="00823FAE">
            <w:pPr>
              <w:jc w:val="left"/>
            </w:pPr>
            <w:r w:rsidRPr="00AE2A83">
              <w:t>Biosecurity Management Plan (BMP)</w:t>
            </w:r>
          </w:p>
        </w:tc>
        <w:tc>
          <w:tcPr>
            <w:tcW w:w="7473" w:type="dxa"/>
          </w:tcPr>
          <w:p w14:paraId="1979A87F" w14:textId="77777777" w:rsidR="00974679" w:rsidRDefault="00974679" w:rsidP="00261C2C">
            <w:r>
              <w:t xml:space="preserve">Each company is required to have their own BMP which meets the requirements set out by these standards. BMP Templates and resources can be found at: </w:t>
            </w:r>
            <w:hyperlink r:id="rId15" w:history="1">
              <w:r w:rsidRPr="00146A8F">
                <w:rPr>
                  <w:rStyle w:val="Hyperlink"/>
                </w:rPr>
                <w:t>http://www</w:t>
              </w:r>
              <w:r w:rsidRPr="00E43533">
                <w:rPr>
                  <w:rStyle w:val="Hyperlink"/>
                </w:rPr>
                <w:t>.aplusaquaculture.nz/biosecurity</w:t>
              </w:r>
            </w:hyperlink>
          </w:p>
        </w:tc>
      </w:tr>
      <w:tr w:rsidR="00974679" w14:paraId="53F494B5" w14:textId="77777777" w:rsidTr="00974679">
        <w:tc>
          <w:tcPr>
            <w:tcW w:w="1537" w:type="dxa"/>
          </w:tcPr>
          <w:p w14:paraId="540B9A71" w14:textId="77777777" w:rsidR="00974679" w:rsidRPr="00AE2A83" w:rsidRDefault="00974679" w:rsidP="00823FAE">
            <w:pPr>
              <w:jc w:val="left"/>
            </w:pPr>
            <w:r>
              <w:t>Biosecurity Standards</w:t>
            </w:r>
          </w:p>
        </w:tc>
        <w:tc>
          <w:tcPr>
            <w:tcW w:w="7473" w:type="dxa"/>
          </w:tcPr>
          <w:p w14:paraId="5C30B74B" w14:textId="77777777" w:rsidR="00974679" w:rsidRDefault="00974679" w:rsidP="00261C2C">
            <w:r>
              <w:t>This document defines the industry agreed minimum biosecurity requirements and expectations for the purpose of minimising and mitigating biosecurity risk to and from the aquaculture industry in New Zealand. All company Biosecurity Management Plans should meet the requirements of these standards.</w:t>
            </w:r>
          </w:p>
        </w:tc>
      </w:tr>
      <w:tr w:rsidR="00974679" w14:paraId="6FA63D20" w14:textId="77777777" w:rsidTr="00974679">
        <w:tc>
          <w:tcPr>
            <w:tcW w:w="1537" w:type="dxa"/>
          </w:tcPr>
          <w:p w14:paraId="68F9C323" w14:textId="77777777" w:rsidR="00974679" w:rsidRPr="00AE2A83" w:rsidRDefault="00974679" w:rsidP="00823FAE">
            <w:pPr>
              <w:jc w:val="left"/>
            </w:pPr>
            <w:r>
              <w:t>Controlled Area Notice (CAN)</w:t>
            </w:r>
          </w:p>
        </w:tc>
        <w:tc>
          <w:tcPr>
            <w:tcW w:w="7473" w:type="dxa"/>
          </w:tcPr>
          <w:p w14:paraId="50BFF852" w14:textId="77777777" w:rsidR="00974679" w:rsidRDefault="00974679" w:rsidP="00261C2C">
            <w:r>
              <w:t>Under the Biosecurity Act 1993 government agencies and regional councils can declare additional biosecurity controls and restrictions for specific areas in response to heightened risk or biosecurity incursions. All individuals operating within a CAN are legally required to comply with the measures detailed in the notice.</w:t>
            </w:r>
          </w:p>
        </w:tc>
      </w:tr>
      <w:tr w:rsidR="00974679" w14:paraId="56B1318A" w14:textId="77777777" w:rsidTr="00974679">
        <w:tc>
          <w:tcPr>
            <w:tcW w:w="1537" w:type="dxa"/>
          </w:tcPr>
          <w:p w14:paraId="5783DE93" w14:textId="77777777" w:rsidR="00974679" w:rsidRDefault="00974679" w:rsidP="00823FAE">
            <w:pPr>
              <w:jc w:val="left"/>
            </w:pPr>
            <w:r w:rsidRPr="00AE2A83">
              <w:t>Decontamination</w:t>
            </w:r>
          </w:p>
        </w:tc>
        <w:tc>
          <w:tcPr>
            <w:tcW w:w="7473" w:type="dxa"/>
          </w:tcPr>
          <w:p w14:paraId="78FE813E" w14:textId="77777777" w:rsidR="00974679" w:rsidRDefault="00974679" w:rsidP="00261C2C">
            <w:r>
              <w:t>Decontamination is the cleaning, treating, and drying of equipment to a degree that ensures the inactivation of pest and pathogens. Decontamination methods may vary depending on equipment and the Decontamination Standards listed in this document should be followed.</w:t>
            </w:r>
          </w:p>
        </w:tc>
      </w:tr>
      <w:tr w:rsidR="00974679" w14:paraId="71943093" w14:textId="77777777" w:rsidTr="00974679">
        <w:tc>
          <w:tcPr>
            <w:tcW w:w="1537" w:type="dxa"/>
          </w:tcPr>
          <w:p w14:paraId="66C66B73" w14:textId="77777777" w:rsidR="00974679" w:rsidRDefault="00974679" w:rsidP="00823FAE">
            <w:pPr>
              <w:jc w:val="left"/>
            </w:pPr>
            <w:r w:rsidRPr="00AE2A83">
              <w:t>Disease</w:t>
            </w:r>
          </w:p>
        </w:tc>
        <w:tc>
          <w:tcPr>
            <w:tcW w:w="7473" w:type="dxa"/>
          </w:tcPr>
          <w:p w14:paraId="6514FF54" w14:textId="77777777" w:rsidR="00974679" w:rsidRDefault="00974679" w:rsidP="00261C2C">
            <w:r>
              <w:t>A disorder / sickness in animals and plants</w:t>
            </w:r>
          </w:p>
        </w:tc>
      </w:tr>
      <w:tr w:rsidR="00974679" w14:paraId="7B73E374" w14:textId="77777777" w:rsidTr="00974679">
        <w:tc>
          <w:tcPr>
            <w:tcW w:w="1537" w:type="dxa"/>
          </w:tcPr>
          <w:p w14:paraId="5D18694B" w14:textId="77777777" w:rsidR="00974679" w:rsidRDefault="00974679" w:rsidP="00823FAE">
            <w:pPr>
              <w:jc w:val="left"/>
            </w:pPr>
            <w:r w:rsidRPr="00AE2A83">
              <w:t>Facility</w:t>
            </w:r>
          </w:p>
        </w:tc>
        <w:tc>
          <w:tcPr>
            <w:tcW w:w="7473" w:type="dxa"/>
          </w:tcPr>
          <w:p w14:paraId="0C8C3FAF" w14:textId="77777777" w:rsidR="00974679" w:rsidRDefault="00974679" w:rsidP="00261C2C">
            <w:r>
              <w:t>Includes on-water and land-based sites and structures, such as: Processing plants, yards, farm sites, hatcheries, etc.</w:t>
            </w:r>
          </w:p>
        </w:tc>
      </w:tr>
      <w:tr w:rsidR="00974679" w14:paraId="26E9783E" w14:textId="77777777" w:rsidTr="00974679">
        <w:tc>
          <w:tcPr>
            <w:tcW w:w="1537" w:type="dxa"/>
          </w:tcPr>
          <w:p w14:paraId="27E9D2E7" w14:textId="77777777" w:rsidR="00974679" w:rsidRDefault="00974679" w:rsidP="00823FAE">
            <w:pPr>
              <w:jc w:val="left"/>
            </w:pPr>
            <w:r w:rsidRPr="00AE2A83">
              <w:t>Fomite</w:t>
            </w:r>
          </w:p>
        </w:tc>
        <w:tc>
          <w:tcPr>
            <w:tcW w:w="7473" w:type="dxa"/>
          </w:tcPr>
          <w:p w14:paraId="504CA1D6" w14:textId="77777777" w:rsidR="00974679" w:rsidRDefault="00974679" w:rsidP="00261C2C">
            <w:r>
              <w:t>A thing or individual that could spread disease between locations. Could include personnel, equipment, animals, stock, etc</w:t>
            </w:r>
          </w:p>
        </w:tc>
      </w:tr>
      <w:tr w:rsidR="00974679" w14:paraId="528D28E3" w14:textId="77777777" w:rsidTr="00974679">
        <w:tc>
          <w:tcPr>
            <w:tcW w:w="1537" w:type="dxa"/>
          </w:tcPr>
          <w:p w14:paraId="65B6B2C5" w14:textId="77777777" w:rsidR="00974679" w:rsidRDefault="00974679" w:rsidP="00823FAE">
            <w:pPr>
              <w:jc w:val="left"/>
            </w:pPr>
            <w:r w:rsidRPr="00AE2A83">
              <w:t>Fouling</w:t>
            </w:r>
          </w:p>
        </w:tc>
        <w:tc>
          <w:tcPr>
            <w:tcW w:w="7473" w:type="dxa"/>
          </w:tcPr>
          <w:p w14:paraId="2CF51E03" w14:textId="77777777" w:rsidR="00974679" w:rsidRDefault="00974679" w:rsidP="00261C2C">
            <w:r>
              <w:t>Unwanted plants and animals that grow on vessels and equipment, particularly vessel hulls and farm structures.</w:t>
            </w:r>
          </w:p>
        </w:tc>
      </w:tr>
      <w:tr w:rsidR="00974679" w14:paraId="2AF12F14" w14:textId="77777777" w:rsidTr="00974679">
        <w:tc>
          <w:tcPr>
            <w:tcW w:w="1537" w:type="dxa"/>
          </w:tcPr>
          <w:p w14:paraId="0C667777" w14:textId="77777777" w:rsidR="00974679" w:rsidRDefault="00974679" w:rsidP="00823FAE">
            <w:pPr>
              <w:jc w:val="left"/>
            </w:pPr>
            <w:r w:rsidRPr="00AE2A83">
              <w:t>Government Industry Agreement (GIA)</w:t>
            </w:r>
          </w:p>
        </w:tc>
        <w:tc>
          <w:tcPr>
            <w:tcW w:w="7473" w:type="dxa"/>
          </w:tcPr>
          <w:p w14:paraId="5201D264" w14:textId="77777777" w:rsidR="00974679" w:rsidRDefault="00974679" w:rsidP="00261C2C">
            <w:r>
              <w:t xml:space="preserve">The Government Industry Agreement for Biosecurity Readiness and Response. </w:t>
            </w:r>
            <w:r w:rsidRPr="0010174C">
              <w:t>GIA operates as a partnership between primary industry and government to manage pests and diseases that could badly damage New Zealand's primary industries, economy, and environment.</w:t>
            </w:r>
            <w:r>
              <w:t xml:space="preserve"> </w:t>
            </w:r>
            <w:hyperlink r:id="rId16" w:history="1">
              <w:r w:rsidRPr="00A26517">
                <w:rPr>
                  <w:rStyle w:val="Hyperlink"/>
                </w:rPr>
                <w:t>https://www.gia.org.nz/</w:t>
              </w:r>
            </w:hyperlink>
          </w:p>
        </w:tc>
      </w:tr>
      <w:tr w:rsidR="007E6351" w14:paraId="70120173" w14:textId="77777777" w:rsidTr="00974679">
        <w:tc>
          <w:tcPr>
            <w:tcW w:w="1537" w:type="dxa"/>
          </w:tcPr>
          <w:p w14:paraId="3AB73257" w14:textId="3F0DC10F" w:rsidR="007E6351" w:rsidRPr="00AE2A83" w:rsidRDefault="007E6351" w:rsidP="00823FAE">
            <w:pPr>
              <w:jc w:val="left"/>
            </w:pPr>
            <w:r>
              <w:rPr>
                <w:lang w:val="en-GB" w:eastAsia="en-NZ"/>
              </w:rPr>
              <w:t>High Risk Areas</w:t>
            </w:r>
          </w:p>
        </w:tc>
        <w:tc>
          <w:tcPr>
            <w:tcW w:w="7473" w:type="dxa"/>
          </w:tcPr>
          <w:p w14:paraId="2112FA1D" w14:textId="0DB43BC3" w:rsidR="007E6351" w:rsidRDefault="007E6351" w:rsidP="007E6351">
            <w:r>
              <w:rPr>
                <w:lang w:val="en-GB" w:eastAsia="en-NZ"/>
              </w:rPr>
              <w:t>Areas of high risk are often included within management areas by councils. These are often places with lots of vessel traffic, such as busy harbours. You can identify areas of high risk within your own operations and adjust your BMP to mitigate the risk when operating in these areas.</w:t>
            </w:r>
          </w:p>
        </w:tc>
      </w:tr>
      <w:tr w:rsidR="007E6351" w14:paraId="25C7CCCB" w14:textId="77777777" w:rsidTr="00974679">
        <w:tc>
          <w:tcPr>
            <w:tcW w:w="1537" w:type="dxa"/>
          </w:tcPr>
          <w:p w14:paraId="01A7E990" w14:textId="77777777" w:rsidR="007E6351" w:rsidRDefault="007E6351" w:rsidP="00823FAE">
            <w:pPr>
              <w:jc w:val="left"/>
            </w:pPr>
            <w:r w:rsidRPr="00AE2A83">
              <w:t>Incursion</w:t>
            </w:r>
          </w:p>
        </w:tc>
        <w:tc>
          <w:tcPr>
            <w:tcW w:w="7473" w:type="dxa"/>
          </w:tcPr>
          <w:p w14:paraId="21B7DDE1" w14:textId="77777777" w:rsidR="007E6351" w:rsidRDefault="007E6351" w:rsidP="007E6351">
            <w:r>
              <w:t>The arrival or establishment of a pest or disease species in an area where it previously had not been found.</w:t>
            </w:r>
          </w:p>
        </w:tc>
      </w:tr>
      <w:tr w:rsidR="007E6351" w14:paraId="0E32F984" w14:textId="77777777" w:rsidTr="00974679">
        <w:tc>
          <w:tcPr>
            <w:tcW w:w="1537" w:type="dxa"/>
          </w:tcPr>
          <w:p w14:paraId="7D0854BB" w14:textId="2A86F016" w:rsidR="007E6351" w:rsidRDefault="007E6351" w:rsidP="00823FAE">
            <w:pPr>
              <w:jc w:val="left"/>
            </w:pPr>
            <w:r>
              <w:t xml:space="preserve">Biosecurity </w:t>
            </w:r>
            <w:r w:rsidRPr="00AE2A83">
              <w:t>Management Area</w:t>
            </w:r>
          </w:p>
        </w:tc>
        <w:tc>
          <w:tcPr>
            <w:tcW w:w="7473" w:type="dxa"/>
          </w:tcPr>
          <w:p w14:paraId="43A78F58" w14:textId="77777777" w:rsidR="007E6351" w:rsidRDefault="007E6351" w:rsidP="007E6351">
            <w:r>
              <w:t>Management areas are localised areas within an Operational Zone with specific management requirements or measures. These can include any regional CAN, or industry agreed sites of heightened risk. Management areas are changeable based on current information and circumstance and consequently are not listed in these standards. It is expected that companies will detail all management areas relevant to their practices within their BMP and keep these up to date.</w:t>
            </w:r>
          </w:p>
        </w:tc>
      </w:tr>
      <w:tr w:rsidR="007E6351" w14:paraId="742D1AB8" w14:textId="77777777" w:rsidTr="00974679">
        <w:tc>
          <w:tcPr>
            <w:tcW w:w="1537" w:type="dxa"/>
          </w:tcPr>
          <w:p w14:paraId="549AE88F" w14:textId="77777777" w:rsidR="007E6351" w:rsidRDefault="007E6351" w:rsidP="00823FAE">
            <w:pPr>
              <w:jc w:val="left"/>
            </w:pPr>
            <w:r w:rsidRPr="00AE2A83">
              <w:t>Moribund</w:t>
            </w:r>
          </w:p>
        </w:tc>
        <w:tc>
          <w:tcPr>
            <w:tcW w:w="7473" w:type="dxa"/>
          </w:tcPr>
          <w:p w14:paraId="55D8AB36" w14:textId="77777777" w:rsidR="007E6351" w:rsidRDefault="007E6351" w:rsidP="007E6351">
            <w:r>
              <w:t>Dead or dying stock</w:t>
            </w:r>
          </w:p>
        </w:tc>
      </w:tr>
      <w:tr w:rsidR="007E6351" w14:paraId="2032C18A" w14:textId="77777777" w:rsidTr="00974679">
        <w:tc>
          <w:tcPr>
            <w:tcW w:w="1537" w:type="dxa"/>
          </w:tcPr>
          <w:p w14:paraId="0166F876" w14:textId="77777777" w:rsidR="007E6351" w:rsidRDefault="007E6351" w:rsidP="00823FAE">
            <w:pPr>
              <w:jc w:val="left"/>
            </w:pPr>
            <w:r w:rsidRPr="00F210D6">
              <w:t>MPI Surveillance and Incursion Investigation Group</w:t>
            </w:r>
          </w:p>
        </w:tc>
        <w:tc>
          <w:tcPr>
            <w:tcW w:w="7473" w:type="dxa"/>
          </w:tcPr>
          <w:p w14:paraId="665684D5" w14:textId="77777777" w:rsidR="007E6351" w:rsidRDefault="007E6351" w:rsidP="007E6351">
            <w:r>
              <w:t>These are the individuals responding to the MPI biosecurity hotline and are responsible for making response decisions to any reported potential biosecurity event. They will assess the information provided by the farmer and decide if any sampling / testing or operational response is required. All response actions in a Biosecurity event will be dictated by this team. Not all calls to the hotline will result in any required action.</w:t>
            </w:r>
          </w:p>
        </w:tc>
      </w:tr>
      <w:tr w:rsidR="007E6351" w14:paraId="3732A979" w14:textId="77777777" w:rsidTr="00974679">
        <w:trPr>
          <w:trHeight w:val="766"/>
        </w:trPr>
        <w:tc>
          <w:tcPr>
            <w:tcW w:w="1537" w:type="dxa"/>
          </w:tcPr>
          <w:p w14:paraId="56378820" w14:textId="77777777" w:rsidR="007E6351" w:rsidRDefault="007E6351" w:rsidP="00823FAE">
            <w:pPr>
              <w:jc w:val="left"/>
            </w:pPr>
            <w:r w:rsidRPr="00AE2A83">
              <w:t>Notifiable pest / disease</w:t>
            </w:r>
          </w:p>
        </w:tc>
        <w:tc>
          <w:tcPr>
            <w:tcW w:w="7473" w:type="dxa"/>
          </w:tcPr>
          <w:p w14:paraId="2B6E07EC" w14:textId="77777777" w:rsidR="007E6351" w:rsidRDefault="007E6351" w:rsidP="007E6351">
            <w:r w:rsidRPr="00540CE2">
              <w:t>Pests and diseases that must be reported to MPI, if spotted in New Zealand.</w:t>
            </w:r>
            <w:r>
              <w:t xml:space="preserve"> </w:t>
            </w:r>
            <w:hyperlink r:id="rId17" w:anchor="DLM6792208" w:history="1">
              <w:r w:rsidRPr="007D1C05">
                <w:rPr>
                  <w:rStyle w:val="Hyperlink"/>
                </w:rPr>
                <w:t>https://www.legislation.govt.nz/regulation/public/2016/0073/latest/whole.html#DLM6792208</w:t>
              </w:r>
            </w:hyperlink>
          </w:p>
        </w:tc>
      </w:tr>
      <w:tr w:rsidR="007E6351" w14:paraId="0479EC8C" w14:textId="77777777" w:rsidTr="00974679">
        <w:tc>
          <w:tcPr>
            <w:tcW w:w="1537" w:type="dxa"/>
          </w:tcPr>
          <w:p w14:paraId="2D9C5E66" w14:textId="77777777" w:rsidR="007E6351" w:rsidRDefault="007E6351" w:rsidP="00823FAE">
            <w:pPr>
              <w:jc w:val="left"/>
            </w:pPr>
            <w:r w:rsidRPr="00AE2A83">
              <w:t>Operational Zone</w:t>
            </w:r>
            <w:r>
              <w:t xml:space="preserve"> (OZ)</w:t>
            </w:r>
          </w:p>
        </w:tc>
        <w:tc>
          <w:tcPr>
            <w:tcW w:w="7473" w:type="dxa"/>
          </w:tcPr>
          <w:p w14:paraId="7C35EE91" w14:textId="77777777" w:rsidR="007E6351" w:rsidRPr="00396EC4" w:rsidRDefault="007E6351" w:rsidP="007E6351">
            <w:r w:rsidRPr="00396EC4">
              <w:t>These are the large regional biosecurity control areas defined by these Biosecurity Standards. These areas are based on factors such as interconnectedness, regional management bodies, areas of operation, and environmental variations. Farming operations may in many cases span across multiple OZ’s and will therefore require additional biosecurity control measures as dictated by these Standards.</w:t>
            </w:r>
          </w:p>
          <w:p w14:paraId="62DE47EB" w14:textId="07DD74D5" w:rsidR="007E6351" w:rsidRPr="00396EC4" w:rsidRDefault="007E6351" w:rsidP="007E6351">
            <w:pPr>
              <w:rPr>
                <w:highlight w:val="yellow"/>
              </w:rPr>
            </w:pPr>
            <w:r w:rsidRPr="00396EC4">
              <w:rPr>
                <w:lang w:val="en-GB" w:eastAsia="en-NZ"/>
              </w:rPr>
              <w:t>For details see Figure 1 section 3.3.</w:t>
            </w:r>
          </w:p>
        </w:tc>
      </w:tr>
      <w:tr w:rsidR="007E6351" w14:paraId="781704DB" w14:textId="77777777" w:rsidTr="00974679">
        <w:tc>
          <w:tcPr>
            <w:tcW w:w="1537" w:type="dxa"/>
          </w:tcPr>
          <w:p w14:paraId="54747918" w14:textId="77777777" w:rsidR="007E6351" w:rsidRDefault="007E6351" w:rsidP="00823FAE">
            <w:pPr>
              <w:jc w:val="left"/>
            </w:pPr>
            <w:r w:rsidRPr="00AE2A83">
              <w:t>Pathogen</w:t>
            </w:r>
          </w:p>
        </w:tc>
        <w:tc>
          <w:tcPr>
            <w:tcW w:w="7473" w:type="dxa"/>
          </w:tcPr>
          <w:p w14:paraId="13567D71" w14:textId="77777777" w:rsidR="007E6351" w:rsidRDefault="007E6351" w:rsidP="007E6351">
            <w:r>
              <w:t>A</w:t>
            </w:r>
            <w:r w:rsidRPr="00BC16BD">
              <w:t xml:space="preserve">n organism causing disease </w:t>
            </w:r>
            <w:r>
              <w:t xml:space="preserve">in a host species. </w:t>
            </w:r>
          </w:p>
        </w:tc>
      </w:tr>
      <w:tr w:rsidR="007E6351" w14:paraId="2529BB67" w14:textId="77777777" w:rsidTr="00974679">
        <w:tc>
          <w:tcPr>
            <w:tcW w:w="1537" w:type="dxa"/>
          </w:tcPr>
          <w:p w14:paraId="420887B0" w14:textId="42FA25CD" w:rsidR="007E6351" w:rsidRPr="00AE2A83" w:rsidRDefault="007E6351" w:rsidP="00823FAE">
            <w:pPr>
              <w:jc w:val="left"/>
            </w:pPr>
            <w:r>
              <w:rPr>
                <w:lang w:val="en-GB" w:eastAsia="en-NZ"/>
              </w:rPr>
              <w:t>Pathways</w:t>
            </w:r>
          </w:p>
        </w:tc>
        <w:tc>
          <w:tcPr>
            <w:tcW w:w="7473" w:type="dxa"/>
          </w:tcPr>
          <w:p w14:paraId="5C4A303F" w14:textId="1188F8FA" w:rsidR="007E6351" w:rsidRDefault="007E6351" w:rsidP="007E6351">
            <w:r>
              <w:rPr>
                <w:lang w:val="en-GB" w:eastAsia="en-NZ"/>
              </w:rPr>
              <w:t>Pathways are the ways that pests and unwanted organisms are spread between areas. Pathways can include vessels, equipment, people, animals, and stock itself.</w:t>
            </w:r>
          </w:p>
        </w:tc>
      </w:tr>
      <w:tr w:rsidR="007E6351" w14:paraId="5E61EB0F" w14:textId="77777777" w:rsidTr="00974679">
        <w:tc>
          <w:tcPr>
            <w:tcW w:w="1537" w:type="dxa"/>
          </w:tcPr>
          <w:p w14:paraId="2622373A" w14:textId="77777777" w:rsidR="007E6351" w:rsidRDefault="007E6351" w:rsidP="00823FAE">
            <w:pPr>
              <w:jc w:val="left"/>
            </w:pPr>
            <w:r w:rsidRPr="00AE2A83">
              <w:t>Pest / Invasive species</w:t>
            </w:r>
          </w:p>
        </w:tc>
        <w:tc>
          <w:tcPr>
            <w:tcW w:w="7473" w:type="dxa"/>
          </w:tcPr>
          <w:p w14:paraId="09AD74AE" w14:textId="77777777" w:rsidR="007E6351" w:rsidRDefault="007E6351" w:rsidP="007E6351">
            <w:r>
              <w:t xml:space="preserve">An organism that could cause harm to natural environments and industry operations. </w:t>
            </w:r>
            <w:hyperlink r:id="rId18" w:history="1">
              <w:r w:rsidRPr="00A26517">
                <w:rPr>
                  <w:rStyle w:val="Hyperlink"/>
                </w:rPr>
                <w:t>https://www.mpi.govt.nz/biosecurity/how-to-find-report-and-prevent-pests-and-diseases/search-for-a-pest-or-disease/</w:t>
              </w:r>
            </w:hyperlink>
          </w:p>
        </w:tc>
      </w:tr>
      <w:tr w:rsidR="007E6351" w14:paraId="6CFDE233" w14:textId="77777777" w:rsidTr="00974679">
        <w:tc>
          <w:tcPr>
            <w:tcW w:w="1537" w:type="dxa"/>
          </w:tcPr>
          <w:p w14:paraId="6D8392F6" w14:textId="77777777" w:rsidR="007E6351" w:rsidRPr="00AE2A83" w:rsidRDefault="007E6351" w:rsidP="00823FAE">
            <w:pPr>
              <w:jc w:val="left"/>
            </w:pPr>
            <w:r w:rsidRPr="00AE2A83">
              <w:t xml:space="preserve">Potential Biosecurity </w:t>
            </w:r>
            <w:r>
              <w:t>Issue</w:t>
            </w:r>
          </w:p>
        </w:tc>
        <w:tc>
          <w:tcPr>
            <w:tcW w:w="7473" w:type="dxa"/>
          </w:tcPr>
          <w:p w14:paraId="6BA9D283" w14:textId="77777777" w:rsidR="007E6351" w:rsidRDefault="007E6351" w:rsidP="007E6351">
            <w:r>
              <w:t>This is when unusual or ramping mortality is observed, or a suspected unwanted organism that is new to the Operational Zone is observed. Potential Biosecurity Issues must be reported to a Biosecurity Coordinator, or directly to the MPI Pest and Disease Hotline.</w:t>
            </w:r>
          </w:p>
        </w:tc>
      </w:tr>
      <w:tr w:rsidR="007E6351" w14:paraId="7BCB9E5E" w14:textId="77777777" w:rsidTr="00974679">
        <w:tc>
          <w:tcPr>
            <w:tcW w:w="1537" w:type="dxa"/>
          </w:tcPr>
          <w:p w14:paraId="62DBAD0B" w14:textId="77777777" w:rsidR="007E6351" w:rsidRDefault="007E6351" w:rsidP="00823FAE">
            <w:pPr>
              <w:jc w:val="left"/>
            </w:pPr>
            <w:r w:rsidRPr="00AE2A83">
              <w:t>Potential Biosecurity Event</w:t>
            </w:r>
          </w:p>
        </w:tc>
        <w:tc>
          <w:tcPr>
            <w:tcW w:w="7473" w:type="dxa"/>
          </w:tcPr>
          <w:p w14:paraId="208A7C34" w14:textId="77777777" w:rsidR="007E6351" w:rsidRDefault="007E6351" w:rsidP="007E6351">
            <w:r>
              <w:t>This is when MPI or Regional Council have determined that a biosecurity incursion of some kind may be occurring, and they have recommended actions that could affect wider industry. The Operational Zone Biosecurity Coordinator must be involved if a Potential Biosecurity Event is enacted.</w:t>
            </w:r>
          </w:p>
        </w:tc>
      </w:tr>
      <w:tr w:rsidR="007E6351" w14:paraId="2954E572" w14:textId="77777777" w:rsidTr="00974679">
        <w:tc>
          <w:tcPr>
            <w:tcW w:w="1537" w:type="dxa"/>
          </w:tcPr>
          <w:p w14:paraId="4D87874A" w14:textId="77777777" w:rsidR="007E6351" w:rsidRDefault="007E6351" w:rsidP="00823FAE">
            <w:pPr>
              <w:jc w:val="left"/>
            </w:pPr>
            <w:r w:rsidRPr="00AE2A83">
              <w:t>PPE</w:t>
            </w:r>
            <w:r>
              <w:t xml:space="preserve"> - Personal Protective Equipment</w:t>
            </w:r>
          </w:p>
        </w:tc>
        <w:tc>
          <w:tcPr>
            <w:tcW w:w="7473" w:type="dxa"/>
          </w:tcPr>
          <w:p w14:paraId="635E078F" w14:textId="77777777" w:rsidR="007E6351" w:rsidRDefault="007E6351" w:rsidP="007E6351">
            <w:r>
              <w:t>The safety clothing and gear required in situations where risks are present and can be mitigated (e.g., handling of chemicals, operation of machinery, water safety, handling of disease or sickness, etc.)</w:t>
            </w:r>
          </w:p>
        </w:tc>
      </w:tr>
      <w:tr w:rsidR="007E6351" w14:paraId="533B2C09" w14:textId="77777777" w:rsidTr="00974679">
        <w:tc>
          <w:tcPr>
            <w:tcW w:w="1537" w:type="dxa"/>
          </w:tcPr>
          <w:p w14:paraId="38F320DA" w14:textId="77777777" w:rsidR="007E6351" w:rsidRDefault="007E6351" w:rsidP="00823FAE">
            <w:pPr>
              <w:jc w:val="left"/>
            </w:pPr>
            <w:r w:rsidRPr="00AE2A83">
              <w:t>Risk Pathways</w:t>
            </w:r>
          </w:p>
        </w:tc>
        <w:tc>
          <w:tcPr>
            <w:tcW w:w="7473" w:type="dxa"/>
          </w:tcPr>
          <w:p w14:paraId="62402E40" w14:textId="77777777" w:rsidR="007E6351" w:rsidRDefault="007E6351" w:rsidP="007E6351">
            <w:r>
              <w:t>Describes methods by which pests or disease could be spread from place to place. Pathways can be both national and international and can vary in type depending on the traits of the risk organism. Pathways can include things such as commercial vessels, recreational vessels, farm visitors and other personnel, stock movements, vehicles, water, wild animals, equipment, etc.</w:t>
            </w:r>
          </w:p>
        </w:tc>
      </w:tr>
      <w:tr w:rsidR="007E6351" w14:paraId="5280A46E" w14:textId="77777777" w:rsidTr="00974679">
        <w:tc>
          <w:tcPr>
            <w:tcW w:w="1537" w:type="dxa"/>
          </w:tcPr>
          <w:p w14:paraId="2015267E" w14:textId="77777777" w:rsidR="007E6351" w:rsidRDefault="007E6351" w:rsidP="00823FAE">
            <w:pPr>
              <w:jc w:val="left"/>
            </w:pPr>
            <w:r w:rsidRPr="00AE2A83">
              <w:t xml:space="preserve">Unexplained </w:t>
            </w:r>
            <w:r>
              <w:t>M</w:t>
            </w:r>
            <w:r w:rsidRPr="00AE2A83">
              <w:t>ortality</w:t>
            </w:r>
          </w:p>
        </w:tc>
        <w:tc>
          <w:tcPr>
            <w:tcW w:w="7473" w:type="dxa"/>
          </w:tcPr>
          <w:p w14:paraId="667285B7" w14:textId="77777777" w:rsidR="007E6351" w:rsidRDefault="007E6351" w:rsidP="007E6351">
            <w:r>
              <w:t xml:space="preserve">Any farm mortality that occurs outside of agreed normal limits or without apparent reason. Explained mortalities could include die-off in response to weather events, etc. Unexplained mortality cannot be associated with any sufficient explanation. If unsure whether something is explained or unexplained, call the MPI hotline and they will provide guidance. </w:t>
            </w:r>
          </w:p>
        </w:tc>
      </w:tr>
      <w:tr w:rsidR="007E6351" w14:paraId="3AA913B0" w14:textId="77777777" w:rsidTr="00974679">
        <w:tc>
          <w:tcPr>
            <w:tcW w:w="1537" w:type="dxa"/>
          </w:tcPr>
          <w:p w14:paraId="2C30FFD5" w14:textId="77777777" w:rsidR="007E6351" w:rsidRPr="00AE2A83" w:rsidRDefault="007E6351" w:rsidP="00823FAE">
            <w:pPr>
              <w:jc w:val="left"/>
            </w:pPr>
            <w:r>
              <w:t>Unwanted Organism</w:t>
            </w:r>
          </w:p>
        </w:tc>
        <w:tc>
          <w:tcPr>
            <w:tcW w:w="7473" w:type="dxa"/>
          </w:tcPr>
          <w:p w14:paraId="6ED3491F" w14:textId="77777777" w:rsidR="007E6351" w:rsidRDefault="007E6351" w:rsidP="007E6351">
            <w:r w:rsidRPr="00EF6C96">
              <w:t>Pests and diseases that could harm New Zealand if they arrived.</w:t>
            </w:r>
            <w:r>
              <w:t xml:space="preserve"> </w:t>
            </w:r>
            <w:hyperlink r:id="rId19" w:history="1">
              <w:r w:rsidRPr="00A26517">
                <w:rPr>
                  <w:rStyle w:val="Hyperlink"/>
                </w:rPr>
                <w:t>https://pierpestregister.mpi.govt.nz/</w:t>
              </w:r>
            </w:hyperlink>
          </w:p>
        </w:tc>
      </w:tr>
      <w:tr w:rsidR="007E6351" w14:paraId="3C64342D" w14:textId="77777777" w:rsidTr="00974679">
        <w:tc>
          <w:tcPr>
            <w:tcW w:w="1537" w:type="dxa"/>
          </w:tcPr>
          <w:p w14:paraId="0365104C" w14:textId="77777777" w:rsidR="007E6351" w:rsidRDefault="007E6351" w:rsidP="00823FAE">
            <w:pPr>
              <w:jc w:val="left"/>
            </w:pPr>
            <w:r w:rsidRPr="00AE2A83">
              <w:t>Waste Products</w:t>
            </w:r>
          </w:p>
        </w:tc>
        <w:tc>
          <w:tcPr>
            <w:tcW w:w="7473" w:type="dxa"/>
          </w:tcPr>
          <w:p w14:paraId="572EE06A" w14:textId="77777777" w:rsidR="007E6351" w:rsidRDefault="007E6351" w:rsidP="007E6351">
            <w:r>
              <w:t xml:space="preserve">Waste products can be organic or inorganic materials generated by farming.  These can include used equipment, dead (non-diseased) stock, shells, water used in processing or cleaning, </w:t>
            </w:r>
            <w:proofErr w:type="gramStart"/>
            <w:r>
              <w:t>ropes</w:t>
            </w:r>
            <w:proofErr w:type="gramEnd"/>
            <w:r>
              <w:t xml:space="preserve"> and floats, etc. Their history of use may pose a biosecurity risk and could require management.</w:t>
            </w:r>
          </w:p>
        </w:tc>
      </w:tr>
      <w:tr w:rsidR="007E6351" w14:paraId="5C6DF1E4" w14:textId="77777777" w:rsidTr="00974679">
        <w:tc>
          <w:tcPr>
            <w:tcW w:w="1537" w:type="dxa"/>
          </w:tcPr>
          <w:p w14:paraId="6B326AE0" w14:textId="77777777" w:rsidR="007E6351" w:rsidRDefault="007E6351" w:rsidP="00823FAE">
            <w:pPr>
              <w:jc w:val="left"/>
            </w:pPr>
          </w:p>
        </w:tc>
        <w:tc>
          <w:tcPr>
            <w:tcW w:w="7473" w:type="dxa"/>
          </w:tcPr>
          <w:p w14:paraId="083B0CFD" w14:textId="77777777" w:rsidR="007E6351" w:rsidRDefault="007E6351" w:rsidP="007E6351"/>
        </w:tc>
      </w:tr>
      <w:tr w:rsidR="007E6351" w14:paraId="6FB1FA30" w14:textId="77777777" w:rsidTr="00974679">
        <w:tc>
          <w:tcPr>
            <w:tcW w:w="1537" w:type="dxa"/>
          </w:tcPr>
          <w:p w14:paraId="0F5458A3" w14:textId="158CD9B4" w:rsidR="007E6351" w:rsidRDefault="007E6351" w:rsidP="00823FAE">
            <w:pPr>
              <w:jc w:val="left"/>
              <w:rPr>
                <w:lang w:val="en-GB" w:eastAsia="en-NZ"/>
              </w:rPr>
            </w:pPr>
          </w:p>
        </w:tc>
        <w:tc>
          <w:tcPr>
            <w:tcW w:w="7473" w:type="dxa"/>
          </w:tcPr>
          <w:p w14:paraId="31D912C6" w14:textId="50A9F867" w:rsidR="007E6351" w:rsidRDefault="007E6351" w:rsidP="007E6351">
            <w:pPr>
              <w:jc w:val="left"/>
              <w:rPr>
                <w:lang w:val="en-GB" w:eastAsia="en-NZ"/>
              </w:rPr>
            </w:pPr>
          </w:p>
        </w:tc>
      </w:tr>
      <w:tr w:rsidR="007E6351" w14:paraId="61417D12" w14:textId="77777777" w:rsidTr="00974679">
        <w:tc>
          <w:tcPr>
            <w:tcW w:w="1537" w:type="dxa"/>
          </w:tcPr>
          <w:p w14:paraId="25C5C433" w14:textId="49FC8DFF" w:rsidR="007E6351" w:rsidRDefault="007E6351" w:rsidP="00823FAE">
            <w:pPr>
              <w:jc w:val="left"/>
              <w:rPr>
                <w:lang w:val="en-GB" w:eastAsia="en-NZ"/>
              </w:rPr>
            </w:pPr>
          </w:p>
        </w:tc>
        <w:tc>
          <w:tcPr>
            <w:tcW w:w="7473" w:type="dxa"/>
          </w:tcPr>
          <w:p w14:paraId="2F04ABD9" w14:textId="5F9749F1" w:rsidR="007E6351" w:rsidRDefault="007E6351" w:rsidP="007E6351">
            <w:pPr>
              <w:jc w:val="left"/>
              <w:rPr>
                <w:lang w:val="en-GB" w:eastAsia="en-NZ"/>
              </w:rPr>
            </w:pPr>
          </w:p>
        </w:tc>
      </w:tr>
    </w:tbl>
    <w:p w14:paraId="0615F941" w14:textId="6998BC33" w:rsidR="00DD46D7" w:rsidRPr="0034033C" w:rsidRDefault="0034033C" w:rsidP="00946244">
      <w:pPr>
        <w:rPr>
          <w:i/>
          <w:color w:val="FF0000"/>
          <w:lang w:val="en-GB" w:eastAsia="en-NZ"/>
        </w:rPr>
      </w:pPr>
      <w:r w:rsidRPr="0034033C">
        <w:rPr>
          <w:i/>
          <w:iCs/>
          <w:color w:val="FF0000"/>
          <w:lang w:val="en-GB" w:eastAsia="en-NZ"/>
        </w:rPr>
        <w:t>Add any additional definitions relevant to your operations.</w:t>
      </w:r>
    </w:p>
    <w:p w14:paraId="7E64D0E8" w14:textId="77777777" w:rsidR="00544EA0" w:rsidRDefault="00544EA0">
      <w:pPr>
        <w:spacing w:before="0" w:after="0"/>
        <w:jc w:val="left"/>
        <w:rPr>
          <w:rFonts w:asciiTheme="majorHAnsi" w:eastAsiaTheme="majorEastAsia" w:hAnsiTheme="majorHAnsi" w:cstheme="majorBidi"/>
          <w:b/>
          <w:bCs/>
          <w:color w:val="2F5496" w:themeColor="accent1" w:themeShade="BF"/>
          <w:sz w:val="26"/>
          <w:szCs w:val="26"/>
          <w:lang w:val="en-GB" w:eastAsia="en-NZ"/>
        </w:rPr>
      </w:pPr>
      <w:r>
        <w:br w:type="page"/>
      </w:r>
    </w:p>
    <w:p w14:paraId="22E071CB" w14:textId="4BF4837B" w:rsidR="00462CE3" w:rsidRPr="0059030C" w:rsidRDefault="00F103F8" w:rsidP="0059030C">
      <w:pPr>
        <w:pStyle w:val="Heading2"/>
      </w:pPr>
      <w:bookmarkStart w:id="3" w:name="_Toc129248759"/>
      <w:r w:rsidRPr="0059030C">
        <w:t>Background</w:t>
      </w:r>
      <w:bookmarkEnd w:id="3"/>
    </w:p>
    <w:p w14:paraId="08949776" w14:textId="66052542" w:rsidR="00F103F8" w:rsidRPr="006A36A4" w:rsidRDefault="00974C2F" w:rsidP="00974C2F">
      <w:r>
        <w:tab/>
      </w:r>
      <w:r w:rsidR="00BA25A1" w:rsidRPr="006A36A4">
        <w:t xml:space="preserve">Marine farmers recognise they have a role in the management of biosecurity risks.  Biosecurity </w:t>
      </w:r>
      <w:r>
        <w:tab/>
      </w:r>
      <w:r w:rsidR="00BA25A1" w:rsidRPr="006A36A4">
        <w:t xml:space="preserve">management is an essential part of the day-to-day operations on a marine farm.  </w:t>
      </w:r>
      <w:r w:rsidR="00560A5C" w:rsidRPr="006A36A4">
        <w:t xml:space="preserve">This </w:t>
      </w:r>
      <w:r>
        <w:tab/>
      </w:r>
      <w:r w:rsidR="00560A5C" w:rsidRPr="006A36A4">
        <w:t xml:space="preserve">Company will </w:t>
      </w:r>
      <w:r w:rsidR="007675EB" w:rsidRPr="006A36A4">
        <w:rPr>
          <w:color w:val="000000" w:themeColor="text1"/>
        </w:rPr>
        <w:t xml:space="preserve">always strive in all respects </w:t>
      </w:r>
      <w:r w:rsidR="00F103F8" w:rsidRPr="006A36A4">
        <w:rPr>
          <w:color w:val="000000" w:themeColor="text1"/>
        </w:rPr>
        <w:t xml:space="preserve">to </w:t>
      </w:r>
      <w:r w:rsidR="00EB448C" w:rsidRPr="006A36A4">
        <w:rPr>
          <w:color w:val="000000" w:themeColor="text1"/>
        </w:rPr>
        <w:t xml:space="preserve">minimise the biosecurity risk arising from </w:t>
      </w:r>
      <w:r>
        <w:rPr>
          <w:color w:val="000000" w:themeColor="text1"/>
        </w:rPr>
        <w:tab/>
      </w:r>
      <w:r w:rsidR="00EB448C" w:rsidRPr="006A36A4">
        <w:rPr>
          <w:color w:val="000000" w:themeColor="text1"/>
        </w:rPr>
        <w:t xml:space="preserve">introductions and/or spread of </w:t>
      </w:r>
      <w:r w:rsidR="00D6528E" w:rsidRPr="006A36A4">
        <w:rPr>
          <w:color w:val="000000" w:themeColor="text1"/>
        </w:rPr>
        <w:t xml:space="preserve">unwanted pests and </w:t>
      </w:r>
      <w:r w:rsidR="004D216D" w:rsidRPr="006A36A4">
        <w:rPr>
          <w:color w:val="000000" w:themeColor="text1"/>
        </w:rPr>
        <w:t xml:space="preserve">notifiable organisms (including pests and </w:t>
      </w:r>
      <w:r>
        <w:rPr>
          <w:color w:val="000000" w:themeColor="text1"/>
        </w:rPr>
        <w:tab/>
      </w:r>
      <w:r w:rsidR="00D6528E" w:rsidRPr="006A36A4">
        <w:rPr>
          <w:color w:val="000000" w:themeColor="text1"/>
        </w:rPr>
        <w:t>pathogen</w:t>
      </w:r>
      <w:r w:rsidR="004D216D" w:rsidRPr="006A36A4">
        <w:rPr>
          <w:color w:val="000000" w:themeColor="text1"/>
        </w:rPr>
        <w:t>s)</w:t>
      </w:r>
      <w:r w:rsidR="00EB448C" w:rsidRPr="006A36A4">
        <w:rPr>
          <w:rFonts w:eastAsiaTheme="majorEastAsia"/>
          <w:color w:val="000000" w:themeColor="text1"/>
        </w:rPr>
        <w:t xml:space="preserve"> arising from </w:t>
      </w:r>
      <w:r w:rsidR="00045067" w:rsidRPr="006A36A4">
        <w:rPr>
          <w:rFonts w:eastAsiaTheme="majorEastAsia"/>
          <w:color w:val="000000" w:themeColor="text1"/>
        </w:rPr>
        <w:t>the Company’s</w:t>
      </w:r>
      <w:r w:rsidR="00EB448C" w:rsidRPr="006A36A4">
        <w:rPr>
          <w:rFonts w:eastAsiaTheme="majorEastAsia"/>
          <w:color w:val="000000" w:themeColor="text1"/>
        </w:rPr>
        <w:t xml:space="preserve"> farming operations</w:t>
      </w:r>
      <w:r w:rsidR="005F7A05" w:rsidRPr="006A36A4">
        <w:rPr>
          <w:rFonts w:eastAsiaTheme="majorEastAsia"/>
          <w:color w:val="000000" w:themeColor="text1"/>
        </w:rPr>
        <w:t>.</w:t>
      </w:r>
    </w:p>
    <w:p w14:paraId="64678265" w14:textId="232BF997" w:rsidR="006019DE" w:rsidRPr="006A36A4" w:rsidRDefault="00974C2F" w:rsidP="00974C2F">
      <w:pPr>
        <w:rPr>
          <w:color w:val="000000" w:themeColor="text1"/>
        </w:rPr>
      </w:pPr>
      <w:r>
        <w:rPr>
          <w:rFonts w:eastAsiaTheme="majorEastAsia"/>
          <w:color w:val="000000" w:themeColor="text1"/>
        </w:rPr>
        <w:tab/>
      </w:r>
      <w:r w:rsidR="006019DE" w:rsidRPr="006A36A4">
        <w:rPr>
          <w:rFonts w:eastAsiaTheme="majorEastAsia"/>
          <w:color w:val="000000" w:themeColor="text1"/>
        </w:rPr>
        <w:t>However</w:t>
      </w:r>
      <w:r w:rsidR="00480124" w:rsidRPr="006A36A4">
        <w:rPr>
          <w:rFonts w:eastAsiaTheme="majorEastAsia"/>
          <w:color w:val="000000" w:themeColor="text1"/>
        </w:rPr>
        <w:t>,</w:t>
      </w:r>
      <w:r w:rsidR="006019DE" w:rsidRPr="006A36A4">
        <w:rPr>
          <w:rFonts w:eastAsiaTheme="majorEastAsia"/>
          <w:color w:val="000000" w:themeColor="text1"/>
        </w:rPr>
        <w:t xml:space="preserve"> it is also recognised that the c</w:t>
      </w:r>
      <w:r w:rsidR="006019DE" w:rsidRPr="006A36A4">
        <w:rPr>
          <w:color w:val="000000" w:themeColor="text1"/>
        </w:rPr>
        <w:t xml:space="preserve">ontrol of biosecurity risks is a shared responsibility </w:t>
      </w:r>
      <w:r>
        <w:rPr>
          <w:color w:val="000000" w:themeColor="text1"/>
        </w:rPr>
        <w:tab/>
      </w:r>
      <w:r w:rsidR="006019DE" w:rsidRPr="006A36A4">
        <w:rPr>
          <w:color w:val="000000" w:themeColor="text1"/>
        </w:rPr>
        <w:t xml:space="preserve">between </w:t>
      </w:r>
      <w:r w:rsidR="005D3580" w:rsidRPr="006A36A4">
        <w:rPr>
          <w:color w:val="000000" w:themeColor="text1"/>
        </w:rPr>
        <w:t xml:space="preserve">the marine farmer, </w:t>
      </w:r>
      <w:r w:rsidR="006019DE" w:rsidRPr="006A36A4">
        <w:rPr>
          <w:color w:val="000000" w:themeColor="text1"/>
        </w:rPr>
        <w:t xml:space="preserve">other commercial </w:t>
      </w:r>
      <w:r w:rsidR="00560A5C" w:rsidRPr="006A36A4">
        <w:rPr>
          <w:color w:val="000000" w:themeColor="text1"/>
        </w:rPr>
        <w:t>operators</w:t>
      </w:r>
      <w:r w:rsidR="006019DE" w:rsidRPr="006A36A4">
        <w:rPr>
          <w:color w:val="000000" w:themeColor="text1"/>
        </w:rPr>
        <w:t xml:space="preserve">, recreational boat owners, </w:t>
      </w:r>
      <w:r w:rsidR="00560A5C" w:rsidRPr="006A36A4">
        <w:rPr>
          <w:color w:val="000000" w:themeColor="text1"/>
        </w:rPr>
        <w:t>other</w:t>
      </w:r>
      <w:r w:rsidR="009A3F58" w:rsidRPr="006A36A4">
        <w:rPr>
          <w:color w:val="000000" w:themeColor="text1"/>
        </w:rPr>
        <w:t xml:space="preserve"> </w:t>
      </w:r>
      <w:r>
        <w:rPr>
          <w:color w:val="000000" w:themeColor="text1"/>
        </w:rPr>
        <w:tab/>
      </w:r>
      <w:r w:rsidR="006019DE" w:rsidRPr="006A36A4">
        <w:rPr>
          <w:color w:val="000000" w:themeColor="text1"/>
        </w:rPr>
        <w:t xml:space="preserve">marine farmers, local authorities (Councils) and Government (Ministry for Primary Industries </w:t>
      </w:r>
      <w:r>
        <w:rPr>
          <w:color w:val="000000" w:themeColor="text1"/>
        </w:rPr>
        <w:tab/>
      </w:r>
      <w:r w:rsidR="006019DE" w:rsidRPr="006A36A4">
        <w:rPr>
          <w:color w:val="000000" w:themeColor="text1"/>
        </w:rPr>
        <w:t>- Biosecurity New Zealand).</w:t>
      </w:r>
    </w:p>
    <w:p w14:paraId="45252EA6" w14:textId="77777777" w:rsidR="00681B0A" w:rsidRPr="006A36A4" w:rsidRDefault="00681B0A" w:rsidP="00560A5C">
      <w:pPr>
        <w:spacing w:after="0"/>
        <w:ind w:left="360"/>
        <w:rPr>
          <w:rFonts w:cstheme="minorHAnsi"/>
          <w:color w:val="000000" w:themeColor="text1"/>
          <w:szCs w:val="22"/>
        </w:rPr>
      </w:pPr>
    </w:p>
    <w:tbl>
      <w:tblPr>
        <w:tblStyle w:val="TableGrid"/>
        <w:tblW w:w="8363" w:type="dxa"/>
        <w:tblInd w:w="704" w:type="dxa"/>
        <w:shd w:val="clear" w:color="auto" w:fill="D9D9D9" w:themeFill="background1" w:themeFillShade="D9"/>
        <w:tblLook w:val="04A0" w:firstRow="1" w:lastRow="0" w:firstColumn="1" w:lastColumn="0" w:noHBand="0" w:noVBand="1"/>
      </w:tblPr>
      <w:tblGrid>
        <w:gridCol w:w="8363"/>
      </w:tblGrid>
      <w:tr w:rsidR="00681B0A" w:rsidRPr="006A36A4" w14:paraId="31540C0F" w14:textId="77777777" w:rsidTr="007A3EE2">
        <w:tc>
          <w:tcPr>
            <w:tcW w:w="8363" w:type="dxa"/>
            <w:shd w:val="clear" w:color="auto" w:fill="D9D9D9" w:themeFill="background1" w:themeFillShade="D9"/>
          </w:tcPr>
          <w:p w14:paraId="43AB59FF" w14:textId="77777777" w:rsidR="00CC12B8" w:rsidRPr="006A36A4" w:rsidRDefault="00681B0A" w:rsidP="00C5478B">
            <w:pPr>
              <w:spacing w:before="240" w:after="240"/>
              <w:ind w:left="169" w:hanging="132"/>
              <w:jc w:val="center"/>
              <w:rPr>
                <w:rFonts w:cstheme="minorHAnsi"/>
                <w:b/>
                <w:bCs/>
                <w:szCs w:val="22"/>
              </w:rPr>
            </w:pPr>
            <w:r w:rsidRPr="006A36A4">
              <w:rPr>
                <w:rFonts w:cstheme="minorHAnsi"/>
                <w:b/>
                <w:bCs/>
                <w:szCs w:val="22"/>
              </w:rPr>
              <w:t xml:space="preserve">It is the policy of this Company that all </w:t>
            </w:r>
            <w:r w:rsidR="00D01E64" w:rsidRPr="006A36A4">
              <w:rPr>
                <w:rFonts w:cstheme="minorHAnsi"/>
                <w:b/>
                <w:bCs/>
                <w:szCs w:val="22"/>
              </w:rPr>
              <w:t>operational</w:t>
            </w:r>
            <w:r w:rsidRPr="006A36A4">
              <w:rPr>
                <w:rFonts w:cstheme="minorHAnsi"/>
                <w:b/>
                <w:bCs/>
                <w:szCs w:val="22"/>
              </w:rPr>
              <w:t xml:space="preserve"> farm staff must </w:t>
            </w:r>
            <w:proofErr w:type="gramStart"/>
            <w:r w:rsidRPr="006A36A4">
              <w:rPr>
                <w:rFonts w:cstheme="minorHAnsi"/>
                <w:b/>
                <w:bCs/>
                <w:szCs w:val="22"/>
              </w:rPr>
              <w:t>comply</w:t>
            </w:r>
            <w:proofErr w:type="gramEnd"/>
            <w:r w:rsidRPr="006A36A4">
              <w:rPr>
                <w:rFonts w:cstheme="minorHAnsi"/>
                <w:b/>
                <w:bCs/>
                <w:szCs w:val="22"/>
              </w:rPr>
              <w:t xml:space="preserve"> </w:t>
            </w:r>
          </w:p>
          <w:p w14:paraId="69AD1D90" w14:textId="7CFFB5F0" w:rsidR="00681B0A" w:rsidRPr="00C5478B" w:rsidRDefault="00681B0A" w:rsidP="00C5478B">
            <w:pPr>
              <w:spacing w:before="240" w:after="240"/>
              <w:ind w:left="40"/>
              <w:jc w:val="center"/>
              <w:rPr>
                <w:rFonts w:cstheme="minorHAnsi"/>
                <w:b/>
                <w:bCs/>
                <w:szCs w:val="22"/>
              </w:rPr>
            </w:pPr>
            <w:r w:rsidRPr="006A36A4">
              <w:rPr>
                <w:rFonts w:cstheme="minorHAnsi"/>
                <w:b/>
                <w:bCs/>
                <w:szCs w:val="22"/>
              </w:rPr>
              <w:t>with this Biosecurity Management Plan.</w:t>
            </w:r>
          </w:p>
        </w:tc>
      </w:tr>
    </w:tbl>
    <w:p w14:paraId="6218970C" w14:textId="5A5F9563" w:rsidR="006019DE" w:rsidRPr="006A36A4" w:rsidRDefault="006019DE" w:rsidP="00DE1E38">
      <w:pPr>
        <w:ind w:left="360"/>
        <w:rPr>
          <w:rFonts w:eastAsiaTheme="majorEastAsia" w:cstheme="minorHAnsi"/>
          <w:color w:val="000000" w:themeColor="text1"/>
          <w:szCs w:val="22"/>
        </w:rPr>
      </w:pPr>
    </w:p>
    <w:p w14:paraId="18A2C593" w14:textId="3C200913" w:rsidR="00FE6FBA" w:rsidRDefault="00946244" w:rsidP="00974C2F">
      <w:pPr>
        <w:pStyle w:val="Heading3"/>
      </w:pPr>
      <w:bookmarkStart w:id="4" w:name="_Toc129248760"/>
      <w:r>
        <w:t>3</w:t>
      </w:r>
      <w:r w:rsidR="00FE6FBA">
        <w:t xml:space="preserve">.1 </w:t>
      </w:r>
      <w:r w:rsidR="00C157CD">
        <w:tab/>
      </w:r>
      <w:r w:rsidR="00FE6FBA">
        <w:t>Biosecurity Contacts</w:t>
      </w:r>
      <w:bookmarkEnd w:id="4"/>
    </w:p>
    <w:p w14:paraId="2A08A3DA" w14:textId="28C7600B" w:rsidR="00754797" w:rsidRPr="00F56CE6" w:rsidRDefault="00754797" w:rsidP="00754797">
      <w:pPr>
        <w:ind w:left="720"/>
        <w:rPr>
          <w:rFonts w:cstheme="minorHAnsi"/>
          <w:b/>
          <w:color w:val="000000" w:themeColor="text1"/>
          <w:szCs w:val="22"/>
        </w:rPr>
      </w:pPr>
      <w:r>
        <w:rPr>
          <w:rFonts w:eastAsiaTheme="majorEastAsia" w:cstheme="minorHAnsi"/>
          <w:color w:val="000000" w:themeColor="text1"/>
          <w:szCs w:val="22"/>
        </w:rPr>
        <w:t xml:space="preserve">Below are some of the key contacts relating to aquaculture biosecurity management throughout NZ. </w:t>
      </w:r>
      <w:r w:rsidRPr="00F56CE6">
        <w:rPr>
          <w:rFonts w:eastAsiaTheme="majorEastAsia" w:cstheme="minorHAnsi"/>
          <w:color w:val="FF0000"/>
          <w:szCs w:val="22"/>
        </w:rPr>
        <w:t>Make sure these are up to date and that all appropriate contacts for your farm areas are included whenever reviewing your BMP.</w:t>
      </w:r>
      <w:r w:rsidR="008D7F74">
        <w:rPr>
          <w:rFonts w:eastAsiaTheme="majorEastAsia" w:cstheme="minorHAnsi"/>
          <w:color w:val="FF0000"/>
          <w:szCs w:val="22"/>
        </w:rPr>
        <w:t xml:space="preserve"> If you have designated a Company Biosecurity </w:t>
      </w:r>
      <w:proofErr w:type="gramStart"/>
      <w:r w:rsidR="008D7F74">
        <w:rPr>
          <w:rFonts w:eastAsiaTheme="majorEastAsia" w:cstheme="minorHAnsi"/>
          <w:color w:val="FF0000"/>
          <w:szCs w:val="22"/>
        </w:rPr>
        <w:t>Coordinator</w:t>
      </w:r>
      <w:proofErr w:type="gramEnd"/>
      <w:r w:rsidR="008D7F74">
        <w:rPr>
          <w:rFonts w:eastAsiaTheme="majorEastAsia" w:cstheme="minorHAnsi"/>
          <w:color w:val="FF0000"/>
          <w:szCs w:val="22"/>
        </w:rPr>
        <w:t xml:space="preserve"> please add their det</w:t>
      </w:r>
      <w:r w:rsidR="006F45B2">
        <w:rPr>
          <w:rFonts w:eastAsiaTheme="majorEastAsia" w:cstheme="minorHAnsi"/>
          <w:color w:val="FF0000"/>
          <w:szCs w:val="22"/>
        </w:rPr>
        <w:t>ails below.</w:t>
      </w:r>
      <w:r w:rsidR="00B434F1">
        <w:rPr>
          <w:rFonts w:eastAsiaTheme="majorEastAsia" w:cstheme="minorHAnsi"/>
          <w:color w:val="FF0000"/>
          <w:szCs w:val="22"/>
        </w:rPr>
        <w:t xml:space="preserve"> </w:t>
      </w:r>
    </w:p>
    <w:tbl>
      <w:tblPr>
        <w:tblStyle w:val="TableGrid"/>
        <w:tblW w:w="8363" w:type="dxa"/>
        <w:tblInd w:w="704" w:type="dxa"/>
        <w:tblLook w:val="04A0" w:firstRow="1" w:lastRow="0" w:firstColumn="1" w:lastColumn="0" w:noHBand="0" w:noVBand="1"/>
      </w:tblPr>
      <w:tblGrid>
        <w:gridCol w:w="3260"/>
        <w:gridCol w:w="1801"/>
        <w:gridCol w:w="3302"/>
      </w:tblGrid>
      <w:tr w:rsidR="00754797" w14:paraId="4E3F2ADA" w14:textId="77777777" w:rsidTr="00A55402">
        <w:tc>
          <w:tcPr>
            <w:tcW w:w="3260" w:type="dxa"/>
            <w:shd w:val="clear" w:color="auto" w:fill="D9D9D9" w:themeFill="background1" w:themeFillShade="D9"/>
          </w:tcPr>
          <w:p w14:paraId="2882A87B" w14:textId="77777777" w:rsidR="00754797" w:rsidRDefault="00754797">
            <w:pPr>
              <w:rPr>
                <w:rFonts w:cstheme="minorHAnsi"/>
                <w:b/>
                <w:bCs/>
                <w:color w:val="000000" w:themeColor="text1"/>
                <w:szCs w:val="22"/>
              </w:rPr>
            </w:pPr>
            <w:r>
              <w:rPr>
                <w:rFonts w:cstheme="minorHAnsi"/>
                <w:b/>
                <w:bCs/>
                <w:color w:val="000000" w:themeColor="text1"/>
                <w:szCs w:val="22"/>
              </w:rPr>
              <w:t>Contact</w:t>
            </w:r>
          </w:p>
        </w:tc>
        <w:tc>
          <w:tcPr>
            <w:tcW w:w="1801" w:type="dxa"/>
            <w:shd w:val="clear" w:color="auto" w:fill="D9D9D9" w:themeFill="background1" w:themeFillShade="D9"/>
          </w:tcPr>
          <w:p w14:paraId="378638B2" w14:textId="77777777" w:rsidR="00754797" w:rsidRDefault="00754797">
            <w:pPr>
              <w:rPr>
                <w:rFonts w:cstheme="minorHAnsi"/>
                <w:b/>
                <w:bCs/>
                <w:color w:val="000000" w:themeColor="text1"/>
                <w:szCs w:val="22"/>
              </w:rPr>
            </w:pPr>
            <w:r>
              <w:rPr>
                <w:rFonts w:cstheme="minorHAnsi"/>
                <w:b/>
                <w:bCs/>
                <w:color w:val="000000" w:themeColor="text1"/>
                <w:szCs w:val="22"/>
              </w:rPr>
              <w:t>Name</w:t>
            </w:r>
          </w:p>
        </w:tc>
        <w:tc>
          <w:tcPr>
            <w:tcW w:w="3302" w:type="dxa"/>
            <w:shd w:val="clear" w:color="auto" w:fill="D9D9D9" w:themeFill="background1" w:themeFillShade="D9"/>
          </w:tcPr>
          <w:p w14:paraId="3339DF7A" w14:textId="77777777" w:rsidR="00754797" w:rsidRDefault="00754797">
            <w:pPr>
              <w:rPr>
                <w:rFonts w:cstheme="minorHAnsi"/>
                <w:b/>
                <w:bCs/>
                <w:color w:val="000000" w:themeColor="text1"/>
                <w:szCs w:val="22"/>
              </w:rPr>
            </w:pPr>
            <w:r>
              <w:rPr>
                <w:rFonts w:cstheme="minorHAnsi"/>
                <w:b/>
                <w:bCs/>
                <w:color w:val="000000" w:themeColor="text1"/>
                <w:szCs w:val="22"/>
              </w:rPr>
              <w:t>Details</w:t>
            </w:r>
          </w:p>
        </w:tc>
      </w:tr>
      <w:tr w:rsidR="00754797" w14:paraId="73351436" w14:textId="77777777" w:rsidTr="00A55402">
        <w:tc>
          <w:tcPr>
            <w:tcW w:w="3260" w:type="dxa"/>
          </w:tcPr>
          <w:p w14:paraId="685BDDBC" w14:textId="77777777" w:rsidR="00754797" w:rsidRPr="00F56CE6" w:rsidRDefault="00754797">
            <w:pPr>
              <w:jc w:val="left"/>
              <w:rPr>
                <w:rFonts w:cstheme="minorHAnsi"/>
                <w:color w:val="000000" w:themeColor="text1"/>
                <w:szCs w:val="22"/>
              </w:rPr>
            </w:pPr>
            <w:r w:rsidRPr="00F56CE6">
              <w:rPr>
                <w:rFonts w:cstheme="minorHAnsi"/>
                <w:color w:val="000000" w:themeColor="text1"/>
                <w:szCs w:val="22"/>
              </w:rPr>
              <w:t>MPI</w:t>
            </w:r>
            <w:r>
              <w:rPr>
                <w:rFonts w:cstheme="minorHAnsi"/>
                <w:color w:val="000000" w:themeColor="text1"/>
                <w:szCs w:val="22"/>
              </w:rPr>
              <w:t xml:space="preserve"> / Biosecurity NZ</w:t>
            </w:r>
            <w:r w:rsidRPr="00F56CE6">
              <w:rPr>
                <w:rFonts w:cstheme="minorHAnsi"/>
                <w:color w:val="000000" w:themeColor="text1"/>
                <w:szCs w:val="22"/>
              </w:rPr>
              <w:t xml:space="preserve"> Pest and Disease Hotline</w:t>
            </w:r>
          </w:p>
        </w:tc>
        <w:tc>
          <w:tcPr>
            <w:tcW w:w="1801" w:type="dxa"/>
          </w:tcPr>
          <w:p w14:paraId="27566EC2" w14:textId="77777777" w:rsidR="00754797" w:rsidRPr="00F56CE6" w:rsidRDefault="00754797">
            <w:pPr>
              <w:jc w:val="left"/>
              <w:rPr>
                <w:rFonts w:cstheme="minorHAnsi"/>
                <w:color w:val="000000" w:themeColor="text1"/>
                <w:szCs w:val="22"/>
              </w:rPr>
            </w:pPr>
            <w:r w:rsidRPr="00F56CE6">
              <w:rPr>
                <w:rFonts w:cstheme="minorHAnsi"/>
                <w:color w:val="000000" w:themeColor="text1"/>
                <w:szCs w:val="22"/>
              </w:rPr>
              <w:t>Marine Incursion Investigator</w:t>
            </w:r>
          </w:p>
        </w:tc>
        <w:tc>
          <w:tcPr>
            <w:tcW w:w="3302" w:type="dxa"/>
          </w:tcPr>
          <w:p w14:paraId="39E3CCD0" w14:textId="77777777" w:rsidR="00754797" w:rsidRPr="00F56CE6" w:rsidRDefault="00754797">
            <w:pPr>
              <w:jc w:val="left"/>
              <w:rPr>
                <w:rFonts w:cstheme="minorHAnsi"/>
                <w:color w:val="000000" w:themeColor="text1"/>
                <w:szCs w:val="22"/>
              </w:rPr>
            </w:pPr>
            <w:r w:rsidRPr="00F56CE6">
              <w:rPr>
                <w:rFonts w:cstheme="minorHAnsi"/>
                <w:color w:val="000000" w:themeColor="text1"/>
                <w:szCs w:val="22"/>
              </w:rPr>
              <w:t xml:space="preserve">0800 </w:t>
            </w:r>
            <w:r w:rsidRPr="00C3105F">
              <w:rPr>
                <w:rFonts w:cstheme="minorHAnsi"/>
                <w:color w:val="000000" w:themeColor="text1"/>
                <w:szCs w:val="22"/>
              </w:rPr>
              <w:t>80 99 66</w:t>
            </w:r>
          </w:p>
        </w:tc>
      </w:tr>
      <w:tr w:rsidR="00754797" w14:paraId="657DC7A0" w14:textId="77777777" w:rsidTr="00A55402">
        <w:tc>
          <w:tcPr>
            <w:tcW w:w="3260" w:type="dxa"/>
          </w:tcPr>
          <w:p w14:paraId="565554DA" w14:textId="7D6544A7" w:rsidR="00754797" w:rsidRPr="00F56CE6" w:rsidRDefault="00E5541E">
            <w:pPr>
              <w:jc w:val="left"/>
              <w:rPr>
                <w:rFonts w:cstheme="minorHAnsi"/>
                <w:color w:val="000000" w:themeColor="text1"/>
                <w:szCs w:val="22"/>
              </w:rPr>
            </w:pPr>
            <w:r w:rsidRPr="00E5541E">
              <w:rPr>
                <w:rFonts w:cstheme="minorHAnsi"/>
                <w:color w:val="000000" w:themeColor="text1"/>
                <w:szCs w:val="22"/>
              </w:rPr>
              <w:t xml:space="preserve">Top of the North Operational Zone – </w:t>
            </w:r>
            <w:r w:rsidRPr="00E5541E">
              <w:rPr>
                <w:rFonts w:cstheme="minorHAnsi"/>
                <w:b/>
                <w:bCs/>
                <w:color w:val="000000" w:themeColor="text1"/>
                <w:szCs w:val="22"/>
              </w:rPr>
              <w:t>North</w:t>
            </w:r>
            <w:r w:rsidRPr="00E5541E">
              <w:rPr>
                <w:rFonts w:cstheme="minorHAnsi"/>
                <w:color w:val="000000" w:themeColor="text1"/>
                <w:szCs w:val="22"/>
              </w:rPr>
              <w:t xml:space="preserve"> </w:t>
            </w:r>
            <w:r w:rsidR="00754797" w:rsidRPr="00F56CE6">
              <w:rPr>
                <w:rFonts w:cstheme="minorHAnsi"/>
                <w:color w:val="000000" w:themeColor="text1"/>
                <w:szCs w:val="22"/>
              </w:rPr>
              <w:t>Biosecurity Co-</w:t>
            </w:r>
            <w:r w:rsidR="00754797">
              <w:rPr>
                <w:rFonts w:cstheme="minorHAnsi"/>
                <w:color w:val="000000" w:themeColor="text1"/>
                <w:szCs w:val="22"/>
              </w:rPr>
              <w:t>o</w:t>
            </w:r>
            <w:r w:rsidR="00754797" w:rsidRPr="00F56CE6">
              <w:rPr>
                <w:rFonts w:cstheme="minorHAnsi"/>
                <w:color w:val="000000" w:themeColor="text1"/>
                <w:szCs w:val="22"/>
              </w:rPr>
              <w:t>rdinator</w:t>
            </w:r>
          </w:p>
        </w:tc>
        <w:tc>
          <w:tcPr>
            <w:tcW w:w="1801" w:type="dxa"/>
          </w:tcPr>
          <w:p w14:paraId="22A50524" w14:textId="692FA835" w:rsidR="00754797" w:rsidRPr="00F56CE6" w:rsidRDefault="00E5541E">
            <w:pPr>
              <w:jc w:val="left"/>
              <w:rPr>
                <w:rFonts w:cstheme="minorHAnsi"/>
                <w:color w:val="000000" w:themeColor="text1"/>
                <w:szCs w:val="22"/>
              </w:rPr>
            </w:pPr>
            <w:r>
              <w:rPr>
                <w:rFonts w:cstheme="minorHAnsi"/>
                <w:color w:val="000000" w:themeColor="text1"/>
                <w:szCs w:val="22"/>
              </w:rPr>
              <w:t>Roly Rush</w:t>
            </w:r>
          </w:p>
        </w:tc>
        <w:tc>
          <w:tcPr>
            <w:tcW w:w="3302" w:type="dxa"/>
          </w:tcPr>
          <w:p w14:paraId="2FC2F6AB" w14:textId="669D0F00" w:rsidR="00754797" w:rsidRPr="00F56CE6" w:rsidRDefault="00E5541E">
            <w:pPr>
              <w:jc w:val="left"/>
              <w:rPr>
                <w:rFonts w:cstheme="minorHAnsi"/>
                <w:color w:val="000000" w:themeColor="text1"/>
                <w:szCs w:val="22"/>
              </w:rPr>
            </w:pPr>
            <w:r w:rsidRPr="00E5541E">
              <w:rPr>
                <w:rFonts w:cstheme="minorHAnsi"/>
                <w:color w:val="000000" w:themeColor="text1"/>
                <w:szCs w:val="22"/>
              </w:rPr>
              <w:t>027 700 1077</w:t>
            </w:r>
          </w:p>
        </w:tc>
      </w:tr>
      <w:tr w:rsidR="00E5541E" w14:paraId="48513897" w14:textId="77777777" w:rsidTr="00A55402">
        <w:tc>
          <w:tcPr>
            <w:tcW w:w="3260" w:type="dxa"/>
          </w:tcPr>
          <w:p w14:paraId="638D9DCC" w14:textId="06418C29" w:rsidR="00E5541E" w:rsidRPr="00E5541E" w:rsidRDefault="00E5541E" w:rsidP="00E5541E">
            <w:pPr>
              <w:jc w:val="left"/>
              <w:rPr>
                <w:rFonts w:cstheme="minorHAnsi"/>
                <w:color w:val="000000" w:themeColor="text1"/>
                <w:szCs w:val="22"/>
              </w:rPr>
            </w:pPr>
            <w:r w:rsidRPr="00E5541E">
              <w:rPr>
                <w:rFonts w:cstheme="minorHAnsi"/>
                <w:color w:val="000000" w:themeColor="text1"/>
                <w:szCs w:val="22"/>
              </w:rPr>
              <w:t xml:space="preserve">Top of the North Operational Zone – </w:t>
            </w:r>
            <w:r w:rsidRPr="00E5541E">
              <w:rPr>
                <w:rFonts w:cstheme="minorHAnsi"/>
                <w:b/>
                <w:bCs/>
                <w:color w:val="000000" w:themeColor="text1"/>
                <w:szCs w:val="22"/>
              </w:rPr>
              <w:t>South</w:t>
            </w:r>
            <w:r>
              <w:rPr>
                <w:rFonts w:cstheme="minorHAnsi"/>
                <w:color w:val="000000" w:themeColor="text1"/>
                <w:szCs w:val="22"/>
              </w:rPr>
              <w:t xml:space="preserve"> </w:t>
            </w:r>
            <w:r w:rsidRPr="00F56CE6">
              <w:rPr>
                <w:rFonts w:cstheme="minorHAnsi"/>
                <w:color w:val="000000" w:themeColor="text1"/>
                <w:szCs w:val="22"/>
              </w:rPr>
              <w:t>Biosecurity Co-</w:t>
            </w:r>
            <w:r>
              <w:rPr>
                <w:rFonts w:cstheme="minorHAnsi"/>
                <w:color w:val="000000" w:themeColor="text1"/>
                <w:szCs w:val="22"/>
              </w:rPr>
              <w:t>o</w:t>
            </w:r>
            <w:r w:rsidRPr="00F56CE6">
              <w:rPr>
                <w:rFonts w:cstheme="minorHAnsi"/>
                <w:color w:val="000000" w:themeColor="text1"/>
                <w:szCs w:val="22"/>
              </w:rPr>
              <w:t>rdinator</w:t>
            </w:r>
          </w:p>
        </w:tc>
        <w:tc>
          <w:tcPr>
            <w:tcW w:w="1801" w:type="dxa"/>
          </w:tcPr>
          <w:p w14:paraId="4AEB9744" w14:textId="55DB8AED" w:rsidR="00E5541E" w:rsidRPr="00F56CE6" w:rsidRDefault="00E5541E" w:rsidP="00E5541E">
            <w:pPr>
              <w:jc w:val="left"/>
              <w:rPr>
                <w:rFonts w:cstheme="minorHAnsi"/>
                <w:color w:val="000000" w:themeColor="text1"/>
                <w:szCs w:val="22"/>
              </w:rPr>
            </w:pPr>
            <w:r w:rsidRPr="00F56CE6">
              <w:rPr>
                <w:rFonts w:cstheme="minorHAnsi"/>
                <w:color w:val="000000" w:themeColor="text1"/>
                <w:szCs w:val="22"/>
              </w:rPr>
              <w:t>Dave Taylor</w:t>
            </w:r>
          </w:p>
        </w:tc>
        <w:tc>
          <w:tcPr>
            <w:tcW w:w="3302" w:type="dxa"/>
          </w:tcPr>
          <w:p w14:paraId="4B16E4B8" w14:textId="626D90CB" w:rsidR="00E5541E" w:rsidRPr="00F56CE6" w:rsidRDefault="00E5541E" w:rsidP="00E5541E">
            <w:pPr>
              <w:jc w:val="left"/>
              <w:rPr>
                <w:rFonts w:cstheme="minorHAnsi"/>
                <w:color w:val="000000" w:themeColor="text1"/>
                <w:szCs w:val="22"/>
              </w:rPr>
            </w:pPr>
            <w:r w:rsidRPr="00F56CE6">
              <w:rPr>
                <w:rFonts w:cstheme="minorHAnsi"/>
                <w:color w:val="000000" w:themeColor="text1"/>
                <w:szCs w:val="22"/>
              </w:rPr>
              <w:t>021</w:t>
            </w:r>
            <w:r>
              <w:rPr>
                <w:rFonts w:cstheme="minorHAnsi"/>
                <w:color w:val="000000" w:themeColor="text1"/>
                <w:szCs w:val="22"/>
              </w:rPr>
              <w:t xml:space="preserve"> </w:t>
            </w:r>
            <w:r w:rsidRPr="00F56CE6">
              <w:rPr>
                <w:rFonts w:cstheme="minorHAnsi"/>
                <w:color w:val="000000" w:themeColor="text1"/>
                <w:szCs w:val="22"/>
              </w:rPr>
              <w:t>677</w:t>
            </w:r>
            <w:r>
              <w:rPr>
                <w:rFonts w:cstheme="minorHAnsi"/>
                <w:color w:val="000000" w:themeColor="text1"/>
                <w:szCs w:val="22"/>
              </w:rPr>
              <w:t xml:space="preserve"> </w:t>
            </w:r>
            <w:r w:rsidRPr="00F56CE6">
              <w:rPr>
                <w:rFonts w:cstheme="minorHAnsi"/>
                <w:color w:val="000000" w:themeColor="text1"/>
                <w:szCs w:val="22"/>
              </w:rPr>
              <w:t>119</w:t>
            </w:r>
          </w:p>
        </w:tc>
      </w:tr>
      <w:tr w:rsidR="00E5541E" w14:paraId="02BE323F" w14:textId="77777777" w:rsidTr="00A55402">
        <w:tc>
          <w:tcPr>
            <w:tcW w:w="3260" w:type="dxa"/>
          </w:tcPr>
          <w:p w14:paraId="2560263C" w14:textId="77777777" w:rsidR="00E5541E" w:rsidRPr="00F56CE6" w:rsidRDefault="00E5541E" w:rsidP="00E5541E">
            <w:pPr>
              <w:jc w:val="left"/>
              <w:rPr>
                <w:rFonts w:cstheme="minorHAnsi"/>
                <w:color w:val="000000" w:themeColor="text1"/>
                <w:szCs w:val="22"/>
              </w:rPr>
            </w:pPr>
            <w:r w:rsidRPr="00F56CE6">
              <w:rPr>
                <w:rFonts w:cstheme="minorHAnsi"/>
                <w:color w:val="000000" w:themeColor="text1"/>
                <w:szCs w:val="22"/>
              </w:rPr>
              <w:t>Top of the North Biosecurity Partnership</w:t>
            </w:r>
          </w:p>
        </w:tc>
        <w:tc>
          <w:tcPr>
            <w:tcW w:w="1801" w:type="dxa"/>
          </w:tcPr>
          <w:p w14:paraId="74A78EDB" w14:textId="77777777" w:rsidR="00E5541E" w:rsidRPr="00F56CE6" w:rsidRDefault="00E5541E" w:rsidP="00E5541E">
            <w:pPr>
              <w:jc w:val="left"/>
              <w:rPr>
                <w:rFonts w:cstheme="minorHAnsi"/>
                <w:color w:val="000000" w:themeColor="text1"/>
                <w:szCs w:val="22"/>
              </w:rPr>
            </w:pPr>
            <w:r w:rsidRPr="00F56CE6">
              <w:rPr>
                <w:rFonts w:cstheme="minorHAnsi"/>
                <w:color w:val="000000" w:themeColor="text1"/>
                <w:szCs w:val="22"/>
              </w:rPr>
              <w:t>Bay of Plenty Regional Council</w:t>
            </w:r>
          </w:p>
        </w:tc>
        <w:tc>
          <w:tcPr>
            <w:tcW w:w="3302" w:type="dxa"/>
          </w:tcPr>
          <w:p w14:paraId="5B205733" w14:textId="77777777" w:rsidR="00E5541E" w:rsidRPr="00F56CE6" w:rsidRDefault="00261C2C" w:rsidP="00E5541E">
            <w:pPr>
              <w:jc w:val="left"/>
              <w:rPr>
                <w:rFonts w:cstheme="minorHAnsi"/>
                <w:color w:val="000000" w:themeColor="text1"/>
                <w:szCs w:val="22"/>
              </w:rPr>
            </w:pPr>
            <w:hyperlink r:id="rId20" w:history="1">
              <w:r w:rsidR="00E5541E" w:rsidRPr="002D341C">
                <w:rPr>
                  <w:rStyle w:val="Hyperlink"/>
                  <w:rFonts w:cstheme="minorHAnsi"/>
                  <w:szCs w:val="22"/>
                </w:rPr>
                <w:t>https://www.marinepests.nz/</w:t>
              </w:r>
            </w:hyperlink>
          </w:p>
        </w:tc>
      </w:tr>
      <w:tr w:rsidR="00E5541E" w14:paraId="20859D3F" w14:textId="77777777" w:rsidTr="00A55402">
        <w:tc>
          <w:tcPr>
            <w:tcW w:w="3260" w:type="dxa"/>
          </w:tcPr>
          <w:p w14:paraId="559A51E2" w14:textId="77777777" w:rsidR="00E5541E" w:rsidRPr="00F56CE6" w:rsidRDefault="00E5541E" w:rsidP="00E5541E">
            <w:pPr>
              <w:jc w:val="left"/>
              <w:rPr>
                <w:rFonts w:cstheme="minorHAnsi"/>
                <w:color w:val="000000" w:themeColor="text1"/>
                <w:szCs w:val="22"/>
              </w:rPr>
            </w:pPr>
            <w:r w:rsidRPr="00F56CE6">
              <w:rPr>
                <w:rFonts w:cstheme="minorHAnsi"/>
                <w:color w:val="000000" w:themeColor="text1"/>
                <w:szCs w:val="22"/>
              </w:rPr>
              <w:t>Top of the South Biosecurity Co-ordinator</w:t>
            </w:r>
          </w:p>
        </w:tc>
        <w:tc>
          <w:tcPr>
            <w:tcW w:w="1801" w:type="dxa"/>
          </w:tcPr>
          <w:p w14:paraId="1C443162" w14:textId="77777777" w:rsidR="00E5541E" w:rsidRPr="00F56CE6" w:rsidRDefault="00E5541E" w:rsidP="00E5541E">
            <w:pPr>
              <w:jc w:val="left"/>
              <w:rPr>
                <w:rFonts w:cstheme="minorHAnsi"/>
                <w:color w:val="000000" w:themeColor="text1"/>
                <w:szCs w:val="22"/>
              </w:rPr>
            </w:pPr>
            <w:r w:rsidRPr="00F56CE6">
              <w:rPr>
                <w:rFonts w:cstheme="minorHAnsi"/>
                <w:color w:val="000000" w:themeColor="text1"/>
                <w:szCs w:val="22"/>
              </w:rPr>
              <w:t>Ned Wells</w:t>
            </w:r>
          </w:p>
        </w:tc>
        <w:tc>
          <w:tcPr>
            <w:tcW w:w="3302" w:type="dxa"/>
          </w:tcPr>
          <w:p w14:paraId="7F2744C1" w14:textId="77777777" w:rsidR="00E5541E" w:rsidRPr="00F56CE6" w:rsidRDefault="00E5541E" w:rsidP="00E5541E">
            <w:pPr>
              <w:jc w:val="left"/>
              <w:rPr>
                <w:rFonts w:cstheme="minorHAnsi"/>
                <w:color w:val="000000" w:themeColor="text1"/>
                <w:szCs w:val="22"/>
              </w:rPr>
            </w:pPr>
            <w:r w:rsidRPr="00F56CE6">
              <w:rPr>
                <w:rFonts w:cstheme="minorHAnsi"/>
                <w:color w:val="000000" w:themeColor="text1"/>
                <w:lang w:eastAsia="en-NZ"/>
              </w:rPr>
              <w:t>03 578 5044</w:t>
            </w:r>
          </w:p>
        </w:tc>
      </w:tr>
      <w:tr w:rsidR="00E5541E" w14:paraId="3262EA1B" w14:textId="77777777" w:rsidTr="00A55402">
        <w:tc>
          <w:tcPr>
            <w:tcW w:w="3260" w:type="dxa"/>
          </w:tcPr>
          <w:p w14:paraId="40EE3A8D" w14:textId="77777777" w:rsidR="00E5541E" w:rsidRPr="00F56CE6" w:rsidRDefault="00E5541E" w:rsidP="00E5541E">
            <w:pPr>
              <w:jc w:val="left"/>
              <w:rPr>
                <w:rFonts w:cstheme="minorHAnsi"/>
                <w:color w:val="000000" w:themeColor="text1"/>
                <w:szCs w:val="22"/>
              </w:rPr>
            </w:pPr>
            <w:r w:rsidRPr="00F56CE6">
              <w:rPr>
                <w:rFonts w:cstheme="minorHAnsi"/>
                <w:color w:val="000000" w:themeColor="text1"/>
                <w:szCs w:val="22"/>
              </w:rPr>
              <w:t>Top of the South Marine Biosecurity Partnership</w:t>
            </w:r>
          </w:p>
        </w:tc>
        <w:tc>
          <w:tcPr>
            <w:tcW w:w="1801" w:type="dxa"/>
          </w:tcPr>
          <w:p w14:paraId="0E4903B3" w14:textId="77777777" w:rsidR="00E5541E" w:rsidRPr="00F56CE6" w:rsidRDefault="00E5541E" w:rsidP="00E5541E">
            <w:pPr>
              <w:jc w:val="left"/>
              <w:rPr>
                <w:rFonts w:cstheme="minorHAnsi"/>
                <w:color w:val="000000" w:themeColor="text1"/>
                <w:szCs w:val="22"/>
              </w:rPr>
            </w:pPr>
            <w:r w:rsidRPr="00F56CE6">
              <w:rPr>
                <w:rFonts w:cstheme="minorHAnsi"/>
                <w:color w:val="000000" w:themeColor="text1"/>
                <w:lang w:eastAsia="en-NZ"/>
              </w:rPr>
              <w:t>Peter Lawless</w:t>
            </w:r>
          </w:p>
        </w:tc>
        <w:tc>
          <w:tcPr>
            <w:tcW w:w="3302" w:type="dxa"/>
          </w:tcPr>
          <w:p w14:paraId="221FA0A7" w14:textId="77777777" w:rsidR="00E5541E" w:rsidRPr="00F56CE6" w:rsidRDefault="00E5541E" w:rsidP="00E5541E">
            <w:pPr>
              <w:jc w:val="left"/>
              <w:rPr>
                <w:rFonts w:cstheme="minorHAnsi"/>
                <w:color w:val="000000" w:themeColor="text1"/>
                <w:lang w:eastAsia="en-NZ"/>
              </w:rPr>
            </w:pPr>
            <w:r w:rsidRPr="00F56CE6">
              <w:rPr>
                <w:rFonts w:cstheme="minorHAnsi"/>
                <w:color w:val="000000" w:themeColor="text1"/>
                <w:lang w:eastAsia="en-NZ"/>
              </w:rPr>
              <w:t>021 894 363</w:t>
            </w:r>
          </w:p>
        </w:tc>
      </w:tr>
      <w:tr w:rsidR="005A6807" w14:paraId="461BEF71" w14:textId="77777777" w:rsidTr="00A55402">
        <w:tc>
          <w:tcPr>
            <w:tcW w:w="3260" w:type="dxa"/>
          </w:tcPr>
          <w:p w14:paraId="5B8C99AE" w14:textId="697031A3" w:rsidR="005A6807" w:rsidRPr="00F56CE6" w:rsidRDefault="005A6807" w:rsidP="00E5541E">
            <w:pPr>
              <w:jc w:val="left"/>
              <w:rPr>
                <w:rFonts w:cstheme="minorHAnsi"/>
                <w:color w:val="000000" w:themeColor="text1"/>
                <w:szCs w:val="22"/>
              </w:rPr>
            </w:pPr>
            <w:r>
              <w:rPr>
                <w:rFonts w:cstheme="minorHAnsi"/>
                <w:color w:val="000000" w:themeColor="text1"/>
                <w:szCs w:val="22"/>
              </w:rPr>
              <w:t>NZOIA Secretary</w:t>
            </w:r>
          </w:p>
        </w:tc>
        <w:tc>
          <w:tcPr>
            <w:tcW w:w="1801" w:type="dxa"/>
          </w:tcPr>
          <w:p w14:paraId="3BF087F8" w14:textId="5C04FD11" w:rsidR="005A6807" w:rsidRPr="00F56CE6" w:rsidRDefault="0050401B" w:rsidP="00E5541E">
            <w:pPr>
              <w:jc w:val="left"/>
              <w:rPr>
                <w:rFonts w:cstheme="minorHAnsi"/>
                <w:color w:val="000000" w:themeColor="text1"/>
                <w:lang w:eastAsia="en-NZ"/>
              </w:rPr>
            </w:pPr>
            <w:r>
              <w:rPr>
                <w:rFonts w:cstheme="minorHAnsi"/>
                <w:color w:val="000000" w:themeColor="text1"/>
                <w:lang w:eastAsia="en-NZ"/>
              </w:rPr>
              <w:t>Tom Hollings</w:t>
            </w:r>
          </w:p>
        </w:tc>
        <w:tc>
          <w:tcPr>
            <w:tcW w:w="3302" w:type="dxa"/>
          </w:tcPr>
          <w:p w14:paraId="159D142E" w14:textId="78325780" w:rsidR="005A6807" w:rsidRPr="00F56CE6" w:rsidRDefault="0050401B" w:rsidP="00E5541E">
            <w:pPr>
              <w:jc w:val="left"/>
              <w:rPr>
                <w:rFonts w:cstheme="minorHAnsi"/>
                <w:color w:val="000000" w:themeColor="text1"/>
                <w:lang w:eastAsia="en-NZ"/>
              </w:rPr>
            </w:pPr>
            <w:r w:rsidRPr="0050401B">
              <w:rPr>
                <w:rFonts w:cstheme="minorHAnsi"/>
                <w:color w:val="000000" w:themeColor="text1"/>
                <w:lang w:eastAsia="en-NZ"/>
              </w:rPr>
              <w:t>027 495 3957</w:t>
            </w:r>
          </w:p>
        </w:tc>
      </w:tr>
      <w:tr w:rsidR="00E5541E" w14:paraId="5BC07B80" w14:textId="77777777" w:rsidTr="00A55402">
        <w:tc>
          <w:tcPr>
            <w:tcW w:w="3260" w:type="dxa"/>
          </w:tcPr>
          <w:p w14:paraId="17BBD392" w14:textId="77777777" w:rsidR="00E5541E" w:rsidRPr="00F56CE6" w:rsidRDefault="00E5541E" w:rsidP="00E5541E">
            <w:pPr>
              <w:jc w:val="left"/>
              <w:rPr>
                <w:rFonts w:cstheme="minorHAnsi"/>
                <w:color w:val="000000" w:themeColor="text1"/>
                <w:szCs w:val="22"/>
              </w:rPr>
            </w:pPr>
            <w:r>
              <w:rPr>
                <w:rFonts w:cstheme="minorHAnsi"/>
                <w:color w:val="000000" w:themeColor="text1"/>
                <w:szCs w:val="22"/>
              </w:rPr>
              <w:t>Aquaculture NZ Technical Director (Biosecurity)</w:t>
            </w:r>
          </w:p>
        </w:tc>
        <w:tc>
          <w:tcPr>
            <w:tcW w:w="1801" w:type="dxa"/>
          </w:tcPr>
          <w:p w14:paraId="1BB03FA3" w14:textId="77777777" w:rsidR="00E5541E" w:rsidRPr="00F56CE6" w:rsidRDefault="00E5541E" w:rsidP="00E5541E">
            <w:pPr>
              <w:jc w:val="left"/>
              <w:rPr>
                <w:rFonts w:cstheme="minorHAnsi"/>
                <w:color w:val="000000" w:themeColor="text1"/>
                <w:szCs w:val="22"/>
              </w:rPr>
            </w:pPr>
            <w:r>
              <w:rPr>
                <w:rFonts w:cstheme="minorHAnsi"/>
                <w:color w:val="000000" w:themeColor="text1"/>
                <w:szCs w:val="22"/>
              </w:rPr>
              <w:t>Dave Taylor</w:t>
            </w:r>
          </w:p>
        </w:tc>
        <w:tc>
          <w:tcPr>
            <w:tcW w:w="3302" w:type="dxa"/>
          </w:tcPr>
          <w:p w14:paraId="53862183" w14:textId="77777777" w:rsidR="00E5541E" w:rsidRPr="00F56CE6" w:rsidRDefault="00E5541E" w:rsidP="00E5541E">
            <w:pPr>
              <w:jc w:val="left"/>
              <w:rPr>
                <w:rFonts w:cstheme="minorHAnsi"/>
                <w:color w:val="000000" w:themeColor="text1"/>
                <w:szCs w:val="22"/>
              </w:rPr>
            </w:pPr>
            <w:r w:rsidRPr="007C0524">
              <w:rPr>
                <w:rFonts w:cstheme="minorHAnsi"/>
                <w:color w:val="000000" w:themeColor="text1"/>
                <w:szCs w:val="22"/>
              </w:rPr>
              <w:t>021</w:t>
            </w:r>
            <w:r>
              <w:rPr>
                <w:rFonts w:cstheme="minorHAnsi"/>
                <w:color w:val="000000" w:themeColor="text1"/>
                <w:szCs w:val="22"/>
              </w:rPr>
              <w:t xml:space="preserve"> </w:t>
            </w:r>
            <w:r w:rsidRPr="007C0524">
              <w:rPr>
                <w:rFonts w:cstheme="minorHAnsi"/>
                <w:color w:val="000000" w:themeColor="text1"/>
                <w:szCs w:val="22"/>
              </w:rPr>
              <w:t>677</w:t>
            </w:r>
            <w:r>
              <w:rPr>
                <w:rFonts w:cstheme="minorHAnsi"/>
                <w:color w:val="000000" w:themeColor="text1"/>
                <w:szCs w:val="22"/>
              </w:rPr>
              <w:t xml:space="preserve"> </w:t>
            </w:r>
            <w:r w:rsidRPr="007C0524">
              <w:rPr>
                <w:rFonts w:cstheme="minorHAnsi"/>
                <w:color w:val="000000" w:themeColor="text1"/>
                <w:szCs w:val="22"/>
              </w:rPr>
              <w:t>119</w:t>
            </w:r>
          </w:p>
        </w:tc>
      </w:tr>
      <w:tr w:rsidR="00E5541E" w14:paraId="1D6D77A3" w14:textId="77777777" w:rsidTr="00A55402">
        <w:tc>
          <w:tcPr>
            <w:tcW w:w="3260" w:type="dxa"/>
          </w:tcPr>
          <w:p w14:paraId="024EC056" w14:textId="77777777" w:rsidR="00E5541E" w:rsidRDefault="00E5541E" w:rsidP="00E5541E">
            <w:pPr>
              <w:jc w:val="left"/>
              <w:rPr>
                <w:rFonts w:cstheme="minorHAnsi"/>
                <w:color w:val="000000" w:themeColor="text1"/>
                <w:szCs w:val="22"/>
              </w:rPr>
            </w:pPr>
            <w:r w:rsidRPr="003868AA">
              <w:rPr>
                <w:rFonts w:cstheme="minorHAnsi"/>
                <w:color w:val="000000" w:themeColor="text1"/>
                <w:szCs w:val="22"/>
              </w:rPr>
              <w:t xml:space="preserve">MPI </w:t>
            </w:r>
            <w:r>
              <w:rPr>
                <w:rFonts w:cstheme="minorHAnsi"/>
                <w:color w:val="000000" w:themeColor="text1"/>
                <w:szCs w:val="22"/>
              </w:rPr>
              <w:t xml:space="preserve">online </w:t>
            </w:r>
            <w:r w:rsidRPr="003868AA">
              <w:rPr>
                <w:rFonts w:cstheme="minorHAnsi"/>
                <w:color w:val="000000" w:themeColor="text1"/>
                <w:szCs w:val="22"/>
              </w:rPr>
              <w:t>Tool for reporting suspected pests</w:t>
            </w:r>
          </w:p>
        </w:tc>
        <w:tc>
          <w:tcPr>
            <w:tcW w:w="1801" w:type="dxa"/>
          </w:tcPr>
          <w:p w14:paraId="223546C3" w14:textId="77777777" w:rsidR="00E5541E" w:rsidRDefault="00E5541E" w:rsidP="00E5541E">
            <w:pPr>
              <w:jc w:val="left"/>
              <w:rPr>
                <w:rFonts w:cstheme="minorHAnsi"/>
                <w:color w:val="000000" w:themeColor="text1"/>
                <w:szCs w:val="22"/>
              </w:rPr>
            </w:pPr>
          </w:p>
        </w:tc>
        <w:tc>
          <w:tcPr>
            <w:tcW w:w="3302" w:type="dxa"/>
          </w:tcPr>
          <w:p w14:paraId="70E85E10" w14:textId="77777777" w:rsidR="00E5541E" w:rsidRPr="007C0524" w:rsidRDefault="00261C2C" w:rsidP="00E5541E">
            <w:pPr>
              <w:jc w:val="left"/>
              <w:rPr>
                <w:rFonts w:cstheme="minorHAnsi"/>
                <w:color w:val="000000" w:themeColor="text1"/>
                <w:szCs w:val="22"/>
              </w:rPr>
            </w:pPr>
            <w:hyperlink r:id="rId21" w:history="1">
              <w:r w:rsidR="00E5541E" w:rsidRPr="00C81F02">
                <w:rPr>
                  <w:rStyle w:val="Hyperlink"/>
                  <w:rFonts w:ascii="Calibri" w:eastAsiaTheme="minorHAnsi" w:hAnsi="Calibri" w:cs="Calibri"/>
                  <w:color w:val="0563C1"/>
                  <w:szCs w:val="22"/>
                  <w:lang w:eastAsia="en-US"/>
                </w:rPr>
                <w:t>https://report.mpi.govt.nz/pest/</w:t>
              </w:r>
            </w:hyperlink>
          </w:p>
        </w:tc>
      </w:tr>
      <w:tr w:rsidR="00E5541E" w14:paraId="1500B5CD" w14:textId="77777777" w:rsidTr="00A55402">
        <w:tc>
          <w:tcPr>
            <w:tcW w:w="3260" w:type="dxa"/>
          </w:tcPr>
          <w:p w14:paraId="0B936A61" w14:textId="77777777" w:rsidR="00E5541E" w:rsidRDefault="00E5541E" w:rsidP="00E5541E">
            <w:pPr>
              <w:jc w:val="left"/>
              <w:rPr>
                <w:rFonts w:cstheme="minorHAnsi"/>
                <w:color w:val="000000" w:themeColor="text1"/>
                <w:szCs w:val="22"/>
              </w:rPr>
            </w:pPr>
            <w:r>
              <w:rPr>
                <w:rFonts w:cstheme="minorHAnsi"/>
                <w:color w:val="000000" w:themeColor="text1"/>
                <w:szCs w:val="22"/>
              </w:rPr>
              <w:t>Marine Pest ID website</w:t>
            </w:r>
          </w:p>
        </w:tc>
        <w:tc>
          <w:tcPr>
            <w:tcW w:w="1801" w:type="dxa"/>
          </w:tcPr>
          <w:p w14:paraId="3164CDA0" w14:textId="77777777" w:rsidR="00E5541E" w:rsidRDefault="00E5541E" w:rsidP="00E5541E">
            <w:pPr>
              <w:jc w:val="left"/>
              <w:rPr>
                <w:rFonts w:cstheme="minorHAnsi"/>
                <w:color w:val="000000" w:themeColor="text1"/>
                <w:szCs w:val="22"/>
              </w:rPr>
            </w:pPr>
          </w:p>
        </w:tc>
        <w:tc>
          <w:tcPr>
            <w:tcW w:w="3302" w:type="dxa"/>
          </w:tcPr>
          <w:p w14:paraId="03314A6C" w14:textId="77777777" w:rsidR="00E5541E" w:rsidRPr="007C0524" w:rsidRDefault="00E5541E" w:rsidP="00E5541E">
            <w:pPr>
              <w:jc w:val="left"/>
              <w:rPr>
                <w:rFonts w:cstheme="minorHAnsi"/>
                <w:color w:val="000000" w:themeColor="text1"/>
                <w:szCs w:val="22"/>
              </w:rPr>
            </w:pPr>
            <w:r w:rsidRPr="00FB2C40">
              <w:rPr>
                <w:rFonts w:cstheme="minorHAnsi"/>
                <w:color w:val="000000" w:themeColor="text1"/>
                <w:szCs w:val="22"/>
              </w:rPr>
              <w:t>marinepests.nz/marine-pest-id</w:t>
            </w:r>
          </w:p>
        </w:tc>
      </w:tr>
      <w:tr w:rsidR="001D5CAD" w14:paraId="58ABDE36" w14:textId="77777777" w:rsidTr="00A55402">
        <w:tc>
          <w:tcPr>
            <w:tcW w:w="3260" w:type="dxa"/>
          </w:tcPr>
          <w:p w14:paraId="2EB551B4" w14:textId="10DAA61A" w:rsidR="001D5CAD" w:rsidRDefault="001D5CAD" w:rsidP="00E5541E">
            <w:pPr>
              <w:jc w:val="left"/>
              <w:rPr>
                <w:rFonts w:cstheme="minorHAnsi"/>
                <w:color w:val="000000" w:themeColor="text1"/>
                <w:szCs w:val="22"/>
              </w:rPr>
            </w:pPr>
            <w:r w:rsidRPr="001D5CAD">
              <w:rPr>
                <w:rFonts w:cstheme="minorHAnsi"/>
                <w:color w:val="000000" w:themeColor="text1"/>
                <w:szCs w:val="22"/>
              </w:rPr>
              <w:t>Northland Regional Council:</w:t>
            </w:r>
          </w:p>
        </w:tc>
        <w:tc>
          <w:tcPr>
            <w:tcW w:w="1801" w:type="dxa"/>
          </w:tcPr>
          <w:p w14:paraId="7D0C27A6" w14:textId="77777777" w:rsidR="001D5CAD" w:rsidRDefault="001D5CAD" w:rsidP="00E5541E">
            <w:pPr>
              <w:jc w:val="left"/>
              <w:rPr>
                <w:rFonts w:cstheme="minorHAnsi"/>
                <w:color w:val="000000" w:themeColor="text1"/>
                <w:szCs w:val="22"/>
              </w:rPr>
            </w:pPr>
          </w:p>
        </w:tc>
        <w:tc>
          <w:tcPr>
            <w:tcW w:w="3302" w:type="dxa"/>
          </w:tcPr>
          <w:p w14:paraId="565A1386" w14:textId="727B7303" w:rsidR="001D5CAD" w:rsidRPr="00FB2C40" w:rsidRDefault="001D5CAD" w:rsidP="00E5541E">
            <w:pPr>
              <w:jc w:val="left"/>
              <w:rPr>
                <w:rFonts w:cstheme="minorHAnsi"/>
                <w:color w:val="000000" w:themeColor="text1"/>
                <w:szCs w:val="22"/>
              </w:rPr>
            </w:pPr>
            <w:r w:rsidRPr="001D5CAD">
              <w:rPr>
                <w:rFonts w:cstheme="minorHAnsi"/>
                <w:color w:val="000000" w:themeColor="text1"/>
                <w:szCs w:val="22"/>
              </w:rPr>
              <w:t>0800 504 639</w:t>
            </w:r>
          </w:p>
        </w:tc>
      </w:tr>
      <w:tr w:rsidR="001D5CAD" w14:paraId="3E0248EC" w14:textId="77777777" w:rsidTr="00A55402">
        <w:tc>
          <w:tcPr>
            <w:tcW w:w="3260" w:type="dxa"/>
          </w:tcPr>
          <w:p w14:paraId="13B4C85C" w14:textId="3831261B" w:rsidR="001D5CAD" w:rsidRPr="001D5CAD" w:rsidRDefault="001D5CAD" w:rsidP="00E5541E">
            <w:pPr>
              <w:jc w:val="left"/>
              <w:rPr>
                <w:rFonts w:cstheme="minorHAnsi"/>
                <w:color w:val="000000" w:themeColor="text1"/>
                <w:szCs w:val="22"/>
              </w:rPr>
            </w:pPr>
            <w:r w:rsidRPr="001D5CAD">
              <w:rPr>
                <w:rFonts w:cstheme="minorHAnsi"/>
                <w:color w:val="000000" w:themeColor="text1"/>
                <w:szCs w:val="22"/>
              </w:rPr>
              <w:t>Auckland Council:</w:t>
            </w:r>
          </w:p>
        </w:tc>
        <w:tc>
          <w:tcPr>
            <w:tcW w:w="1801" w:type="dxa"/>
          </w:tcPr>
          <w:p w14:paraId="19773875" w14:textId="77777777" w:rsidR="001D5CAD" w:rsidRDefault="001D5CAD" w:rsidP="00E5541E">
            <w:pPr>
              <w:jc w:val="left"/>
              <w:rPr>
                <w:rFonts w:cstheme="minorHAnsi"/>
                <w:color w:val="000000" w:themeColor="text1"/>
                <w:szCs w:val="22"/>
              </w:rPr>
            </w:pPr>
          </w:p>
        </w:tc>
        <w:tc>
          <w:tcPr>
            <w:tcW w:w="3302" w:type="dxa"/>
          </w:tcPr>
          <w:p w14:paraId="39E0B525" w14:textId="06D3BA33" w:rsidR="001D5CAD" w:rsidRDefault="00261C2C" w:rsidP="00E5541E">
            <w:pPr>
              <w:jc w:val="left"/>
              <w:rPr>
                <w:rFonts w:cstheme="minorHAnsi"/>
                <w:color w:val="000000" w:themeColor="text1"/>
                <w:szCs w:val="22"/>
              </w:rPr>
            </w:pPr>
            <w:hyperlink r:id="rId22" w:history="1">
              <w:r w:rsidR="001D5CAD" w:rsidRPr="000C4978">
                <w:rPr>
                  <w:rStyle w:val="Hyperlink"/>
                  <w:rFonts w:cstheme="minorHAnsi"/>
                  <w:szCs w:val="22"/>
                </w:rPr>
                <w:t>pestfree@aucklandcouncil.govt.nz</w:t>
              </w:r>
            </w:hyperlink>
          </w:p>
          <w:p w14:paraId="0DBD9B7A" w14:textId="0227547B" w:rsidR="001D5CAD" w:rsidRPr="001D5CAD" w:rsidRDefault="001D5CAD" w:rsidP="00E5541E">
            <w:pPr>
              <w:jc w:val="left"/>
              <w:rPr>
                <w:rFonts w:cstheme="minorHAnsi"/>
                <w:color w:val="000000" w:themeColor="text1"/>
                <w:szCs w:val="22"/>
              </w:rPr>
            </w:pPr>
            <w:r w:rsidRPr="001D5CAD">
              <w:rPr>
                <w:rFonts w:cstheme="minorHAnsi"/>
                <w:color w:val="000000" w:themeColor="text1"/>
                <w:szCs w:val="22"/>
              </w:rPr>
              <w:t>09 301 0101</w:t>
            </w:r>
          </w:p>
        </w:tc>
      </w:tr>
      <w:tr w:rsidR="001D5CAD" w14:paraId="7376805A" w14:textId="77777777" w:rsidTr="00A55402">
        <w:tc>
          <w:tcPr>
            <w:tcW w:w="3260" w:type="dxa"/>
          </w:tcPr>
          <w:p w14:paraId="1F38AD15" w14:textId="0073BB7A" w:rsidR="001D5CAD" w:rsidRPr="001D5CAD" w:rsidRDefault="001D5CAD" w:rsidP="00E5541E">
            <w:pPr>
              <w:jc w:val="left"/>
              <w:rPr>
                <w:rFonts w:cstheme="minorHAnsi"/>
                <w:color w:val="000000" w:themeColor="text1"/>
                <w:szCs w:val="22"/>
              </w:rPr>
            </w:pPr>
            <w:r w:rsidRPr="001D5CAD">
              <w:rPr>
                <w:rFonts w:cstheme="minorHAnsi"/>
                <w:color w:val="000000" w:themeColor="text1"/>
                <w:szCs w:val="22"/>
              </w:rPr>
              <w:t>Waikato Regional Council</w:t>
            </w:r>
          </w:p>
        </w:tc>
        <w:tc>
          <w:tcPr>
            <w:tcW w:w="1801" w:type="dxa"/>
          </w:tcPr>
          <w:p w14:paraId="5C54D0C0" w14:textId="77777777" w:rsidR="001D5CAD" w:rsidRDefault="001D5CAD" w:rsidP="00E5541E">
            <w:pPr>
              <w:jc w:val="left"/>
              <w:rPr>
                <w:rFonts w:cstheme="minorHAnsi"/>
                <w:color w:val="000000" w:themeColor="text1"/>
                <w:szCs w:val="22"/>
              </w:rPr>
            </w:pPr>
          </w:p>
        </w:tc>
        <w:tc>
          <w:tcPr>
            <w:tcW w:w="3302" w:type="dxa"/>
          </w:tcPr>
          <w:p w14:paraId="3CD93296" w14:textId="3F04F17B" w:rsidR="001D5CAD" w:rsidRDefault="001D5CAD" w:rsidP="00E5541E">
            <w:pPr>
              <w:jc w:val="left"/>
              <w:rPr>
                <w:rFonts w:cstheme="minorHAnsi"/>
                <w:color w:val="000000" w:themeColor="text1"/>
                <w:szCs w:val="22"/>
              </w:rPr>
            </w:pPr>
            <w:r w:rsidRPr="001D5CAD">
              <w:rPr>
                <w:rFonts w:cstheme="minorHAnsi"/>
                <w:color w:val="000000" w:themeColor="text1"/>
                <w:szCs w:val="22"/>
              </w:rPr>
              <w:t>0800 800 401</w:t>
            </w:r>
          </w:p>
        </w:tc>
      </w:tr>
      <w:tr w:rsidR="001D5CAD" w14:paraId="1F73A862" w14:textId="77777777" w:rsidTr="00A55402">
        <w:tc>
          <w:tcPr>
            <w:tcW w:w="3260" w:type="dxa"/>
          </w:tcPr>
          <w:p w14:paraId="70D09F53" w14:textId="657E9FEC" w:rsidR="001D5CAD" w:rsidRPr="001D5CAD" w:rsidRDefault="001D5CAD" w:rsidP="00E5541E">
            <w:pPr>
              <w:jc w:val="left"/>
              <w:rPr>
                <w:rFonts w:cstheme="minorHAnsi"/>
                <w:color w:val="000000" w:themeColor="text1"/>
                <w:szCs w:val="22"/>
              </w:rPr>
            </w:pPr>
            <w:r w:rsidRPr="001D5CAD">
              <w:rPr>
                <w:rFonts w:cstheme="minorHAnsi"/>
                <w:color w:val="000000" w:themeColor="text1"/>
                <w:szCs w:val="22"/>
              </w:rPr>
              <w:t>Bay of Plenty Regional Council</w:t>
            </w:r>
          </w:p>
        </w:tc>
        <w:tc>
          <w:tcPr>
            <w:tcW w:w="1801" w:type="dxa"/>
          </w:tcPr>
          <w:p w14:paraId="0E7D31DC" w14:textId="77777777" w:rsidR="001D5CAD" w:rsidRDefault="001D5CAD" w:rsidP="00E5541E">
            <w:pPr>
              <w:jc w:val="left"/>
              <w:rPr>
                <w:rFonts w:cstheme="minorHAnsi"/>
                <w:color w:val="000000" w:themeColor="text1"/>
                <w:szCs w:val="22"/>
              </w:rPr>
            </w:pPr>
          </w:p>
        </w:tc>
        <w:tc>
          <w:tcPr>
            <w:tcW w:w="3302" w:type="dxa"/>
          </w:tcPr>
          <w:p w14:paraId="73EE7E64" w14:textId="13B4539B" w:rsidR="001D5CAD" w:rsidRPr="001D5CAD" w:rsidRDefault="001D5CAD" w:rsidP="00E5541E">
            <w:pPr>
              <w:jc w:val="left"/>
              <w:rPr>
                <w:rFonts w:cstheme="minorHAnsi"/>
                <w:color w:val="000000" w:themeColor="text1"/>
                <w:szCs w:val="22"/>
              </w:rPr>
            </w:pPr>
            <w:r w:rsidRPr="001D5CAD">
              <w:rPr>
                <w:rFonts w:cstheme="minorHAnsi"/>
                <w:color w:val="000000" w:themeColor="text1"/>
                <w:szCs w:val="22"/>
              </w:rPr>
              <w:t>0800 786 773</w:t>
            </w:r>
          </w:p>
        </w:tc>
      </w:tr>
    </w:tbl>
    <w:p w14:paraId="53BE7756" w14:textId="77777777" w:rsidR="00FE6FBA" w:rsidRDefault="00FE6FBA" w:rsidP="00FE6FBA">
      <w:pPr>
        <w:rPr>
          <w:rFonts w:eastAsiaTheme="majorEastAsia" w:cstheme="minorHAnsi"/>
          <w:b/>
          <w:bCs/>
          <w:color w:val="000000" w:themeColor="text1"/>
          <w:szCs w:val="22"/>
        </w:rPr>
      </w:pPr>
    </w:p>
    <w:p w14:paraId="1A80DC6D" w14:textId="584E5799" w:rsidR="00FE3A71" w:rsidRPr="006A36A4" w:rsidRDefault="00946244" w:rsidP="00FA22D5">
      <w:pPr>
        <w:pStyle w:val="Heading3"/>
      </w:pPr>
      <w:bookmarkStart w:id="5" w:name="_Toc129248761"/>
      <w:r>
        <w:t>3</w:t>
      </w:r>
      <w:r w:rsidR="00FE3A71" w:rsidRPr="006A36A4">
        <w:t>.2</w:t>
      </w:r>
      <w:r w:rsidR="00FE3A71" w:rsidRPr="006A36A4">
        <w:tab/>
        <w:t>Roles</w:t>
      </w:r>
      <w:bookmarkEnd w:id="5"/>
    </w:p>
    <w:p w14:paraId="1FF2E663" w14:textId="28D1FA6C" w:rsidR="00560A5C" w:rsidRPr="006A36A4" w:rsidRDefault="00560A5C" w:rsidP="00D01E64">
      <w:pPr>
        <w:ind w:left="360" w:firstLine="360"/>
        <w:rPr>
          <w:rFonts w:eastAsiaTheme="majorEastAsia" w:cstheme="minorHAnsi"/>
          <w:color w:val="000000" w:themeColor="text1"/>
          <w:szCs w:val="22"/>
        </w:rPr>
      </w:pPr>
      <w:r w:rsidRPr="006A36A4">
        <w:rPr>
          <w:rFonts w:eastAsiaTheme="majorEastAsia" w:cstheme="minorHAnsi"/>
          <w:color w:val="000000" w:themeColor="text1"/>
          <w:szCs w:val="22"/>
        </w:rPr>
        <w:t>In terms of this Biosecurity Management Plan, the following have key roles:</w:t>
      </w:r>
    </w:p>
    <w:p w14:paraId="1574B374" w14:textId="433A5AD5" w:rsidR="00560A5C" w:rsidRPr="006A36A4" w:rsidRDefault="005D3580" w:rsidP="007A3EE2">
      <w:pPr>
        <w:pStyle w:val="ListParagraph"/>
        <w:numPr>
          <w:ilvl w:val="0"/>
          <w:numId w:val="13"/>
        </w:numPr>
        <w:shd w:val="clear" w:color="auto" w:fill="FFFFFF"/>
        <w:spacing w:before="83" w:after="0" w:line="288" w:lineRule="atLeast"/>
        <w:textAlignment w:val="baseline"/>
        <w:rPr>
          <w:rFonts w:cstheme="minorHAnsi"/>
          <w:b/>
          <w:bCs/>
          <w:color w:val="000000" w:themeColor="text1"/>
        </w:rPr>
      </w:pPr>
      <w:r w:rsidRPr="006A36A4">
        <w:rPr>
          <w:rFonts w:cstheme="minorHAnsi"/>
          <w:b/>
          <w:bCs/>
          <w:color w:val="000000" w:themeColor="text1"/>
        </w:rPr>
        <w:t>Ministry for Primary Industries (</w:t>
      </w:r>
      <w:r w:rsidR="00560A5C" w:rsidRPr="006A36A4">
        <w:rPr>
          <w:rFonts w:cstheme="minorHAnsi"/>
          <w:b/>
          <w:bCs/>
          <w:color w:val="000000" w:themeColor="text1"/>
        </w:rPr>
        <w:t>MPI</w:t>
      </w:r>
      <w:r w:rsidRPr="006A36A4">
        <w:rPr>
          <w:rFonts w:cstheme="minorHAnsi"/>
          <w:b/>
          <w:bCs/>
          <w:color w:val="000000" w:themeColor="text1"/>
        </w:rPr>
        <w:t>)</w:t>
      </w:r>
      <w:r w:rsidR="00560A5C" w:rsidRPr="006A36A4">
        <w:rPr>
          <w:rFonts w:cstheme="minorHAnsi"/>
          <w:b/>
          <w:bCs/>
          <w:color w:val="000000" w:themeColor="text1"/>
        </w:rPr>
        <w:t xml:space="preserve">: </w:t>
      </w:r>
      <w:r w:rsidR="00560A5C" w:rsidRPr="006A36A4">
        <w:rPr>
          <w:rFonts w:cstheme="minorHAnsi"/>
          <w:color w:val="000000" w:themeColor="text1"/>
        </w:rPr>
        <w:t xml:space="preserve">The Biosecurity Act 1993 </w:t>
      </w:r>
      <w:r w:rsidR="00A412BF" w:rsidRPr="006A36A4">
        <w:rPr>
          <w:rFonts w:cstheme="minorHAnsi"/>
          <w:color w:val="000000" w:themeColor="text1"/>
        </w:rPr>
        <w:t>and the Fisheries Act</w:t>
      </w:r>
      <w:r w:rsidR="006F6823" w:rsidRPr="006A36A4">
        <w:rPr>
          <w:rFonts w:cstheme="minorHAnsi"/>
          <w:color w:val="000000" w:themeColor="text1"/>
        </w:rPr>
        <w:t xml:space="preserve"> 1996</w:t>
      </w:r>
      <w:r w:rsidR="00A412BF" w:rsidRPr="006A36A4">
        <w:rPr>
          <w:rFonts w:cstheme="minorHAnsi"/>
          <w:color w:val="000000" w:themeColor="text1"/>
        </w:rPr>
        <w:t xml:space="preserve"> are</w:t>
      </w:r>
      <w:r w:rsidR="00560A5C" w:rsidRPr="006A36A4">
        <w:rPr>
          <w:rFonts w:cstheme="minorHAnsi"/>
          <w:color w:val="000000" w:themeColor="text1"/>
        </w:rPr>
        <w:t xml:space="preserve"> implemented by Fisheries NZ.  </w:t>
      </w:r>
      <w:r w:rsidR="006F6823" w:rsidRPr="006A36A4">
        <w:rPr>
          <w:rFonts w:cstheme="minorHAnsi"/>
          <w:color w:val="000000" w:themeColor="text1"/>
        </w:rPr>
        <w:t xml:space="preserve">The Fisheries Act </w:t>
      </w:r>
      <w:r w:rsidR="00EF5939" w:rsidRPr="006A36A4">
        <w:rPr>
          <w:rFonts w:cstheme="minorHAnsi"/>
          <w:color w:val="000000" w:themeColor="text1"/>
        </w:rPr>
        <w:t xml:space="preserve">includes rules around fish farm licences. </w:t>
      </w:r>
      <w:r w:rsidR="00560A5C" w:rsidRPr="006A36A4">
        <w:rPr>
          <w:rFonts w:cstheme="minorHAnsi"/>
          <w:color w:val="000000" w:themeColor="text1"/>
        </w:rPr>
        <w:t>Th</w:t>
      </w:r>
      <w:r w:rsidR="006F6823" w:rsidRPr="006A36A4">
        <w:rPr>
          <w:rFonts w:cstheme="minorHAnsi"/>
          <w:color w:val="000000" w:themeColor="text1"/>
        </w:rPr>
        <w:t>e Biosecurity</w:t>
      </w:r>
      <w:r w:rsidR="00560A5C" w:rsidRPr="006A36A4">
        <w:rPr>
          <w:rFonts w:cstheme="minorHAnsi"/>
          <w:color w:val="000000" w:themeColor="text1"/>
        </w:rPr>
        <w:t xml:space="preserve"> Act require</w:t>
      </w:r>
      <w:r w:rsidR="006F6823" w:rsidRPr="006A36A4">
        <w:rPr>
          <w:rFonts w:cstheme="minorHAnsi"/>
          <w:color w:val="000000" w:themeColor="text1"/>
        </w:rPr>
        <w:t xml:space="preserve">s </w:t>
      </w:r>
      <w:r w:rsidR="00587813" w:rsidRPr="006A36A4">
        <w:rPr>
          <w:rFonts w:cstheme="minorHAnsi"/>
          <w:color w:val="000000" w:themeColor="text1"/>
        </w:rPr>
        <w:t xml:space="preserve">that any suspected </w:t>
      </w:r>
      <w:r w:rsidR="007F7B50" w:rsidRPr="006A36A4">
        <w:rPr>
          <w:rFonts w:cstheme="minorHAnsi"/>
          <w:color w:val="000000" w:themeColor="text1"/>
        </w:rPr>
        <w:t xml:space="preserve">unwanted organisms, and </w:t>
      </w:r>
      <w:r w:rsidR="00560A5C" w:rsidRPr="006A36A4">
        <w:rPr>
          <w:rFonts w:cstheme="minorHAnsi"/>
          <w:color w:val="000000" w:themeColor="text1"/>
        </w:rPr>
        <w:t xml:space="preserve">all significant diseases and abnormal/high mortality rates to be </w:t>
      </w:r>
      <w:r w:rsidR="00560A5C" w:rsidRPr="006A36A4">
        <w:rPr>
          <w:rFonts w:cstheme="minorHAnsi"/>
          <w:b/>
          <w:bCs/>
          <w:color w:val="000000" w:themeColor="text1"/>
        </w:rPr>
        <w:t>reported to the</w:t>
      </w:r>
      <w:r w:rsidR="00560A5C" w:rsidRPr="006A36A4">
        <w:rPr>
          <w:rFonts w:cstheme="minorHAnsi"/>
          <w:color w:val="000000" w:themeColor="text1"/>
        </w:rPr>
        <w:t xml:space="preserve"> </w:t>
      </w:r>
      <w:r w:rsidR="00560A5C" w:rsidRPr="006A36A4">
        <w:rPr>
          <w:rFonts w:cstheme="minorHAnsi"/>
          <w:b/>
          <w:bCs/>
          <w:color w:val="000000" w:themeColor="text1"/>
        </w:rPr>
        <w:t>MPI Hotline 0800 80 99 66</w:t>
      </w:r>
      <w:r w:rsidR="00560A5C" w:rsidRPr="006A36A4">
        <w:rPr>
          <w:rFonts w:cstheme="minorHAnsi"/>
          <w:color w:val="000000" w:themeColor="text1"/>
        </w:rPr>
        <w:t>.</w:t>
      </w:r>
    </w:p>
    <w:p w14:paraId="6D1F4194" w14:textId="77777777" w:rsidR="00D01E64" w:rsidRPr="006A36A4" w:rsidRDefault="00D01E64" w:rsidP="00D01E64">
      <w:pPr>
        <w:pStyle w:val="ListParagraph"/>
        <w:shd w:val="clear" w:color="auto" w:fill="FFFFFF"/>
        <w:spacing w:before="83" w:after="0" w:line="288" w:lineRule="atLeast"/>
        <w:ind w:left="1080"/>
        <w:textAlignment w:val="baseline"/>
        <w:rPr>
          <w:rFonts w:cstheme="minorHAnsi"/>
          <w:b/>
          <w:bCs/>
          <w:color w:val="000000" w:themeColor="text1"/>
        </w:rPr>
      </w:pPr>
    </w:p>
    <w:p w14:paraId="4692974E" w14:textId="6DEF575A" w:rsidR="005D3580" w:rsidRPr="006A36A4" w:rsidRDefault="005D3580" w:rsidP="007A3EE2">
      <w:pPr>
        <w:pStyle w:val="ListParagraph"/>
        <w:numPr>
          <w:ilvl w:val="0"/>
          <w:numId w:val="13"/>
        </w:numPr>
        <w:shd w:val="clear" w:color="auto" w:fill="FFFFFF"/>
        <w:spacing w:before="83" w:after="0" w:line="288" w:lineRule="atLeast"/>
        <w:textAlignment w:val="baseline"/>
        <w:rPr>
          <w:rFonts w:cstheme="minorHAnsi"/>
          <w:b/>
          <w:bCs/>
          <w:color w:val="000000" w:themeColor="text1"/>
        </w:rPr>
      </w:pPr>
      <w:r w:rsidRPr="006A36A4">
        <w:rPr>
          <w:rFonts w:cstheme="minorHAnsi"/>
          <w:b/>
          <w:bCs/>
          <w:color w:val="000000" w:themeColor="text1"/>
        </w:rPr>
        <w:t xml:space="preserve">Regional Councils: </w:t>
      </w:r>
      <w:r w:rsidRPr="006A36A4">
        <w:rPr>
          <w:rFonts w:cstheme="minorHAnsi"/>
          <w:color w:val="000000" w:themeColor="text1"/>
        </w:rPr>
        <w:t xml:space="preserve">Councils are responsible for the implementation of the Biosecurity Act 1993 (through </w:t>
      </w:r>
      <w:r w:rsidR="00450793">
        <w:rPr>
          <w:rFonts w:cstheme="minorHAnsi"/>
          <w:color w:val="000000" w:themeColor="text1"/>
        </w:rPr>
        <w:t>pest</w:t>
      </w:r>
      <w:r w:rsidRPr="006A36A4">
        <w:rPr>
          <w:rFonts w:cstheme="minorHAnsi"/>
          <w:color w:val="000000" w:themeColor="text1"/>
        </w:rPr>
        <w:t xml:space="preserve"> </w:t>
      </w:r>
      <w:r w:rsidR="00314032" w:rsidRPr="006A36A4">
        <w:rPr>
          <w:rFonts w:cstheme="minorHAnsi"/>
          <w:color w:val="000000" w:themeColor="text1"/>
        </w:rPr>
        <w:t xml:space="preserve">management </w:t>
      </w:r>
      <w:r w:rsidRPr="006A36A4">
        <w:rPr>
          <w:rFonts w:cstheme="minorHAnsi"/>
          <w:color w:val="000000" w:themeColor="text1"/>
        </w:rPr>
        <w:t xml:space="preserve">plans) </w:t>
      </w:r>
      <w:r w:rsidR="00A412BF" w:rsidRPr="006A36A4">
        <w:rPr>
          <w:rFonts w:cstheme="minorHAnsi"/>
          <w:color w:val="000000" w:themeColor="text1"/>
        </w:rPr>
        <w:t>and</w:t>
      </w:r>
      <w:r w:rsidR="00314032" w:rsidRPr="006A36A4">
        <w:rPr>
          <w:rFonts w:cstheme="minorHAnsi"/>
          <w:color w:val="000000" w:themeColor="text1"/>
        </w:rPr>
        <w:t xml:space="preserve"> </w:t>
      </w:r>
      <w:r w:rsidRPr="006A36A4">
        <w:rPr>
          <w:rFonts w:cstheme="minorHAnsi"/>
          <w:color w:val="000000" w:themeColor="text1"/>
        </w:rPr>
        <w:t>the Resource Management Act 1991 (through resource consents and plans).</w:t>
      </w:r>
    </w:p>
    <w:p w14:paraId="3032B32A" w14:textId="77777777" w:rsidR="00D01E64" w:rsidRPr="006A36A4" w:rsidRDefault="00D01E64" w:rsidP="00045067">
      <w:pPr>
        <w:shd w:val="clear" w:color="auto" w:fill="FFFFFF"/>
        <w:spacing w:before="0" w:after="0" w:line="288" w:lineRule="atLeast"/>
        <w:textAlignment w:val="baseline"/>
        <w:rPr>
          <w:rFonts w:cstheme="minorHAnsi"/>
          <w:b/>
          <w:bCs/>
          <w:color w:val="000000" w:themeColor="text1"/>
          <w:szCs w:val="22"/>
        </w:rPr>
      </w:pPr>
    </w:p>
    <w:p w14:paraId="6A62F11A" w14:textId="038E10EB" w:rsidR="00DD6E95" w:rsidRPr="006A36A4" w:rsidRDefault="005D3580" w:rsidP="007A3EE2">
      <w:pPr>
        <w:pStyle w:val="ListParagraph"/>
        <w:numPr>
          <w:ilvl w:val="0"/>
          <w:numId w:val="13"/>
        </w:numPr>
        <w:shd w:val="clear" w:color="auto" w:fill="FFFFFF"/>
        <w:spacing w:before="0" w:after="0" w:line="288" w:lineRule="atLeast"/>
        <w:textAlignment w:val="baseline"/>
        <w:rPr>
          <w:rFonts w:cstheme="minorHAnsi"/>
          <w:color w:val="000000" w:themeColor="text1"/>
        </w:rPr>
      </w:pPr>
      <w:r w:rsidRPr="006A36A4">
        <w:rPr>
          <w:rFonts w:cstheme="minorHAnsi"/>
          <w:b/>
          <w:bCs/>
          <w:color w:val="000000" w:themeColor="text1"/>
        </w:rPr>
        <w:t>Aquaculture New Zealand (</w:t>
      </w:r>
      <w:r w:rsidR="00BA25A1" w:rsidRPr="006A36A4">
        <w:rPr>
          <w:rFonts w:cstheme="minorHAnsi"/>
          <w:b/>
          <w:bCs/>
          <w:color w:val="000000" w:themeColor="text1"/>
        </w:rPr>
        <w:t>AQNZ</w:t>
      </w:r>
      <w:r w:rsidRPr="006A36A4">
        <w:rPr>
          <w:rFonts w:cstheme="minorHAnsi"/>
          <w:b/>
          <w:bCs/>
          <w:color w:val="000000" w:themeColor="text1"/>
        </w:rPr>
        <w:t>)</w:t>
      </w:r>
      <w:r w:rsidR="00F35AB5" w:rsidRPr="006A36A4">
        <w:rPr>
          <w:rFonts w:cstheme="minorHAnsi"/>
          <w:b/>
          <w:bCs/>
          <w:color w:val="000000" w:themeColor="text1"/>
        </w:rPr>
        <w:t>:</w:t>
      </w:r>
      <w:r w:rsidR="00BA25A1" w:rsidRPr="006A36A4">
        <w:rPr>
          <w:rFonts w:cstheme="minorHAnsi"/>
          <w:b/>
          <w:bCs/>
          <w:color w:val="000000" w:themeColor="text1"/>
        </w:rPr>
        <w:t xml:space="preserve"> </w:t>
      </w:r>
      <w:r w:rsidR="00F35AB5" w:rsidRPr="006A36A4">
        <w:rPr>
          <w:rFonts w:cstheme="minorHAnsi"/>
          <w:color w:val="000000" w:themeColor="text1"/>
        </w:rPr>
        <w:t xml:space="preserve">AQNZ has a national role that acknowledges the importance of reducing risks and keeping industry players informed.  </w:t>
      </w:r>
      <w:r w:rsidR="00DD6E95" w:rsidRPr="006A36A4">
        <w:rPr>
          <w:rFonts w:cstheme="minorHAnsi"/>
          <w:color w:val="000000" w:themeColor="text1"/>
        </w:rPr>
        <w:t>In this context the A+ Sustainable Management Framework is a key method for delivery.</w:t>
      </w:r>
    </w:p>
    <w:p w14:paraId="4996DB53" w14:textId="77777777" w:rsidR="00C270DA" w:rsidRPr="006A36A4" w:rsidRDefault="00C270DA" w:rsidP="00C270DA">
      <w:pPr>
        <w:pStyle w:val="ListParagraph"/>
        <w:shd w:val="clear" w:color="auto" w:fill="FFFFFF"/>
        <w:spacing w:before="83" w:after="0" w:line="288" w:lineRule="atLeast"/>
        <w:ind w:left="1080"/>
        <w:textAlignment w:val="baseline"/>
        <w:rPr>
          <w:rFonts w:cstheme="minorHAnsi"/>
          <w:color w:val="000000" w:themeColor="text1"/>
        </w:rPr>
      </w:pPr>
    </w:p>
    <w:tbl>
      <w:tblPr>
        <w:tblStyle w:val="TableGrid"/>
        <w:tblW w:w="8221" w:type="dxa"/>
        <w:tblInd w:w="846" w:type="dxa"/>
        <w:tblLook w:val="04A0" w:firstRow="1" w:lastRow="0" w:firstColumn="1" w:lastColumn="0" w:noHBand="0" w:noVBand="1"/>
      </w:tblPr>
      <w:tblGrid>
        <w:gridCol w:w="8221"/>
      </w:tblGrid>
      <w:tr w:rsidR="00C270DA" w:rsidRPr="006A36A4" w14:paraId="432AC849" w14:textId="77777777" w:rsidTr="00102BB8">
        <w:tc>
          <w:tcPr>
            <w:tcW w:w="8221" w:type="dxa"/>
            <w:shd w:val="clear" w:color="auto" w:fill="D9D9D9" w:themeFill="background1" w:themeFillShade="D9"/>
          </w:tcPr>
          <w:p w14:paraId="1C84D4B4" w14:textId="6D2A8D0B" w:rsidR="001912F4" w:rsidRDefault="001912F4" w:rsidP="001912F4">
            <w:pPr>
              <w:spacing w:before="83" w:after="0" w:line="288" w:lineRule="atLeast"/>
              <w:ind w:left="37"/>
              <w:jc w:val="center"/>
              <w:textAlignment w:val="baseline"/>
              <w:rPr>
                <w:rFonts w:cstheme="minorHAnsi"/>
                <w:b/>
                <w:bCs/>
                <w:color w:val="000000" w:themeColor="text1"/>
                <w:szCs w:val="22"/>
              </w:rPr>
            </w:pPr>
            <w:r w:rsidRPr="006A36A4">
              <w:rPr>
                <w:rFonts w:cstheme="minorHAnsi"/>
                <w:b/>
                <w:bCs/>
                <w:color w:val="000000" w:themeColor="text1"/>
                <w:szCs w:val="22"/>
              </w:rPr>
              <w:t>AQNZ</w:t>
            </w:r>
            <w:r w:rsidR="00575AF6">
              <w:rPr>
                <w:rFonts w:cstheme="minorHAnsi"/>
                <w:b/>
                <w:bCs/>
                <w:color w:val="000000" w:themeColor="text1"/>
                <w:szCs w:val="22"/>
              </w:rPr>
              <w:t xml:space="preserve"> under the A+</w:t>
            </w:r>
            <w:r w:rsidRPr="006A36A4">
              <w:rPr>
                <w:rFonts w:cstheme="minorHAnsi"/>
                <w:b/>
                <w:bCs/>
                <w:color w:val="000000" w:themeColor="text1"/>
                <w:szCs w:val="22"/>
              </w:rPr>
              <w:t xml:space="preserve"> </w:t>
            </w:r>
            <w:r w:rsidR="00575AF6">
              <w:rPr>
                <w:rFonts w:cstheme="minorHAnsi"/>
                <w:b/>
                <w:bCs/>
                <w:color w:val="000000" w:themeColor="text1"/>
                <w:szCs w:val="22"/>
              </w:rPr>
              <w:t xml:space="preserve">Sustainability Framework </w:t>
            </w:r>
            <w:r w:rsidRPr="006A36A4">
              <w:rPr>
                <w:rFonts w:cstheme="minorHAnsi"/>
                <w:b/>
                <w:bCs/>
                <w:color w:val="000000" w:themeColor="text1"/>
                <w:szCs w:val="22"/>
              </w:rPr>
              <w:t>ha</w:t>
            </w:r>
            <w:r w:rsidR="00575AF6">
              <w:rPr>
                <w:rFonts w:cstheme="minorHAnsi"/>
                <w:b/>
                <w:bCs/>
                <w:color w:val="000000" w:themeColor="text1"/>
                <w:szCs w:val="22"/>
              </w:rPr>
              <w:t>s</w:t>
            </w:r>
            <w:r w:rsidRPr="006A36A4">
              <w:rPr>
                <w:rFonts w:cstheme="minorHAnsi"/>
                <w:b/>
                <w:bCs/>
                <w:color w:val="000000" w:themeColor="text1"/>
                <w:szCs w:val="22"/>
              </w:rPr>
              <w:t xml:space="preserve"> prepared additional information on biosecurity management and marine farmers have access to this information and to advice on improving procedures over time</w:t>
            </w:r>
            <w:r w:rsidR="00575AF6" w:rsidRPr="006A36A4">
              <w:rPr>
                <w:rFonts w:cstheme="minorHAnsi"/>
                <w:b/>
                <w:bCs/>
                <w:color w:val="000000" w:themeColor="text1"/>
                <w:szCs w:val="22"/>
              </w:rPr>
              <w:t xml:space="preserve"> to manage biosecurity risk</w:t>
            </w:r>
            <w:r w:rsidR="00575AF6">
              <w:rPr>
                <w:rFonts w:cstheme="minorHAnsi"/>
                <w:b/>
                <w:bCs/>
                <w:color w:val="000000" w:themeColor="text1"/>
                <w:szCs w:val="22"/>
              </w:rPr>
              <w:t xml:space="preserve">: </w:t>
            </w:r>
            <w:r w:rsidRPr="006A36A4">
              <w:rPr>
                <w:rFonts w:cstheme="minorHAnsi"/>
                <w:b/>
                <w:bCs/>
                <w:color w:val="000000" w:themeColor="text1"/>
                <w:szCs w:val="22"/>
              </w:rPr>
              <w:t xml:space="preserve"> </w:t>
            </w:r>
          </w:p>
          <w:p w14:paraId="082D7894" w14:textId="103DA1EC" w:rsidR="00575AF6" w:rsidRPr="006A36A4" w:rsidRDefault="00DA576D" w:rsidP="001912F4">
            <w:pPr>
              <w:spacing w:before="83" w:after="0" w:line="288" w:lineRule="atLeast"/>
              <w:ind w:left="37"/>
              <w:jc w:val="center"/>
              <w:textAlignment w:val="baseline"/>
              <w:rPr>
                <w:rStyle w:val="Hyperlink"/>
                <w:rFonts w:cstheme="minorHAnsi"/>
                <w:b/>
                <w:bCs/>
                <w:szCs w:val="22"/>
              </w:rPr>
            </w:pPr>
            <w:r w:rsidRPr="00DA576D">
              <w:rPr>
                <w:rStyle w:val="Hyperlink"/>
                <w:rFonts w:cstheme="minorHAnsi"/>
                <w:b/>
                <w:bCs/>
                <w:szCs w:val="22"/>
              </w:rPr>
              <w:t>https://www.aplusaquaculture.nz/biosecurity</w:t>
            </w:r>
          </w:p>
          <w:p w14:paraId="50114FAF" w14:textId="1FDE6031" w:rsidR="00C270DA" w:rsidRPr="006A36A4" w:rsidRDefault="00C270DA" w:rsidP="00C270DA">
            <w:pPr>
              <w:spacing w:before="83" w:after="0" w:line="288" w:lineRule="atLeast"/>
              <w:ind w:left="360"/>
              <w:textAlignment w:val="baseline"/>
              <w:rPr>
                <w:rFonts w:cstheme="minorHAnsi"/>
                <w:color w:val="000000" w:themeColor="text1"/>
                <w:szCs w:val="22"/>
              </w:rPr>
            </w:pPr>
          </w:p>
        </w:tc>
      </w:tr>
    </w:tbl>
    <w:p w14:paraId="74FD51DC" w14:textId="77777777" w:rsidR="00D01E64" w:rsidRPr="006A36A4" w:rsidRDefault="00D01E64" w:rsidP="00D01E64">
      <w:pPr>
        <w:pStyle w:val="ListParagraph"/>
        <w:shd w:val="clear" w:color="auto" w:fill="FFFFFF"/>
        <w:spacing w:before="83" w:after="0" w:line="288" w:lineRule="atLeast"/>
        <w:ind w:left="1080"/>
        <w:textAlignment w:val="baseline"/>
        <w:rPr>
          <w:rFonts w:cstheme="minorHAnsi"/>
          <w:b/>
          <w:bCs/>
          <w:color w:val="000000" w:themeColor="text1"/>
        </w:rPr>
      </w:pPr>
    </w:p>
    <w:p w14:paraId="3D361921" w14:textId="5CFEA869" w:rsidR="005B7C16" w:rsidRPr="006A36A4" w:rsidRDefault="00946244" w:rsidP="00FA22D5">
      <w:pPr>
        <w:pStyle w:val="Heading3"/>
      </w:pPr>
      <w:bookmarkStart w:id="6" w:name="_Toc129248762"/>
      <w:r>
        <w:t>3</w:t>
      </w:r>
      <w:r w:rsidR="005B7C16" w:rsidRPr="006A36A4">
        <w:t>.3</w:t>
      </w:r>
      <w:r w:rsidR="005B7C16" w:rsidRPr="006A36A4">
        <w:tab/>
      </w:r>
      <w:r w:rsidR="007675EB" w:rsidRPr="006A36A4">
        <w:t xml:space="preserve">National </w:t>
      </w:r>
      <w:r w:rsidR="00BA25A1" w:rsidRPr="006A36A4">
        <w:t>Operational Zone</w:t>
      </w:r>
      <w:r w:rsidR="005B7C16" w:rsidRPr="006A36A4">
        <w:t>s</w:t>
      </w:r>
      <w:bookmarkEnd w:id="6"/>
      <w:r w:rsidR="005B7C16" w:rsidRPr="006A36A4">
        <w:t xml:space="preserve"> </w:t>
      </w:r>
    </w:p>
    <w:p w14:paraId="4FC5FA11" w14:textId="1D9533DE" w:rsidR="00275A04" w:rsidRDefault="00585321" w:rsidP="00585321">
      <w:pPr>
        <w:shd w:val="clear" w:color="auto" w:fill="FFFFFF" w:themeFill="background1"/>
        <w:spacing w:before="83" w:after="0" w:line="288" w:lineRule="atLeast"/>
        <w:ind w:left="720" w:firstLine="11"/>
        <w:textAlignment w:val="baseline"/>
        <w:rPr>
          <w:rFonts w:ascii="Calibri" w:hAnsi="Calibri" w:cs="Calibri"/>
          <w:color w:val="000000" w:themeColor="text1"/>
          <w:szCs w:val="22"/>
        </w:rPr>
      </w:pPr>
      <w:r w:rsidRPr="006A36A4">
        <w:rPr>
          <w:rFonts w:ascii="Calibri" w:hAnsi="Calibri" w:cs="Calibri"/>
          <w:b/>
          <w:bCs/>
          <w:color w:val="000000" w:themeColor="text1"/>
          <w:szCs w:val="22"/>
        </w:rPr>
        <w:t>Operational Zones</w:t>
      </w:r>
      <w:r w:rsidRPr="006A36A4">
        <w:rPr>
          <w:rFonts w:ascii="Calibri" w:hAnsi="Calibri" w:cs="Calibri"/>
          <w:color w:val="000000" w:themeColor="text1"/>
          <w:szCs w:val="22"/>
        </w:rPr>
        <w:t xml:space="preserve"> (Figure 1) were formed by the aquaculture industry to ensure a national approach to marine biosecurity risk under the A+ New Zealand Pacific Oyster Biosecurity Standards</w:t>
      </w:r>
      <w:r w:rsidR="00DA576D">
        <w:rPr>
          <w:rStyle w:val="FootnoteReference"/>
          <w:rFonts w:ascii="Calibri" w:hAnsi="Calibri" w:cs="Calibri"/>
          <w:color w:val="000000" w:themeColor="text1"/>
          <w:szCs w:val="22"/>
        </w:rPr>
        <w:footnoteReference w:id="2"/>
      </w:r>
      <w:r w:rsidRPr="006A36A4">
        <w:rPr>
          <w:rFonts w:ascii="Calibri" w:hAnsi="Calibri" w:cs="Calibri"/>
          <w:color w:val="000000" w:themeColor="text1"/>
          <w:szCs w:val="22"/>
        </w:rPr>
        <w:t xml:space="preserve">.  Operational Zones where marine farming occurs </w:t>
      </w:r>
      <w:proofErr w:type="gramStart"/>
      <w:r w:rsidRPr="006A36A4">
        <w:rPr>
          <w:rFonts w:ascii="Calibri" w:hAnsi="Calibri" w:cs="Calibri"/>
          <w:color w:val="000000" w:themeColor="text1"/>
          <w:szCs w:val="22"/>
        </w:rPr>
        <w:t>include:</w:t>
      </w:r>
      <w:proofErr w:type="gramEnd"/>
      <w:r w:rsidRPr="006A36A4">
        <w:rPr>
          <w:rFonts w:ascii="Calibri" w:hAnsi="Calibri" w:cs="Calibri"/>
          <w:color w:val="000000" w:themeColor="text1"/>
          <w:szCs w:val="22"/>
        </w:rPr>
        <w:t xml:space="preserve"> Top of the North, Top of the South Island, Canterbury, and Lower South. Operational Zones are generally aligned with Biosecurity partnership areas identified by regional councils.  The Top of the North Operational Zone</w:t>
      </w:r>
      <w:r w:rsidR="00275A04" w:rsidRPr="006A36A4">
        <w:rPr>
          <w:rFonts w:ascii="Calibri" w:hAnsi="Calibri" w:cs="Calibri"/>
          <w:color w:val="000000" w:themeColor="text1"/>
          <w:szCs w:val="22"/>
        </w:rPr>
        <w:t xml:space="preserve"> includes Northland Regional Council, Auckland Council, Waikato Regional </w:t>
      </w:r>
      <w:proofErr w:type="gramStart"/>
      <w:r w:rsidR="00275A04" w:rsidRPr="006A36A4">
        <w:rPr>
          <w:rFonts w:ascii="Calibri" w:hAnsi="Calibri" w:cs="Calibri"/>
          <w:color w:val="000000" w:themeColor="text1"/>
          <w:szCs w:val="22"/>
        </w:rPr>
        <w:t>Councill</w:t>
      </w:r>
      <w:proofErr w:type="gramEnd"/>
      <w:r w:rsidR="00275A04" w:rsidRPr="006A36A4">
        <w:rPr>
          <w:rFonts w:ascii="Calibri" w:hAnsi="Calibri" w:cs="Calibri"/>
          <w:color w:val="000000" w:themeColor="text1"/>
          <w:szCs w:val="22"/>
        </w:rPr>
        <w:t xml:space="preserve"> and Bay of Plenty Regional Council. </w:t>
      </w:r>
      <w:r w:rsidRPr="006A36A4">
        <w:rPr>
          <w:rFonts w:ascii="Calibri" w:hAnsi="Calibri" w:cs="Calibri"/>
          <w:color w:val="000000" w:themeColor="text1"/>
          <w:szCs w:val="22"/>
        </w:rPr>
        <w:t>The Top of the South Operational Zone includes Tasman District Council, Nelson City Council</w:t>
      </w:r>
      <w:r w:rsidR="007E1EF6">
        <w:rPr>
          <w:rFonts w:ascii="Calibri" w:hAnsi="Calibri" w:cs="Calibri"/>
          <w:color w:val="000000" w:themeColor="text1"/>
          <w:szCs w:val="22"/>
        </w:rPr>
        <w:t xml:space="preserve">, </w:t>
      </w:r>
      <w:r w:rsidRPr="006A36A4">
        <w:rPr>
          <w:rFonts w:ascii="Calibri" w:hAnsi="Calibri" w:cs="Calibri"/>
          <w:color w:val="000000" w:themeColor="text1"/>
          <w:szCs w:val="22"/>
        </w:rPr>
        <w:t>Marlborough District Council</w:t>
      </w:r>
      <w:r w:rsidR="007E1EF6">
        <w:rPr>
          <w:rFonts w:ascii="Calibri" w:hAnsi="Calibri" w:cs="Calibri"/>
          <w:color w:val="000000" w:themeColor="text1"/>
          <w:szCs w:val="22"/>
        </w:rPr>
        <w:t xml:space="preserve">, </w:t>
      </w:r>
      <w:r w:rsidR="00B564F0">
        <w:rPr>
          <w:rFonts w:ascii="Calibri" w:hAnsi="Calibri" w:cs="Calibri"/>
          <w:color w:val="000000" w:themeColor="text1"/>
          <w:szCs w:val="22"/>
        </w:rPr>
        <w:t xml:space="preserve">Taranaki Regional Council </w:t>
      </w:r>
      <w:r w:rsidR="007E1EF6">
        <w:rPr>
          <w:rFonts w:ascii="Calibri" w:hAnsi="Calibri" w:cs="Calibri"/>
          <w:color w:val="000000" w:themeColor="text1"/>
          <w:szCs w:val="22"/>
        </w:rPr>
        <w:t>and Greater Wellington Regional Council</w:t>
      </w:r>
      <w:r w:rsidR="00275A04" w:rsidRPr="006A36A4">
        <w:rPr>
          <w:rFonts w:ascii="Calibri" w:hAnsi="Calibri" w:cs="Calibri"/>
          <w:color w:val="000000" w:themeColor="text1"/>
          <w:szCs w:val="22"/>
        </w:rPr>
        <w:t>.</w:t>
      </w:r>
    </w:p>
    <w:p w14:paraId="57E267B9" w14:textId="77777777" w:rsidR="00587748" w:rsidRPr="00F56CE6" w:rsidRDefault="00587748" w:rsidP="00587748">
      <w:pPr>
        <w:shd w:val="clear" w:color="auto" w:fill="FFFFFF" w:themeFill="background1"/>
        <w:spacing w:before="83" w:after="0" w:line="288" w:lineRule="atLeast"/>
        <w:ind w:left="720" w:firstLine="11"/>
        <w:jc w:val="center"/>
        <w:textAlignment w:val="baseline"/>
        <w:rPr>
          <w:rFonts w:cstheme="minorHAnsi"/>
          <w:b/>
          <w:bCs/>
          <w:color w:val="000000" w:themeColor="text1"/>
          <w:szCs w:val="22"/>
        </w:rPr>
      </w:pPr>
      <w:r w:rsidRPr="00F56CE6">
        <w:rPr>
          <w:rFonts w:cstheme="minorHAnsi"/>
          <w:noProof/>
          <w:color w:val="000000" w:themeColor="text1"/>
          <w:szCs w:val="22"/>
        </w:rPr>
        <w:drawing>
          <wp:inline distT="0" distB="0" distL="0" distR="0" wp14:anchorId="024E774A" wp14:editId="1742FE78">
            <wp:extent cx="3036710" cy="3568890"/>
            <wp:effectExtent l="0" t="0" r="0" b="0"/>
            <wp:docPr id="6" name="Picture 6"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map&#10;&#10;Description automatically generated"/>
                    <pic:cNvPicPr/>
                  </pic:nvPicPr>
                  <pic:blipFill rotWithShape="1">
                    <a:blip r:embed="rId23" cstate="print">
                      <a:extLst>
                        <a:ext uri="{28A0092B-C50C-407E-A947-70E740481C1C}">
                          <a14:useLocalDpi xmlns:a14="http://schemas.microsoft.com/office/drawing/2010/main" val="0"/>
                        </a:ext>
                      </a:extLst>
                    </a:blip>
                    <a:srcRect t="6026" b="10883"/>
                    <a:stretch/>
                  </pic:blipFill>
                  <pic:spPr bwMode="auto">
                    <a:xfrm>
                      <a:off x="0" y="0"/>
                      <a:ext cx="3084395" cy="3624932"/>
                    </a:xfrm>
                    <a:prstGeom prst="rect">
                      <a:avLst/>
                    </a:prstGeom>
                    <a:ln>
                      <a:noFill/>
                    </a:ln>
                    <a:extLst>
                      <a:ext uri="{53640926-AAD7-44D8-BBD7-CCE9431645EC}">
                        <a14:shadowObscured xmlns:a14="http://schemas.microsoft.com/office/drawing/2010/main"/>
                      </a:ext>
                    </a:extLst>
                  </pic:spPr>
                </pic:pic>
              </a:graphicData>
            </a:graphic>
          </wp:inline>
        </w:drawing>
      </w:r>
    </w:p>
    <w:p w14:paraId="23B217F9" w14:textId="77777777" w:rsidR="00587748" w:rsidRDefault="00587748" w:rsidP="00587748">
      <w:pPr>
        <w:shd w:val="clear" w:color="auto" w:fill="FFFFFF" w:themeFill="background1"/>
        <w:spacing w:before="83" w:after="0" w:line="288" w:lineRule="atLeast"/>
        <w:ind w:left="720" w:firstLine="11"/>
        <w:jc w:val="center"/>
        <w:textAlignment w:val="baseline"/>
        <w:rPr>
          <w:rFonts w:cstheme="minorHAnsi"/>
          <w:color w:val="000000" w:themeColor="text1"/>
          <w:szCs w:val="22"/>
        </w:rPr>
      </w:pPr>
      <w:r w:rsidRPr="00F56CE6">
        <w:rPr>
          <w:rFonts w:cstheme="minorHAnsi"/>
          <w:b/>
          <w:bCs/>
          <w:color w:val="000000" w:themeColor="text1"/>
          <w:szCs w:val="22"/>
        </w:rPr>
        <w:t>Figure 1:</w:t>
      </w:r>
      <w:r w:rsidRPr="00F56CE6">
        <w:rPr>
          <w:rFonts w:cstheme="minorHAnsi"/>
          <w:color w:val="000000" w:themeColor="text1"/>
          <w:szCs w:val="22"/>
        </w:rPr>
        <w:t xml:space="preserve"> </w:t>
      </w:r>
      <w:r>
        <w:rPr>
          <w:rFonts w:cstheme="minorHAnsi"/>
          <w:color w:val="000000" w:themeColor="text1"/>
          <w:szCs w:val="22"/>
        </w:rPr>
        <w:t xml:space="preserve">NZ </w:t>
      </w:r>
      <w:r w:rsidRPr="00F56CE6">
        <w:rPr>
          <w:rFonts w:cstheme="minorHAnsi"/>
          <w:color w:val="000000" w:themeColor="text1"/>
          <w:szCs w:val="22"/>
        </w:rPr>
        <w:t>Aquaculture Industry Operational Zones</w:t>
      </w:r>
    </w:p>
    <w:p w14:paraId="12971E25" w14:textId="77777777" w:rsidR="00610FA2" w:rsidRPr="00F56CE6" w:rsidRDefault="00610FA2" w:rsidP="00587748">
      <w:pPr>
        <w:shd w:val="clear" w:color="auto" w:fill="FFFFFF" w:themeFill="background1"/>
        <w:spacing w:before="83" w:after="0" w:line="288" w:lineRule="atLeast"/>
        <w:ind w:left="720" w:firstLine="11"/>
        <w:jc w:val="center"/>
        <w:textAlignment w:val="baseline"/>
        <w:rPr>
          <w:rFonts w:cstheme="minorHAnsi"/>
          <w:color w:val="000000" w:themeColor="text1"/>
          <w:szCs w:val="22"/>
        </w:rPr>
      </w:pPr>
    </w:p>
    <w:p w14:paraId="3114ED70" w14:textId="144754B5" w:rsidR="00610FA2" w:rsidRPr="00610FA2" w:rsidRDefault="00946244" w:rsidP="00610FA2">
      <w:pPr>
        <w:pStyle w:val="Heading3"/>
      </w:pPr>
      <w:bookmarkStart w:id="7" w:name="_Toc125113292"/>
      <w:bookmarkStart w:id="8" w:name="_Toc129248763"/>
      <w:r>
        <w:t>3</w:t>
      </w:r>
      <w:r w:rsidR="00610FA2" w:rsidRPr="00610FA2">
        <w:t>.4</w:t>
      </w:r>
      <w:r w:rsidR="00610FA2" w:rsidRPr="00610FA2">
        <w:tab/>
        <w:t>Biosecurity Management Areas</w:t>
      </w:r>
      <w:bookmarkEnd w:id="7"/>
      <w:bookmarkEnd w:id="8"/>
    </w:p>
    <w:p w14:paraId="0AE59CA9" w14:textId="77777777" w:rsidR="00610FA2" w:rsidRPr="00F56CE6" w:rsidRDefault="00610FA2" w:rsidP="00610FA2">
      <w:pPr>
        <w:shd w:val="clear" w:color="auto" w:fill="FFFFFF"/>
        <w:spacing w:before="83" w:after="0" w:line="288" w:lineRule="atLeast"/>
        <w:ind w:left="720" w:firstLine="11"/>
        <w:textAlignment w:val="baseline"/>
        <w:rPr>
          <w:rFonts w:cstheme="minorHAnsi"/>
          <w:color w:val="000000" w:themeColor="text1"/>
          <w:szCs w:val="22"/>
        </w:rPr>
      </w:pPr>
      <w:r w:rsidRPr="00F56CE6">
        <w:rPr>
          <w:rFonts w:cstheme="minorHAnsi"/>
          <w:color w:val="000000" w:themeColor="text1"/>
          <w:szCs w:val="22"/>
        </w:rPr>
        <w:t xml:space="preserve">Within each Operational Zone, </w:t>
      </w:r>
      <w:r w:rsidRPr="00F56CE6">
        <w:rPr>
          <w:rFonts w:cstheme="minorHAnsi"/>
          <w:b/>
          <w:bCs/>
          <w:color w:val="000000" w:themeColor="text1"/>
          <w:szCs w:val="22"/>
        </w:rPr>
        <w:t>Biosecurity Management Areas</w:t>
      </w:r>
      <w:r w:rsidRPr="00F56CE6">
        <w:rPr>
          <w:rFonts w:cstheme="minorHAnsi"/>
          <w:color w:val="000000" w:themeColor="text1"/>
          <w:szCs w:val="22"/>
        </w:rPr>
        <w:t xml:space="preserve"> are identified to distinguish those areas that warrant or require additional biosecurity measures</w:t>
      </w:r>
      <w:r>
        <w:rPr>
          <w:rFonts w:cstheme="minorHAnsi"/>
          <w:color w:val="000000" w:themeColor="text1"/>
          <w:szCs w:val="22"/>
        </w:rPr>
        <w:t>.</w:t>
      </w:r>
      <w:r w:rsidRPr="00F56CE6">
        <w:rPr>
          <w:rFonts w:cstheme="minorHAnsi"/>
          <w:color w:val="000000" w:themeColor="text1"/>
          <w:szCs w:val="22"/>
        </w:rPr>
        <w:t xml:space="preserve"> </w:t>
      </w:r>
    </w:p>
    <w:p w14:paraId="25B7B100" w14:textId="77777777" w:rsidR="00610FA2" w:rsidRPr="00F56CE6" w:rsidRDefault="00610FA2" w:rsidP="00610FA2">
      <w:pPr>
        <w:shd w:val="clear" w:color="auto" w:fill="FFFFFF"/>
        <w:spacing w:before="83" w:after="0" w:line="288" w:lineRule="atLeast"/>
        <w:ind w:left="720" w:firstLine="11"/>
        <w:textAlignment w:val="baseline"/>
        <w:rPr>
          <w:rFonts w:cstheme="minorHAnsi"/>
          <w:color w:val="000000" w:themeColor="text1"/>
          <w:szCs w:val="22"/>
        </w:rPr>
      </w:pPr>
      <w:r w:rsidRPr="00F56CE6">
        <w:rPr>
          <w:rFonts w:cstheme="minorHAnsi"/>
          <w:color w:val="000000" w:themeColor="text1"/>
          <w:szCs w:val="22"/>
        </w:rPr>
        <w:t xml:space="preserve">Management Areas are identified based on the following criteria: </w:t>
      </w:r>
    </w:p>
    <w:p w14:paraId="534347B3" w14:textId="77777777" w:rsidR="00D44F5A" w:rsidRPr="00D44F5A" w:rsidRDefault="00D44F5A" w:rsidP="00D44F5A">
      <w:pPr>
        <w:pStyle w:val="ListParagraph"/>
        <w:numPr>
          <w:ilvl w:val="0"/>
          <w:numId w:val="26"/>
        </w:numPr>
        <w:shd w:val="clear" w:color="auto" w:fill="FFFFFF"/>
        <w:spacing w:before="83" w:after="0" w:line="288" w:lineRule="atLeast"/>
        <w:textAlignment w:val="baseline"/>
        <w:rPr>
          <w:rFonts w:cstheme="minorHAnsi"/>
          <w:color w:val="000000" w:themeColor="text1"/>
        </w:rPr>
      </w:pPr>
      <w:r w:rsidRPr="00D44F5A">
        <w:rPr>
          <w:rFonts w:cstheme="minorHAnsi"/>
          <w:color w:val="000000" w:themeColor="text1"/>
        </w:rPr>
        <w:t xml:space="preserve">Regional and national statutory biosecurity requirements (e.g., Regional Pest Management Plans, Small-Scale Management Plans, Controlled Area Notices which may include policies, controls and rules related to the management and control of marine biosecurity risks associated with aquaculture pathways). </w:t>
      </w:r>
    </w:p>
    <w:p w14:paraId="57227B76" w14:textId="77777777" w:rsidR="00D44F5A" w:rsidRPr="00D44F5A" w:rsidRDefault="00D44F5A" w:rsidP="00D44F5A">
      <w:pPr>
        <w:pStyle w:val="ListParagraph"/>
        <w:numPr>
          <w:ilvl w:val="0"/>
          <w:numId w:val="26"/>
        </w:numPr>
        <w:shd w:val="clear" w:color="auto" w:fill="FFFFFF"/>
        <w:spacing w:before="83" w:after="0" w:line="288" w:lineRule="atLeast"/>
        <w:textAlignment w:val="baseline"/>
        <w:rPr>
          <w:rFonts w:cstheme="minorHAnsi"/>
          <w:color w:val="000000" w:themeColor="text1"/>
        </w:rPr>
      </w:pPr>
      <w:r w:rsidRPr="00D44F5A">
        <w:rPr>
          <w:rFonts w:cstheme="minorHAnsi"/>
          <w:color w:val="000000" w:themeColor="text1"/>
        </w:rPr>
        <w:t>Agreement within or between companies (e.g., a Management Area Agreement), where multiple growers farm in a shared waterbody and / or share facilities (e.g. within an area managed by a Delivery Centre)</w:t>
      </w:r>
    </w:p>
    <w:p w14:paraId="60E74B1C" w14:textId="2F272067" w:rsidR="00D44F5A" w:rsidRDefault="00D44F5A" w:rsidP="00D44F5A">
      <w:pPr>
        <w:pStyle w:val="ListParagraph"/>
        <w:numPr>
          <w:ilvl w:val="0"/>
          <w:numId w:val="26"/>
        </w:numPr>
        <w:shd w:val="clear" w:color="auto" w:fill="FFFFFF"/>
        <w:spacing w:before="83" w:after="0" w:line="288" w:lineRule="atLeast"/>
        <w:textAlignment w:val="baseline"/>
        <w:rPr>
          <w:rFonts w:cstheme="minorHAnsi"/>
          <w:color w:val="000000" w:themeColor="text1"/>
        </w:rPr>
      </w:pPr>
      <w:r w:rsidRPr="00D44F5A">
        <w:rPr>
          <w:rFonts w:cstheme="minorHAnsi"/>
          <w:color w:val="000000" w:themeColor="text1"/>
        </w:rPr>
        <w:t xml:space="preserve">High risk pest area (e.g. port, </w:t>
      </w:r>
      <w:r w:rsidR="00575AF6" w:rsidRPr="00D44F5A">
        <w:rPr>
          <w:rFonts w:cstheme="minorHAnsi"/>
          <w:color w:val="000000" w:themeColor="text1"/>
        </w:rPr>
        <w:t>harbour,</w:t>
      </w:r>
      <w:r w:rsidRPr="00D44F5A">
        <w:rPr>
          <w:rFonts w:cstheme="minorHAnsi"/>
          <w:color w:val="000000" w:themeColor="text1"/>
        </w:rPr>
        <w:t xml:space="preserve"> or marina) that has a lower biosecurity status than nearby farms (e.g. Port of Auckland, and Coromandel Harbour all have unmanaged populations of Sabella).</w:t>
      </w:r>
    </w:p>
    <w:p w14:paraId="006D00D3" w14:textId="77777777" w:rsidR="00D55B05" w:rsidRPr="00D44F5A" w:rsidRDefault="00D55B05" w:rsidP="00D55B05">
      <w:pPr>
        <w:pStyle w:val="ListParagraph"/>
        <w:shd w:val="clear" w:color="auto" w:fill="FFFFFF"/>
        <w:spacing w:before="83" w:after="0" w:line="288" w:lineRule="atLeast"/>
        <w:ind w:left="1146"/>
        <w:textAlignment w:val="baseline"/>
        <w:rPr>
          <w:rFonts w:cstheme="minorHAnsi"/>
          <w:color w:val="000000" w:themeColor="text1"/>
        </w:rPr>
      </w:pPr>
    </w:p>
    <w:p w14:paraId="6AA59433" w14:textId="5B38BA78" w:rsidR="00E25A54" w:rsidRPr="00E25A54" w:rsidRDefault="00E25A54" w:rsidP="00E25A54">
      <w:pPr>
        <w:pStyle w:val="Heading2"/>
      </w:pPr>
      <w:bookmarkStart w:id="9" w:name="_Toc125113293"/>
      <w:bookmarkStart w:id="10" w:name="_Toc129248764"/>
      <w:r w:rsidRPr="00E25A54">
        <w:t>Relevant Operational Zones and Management Areas</w:t>
      </w:r>
      <w:bookmarkEnd w:id="9"/>
      <w:bookmarkEnd w:id="10"/>
    </w:p>
    <w:p w14:paraId="6D336462" w14:textId="7C306898" w:rsidR="00E25A54" w:rsidRPr="00F56CE6" w:rsidRDefault="00E25A54" w:rsidP="00E25A54">
      <w:pPr>
        <w:ind w:left="720"/>
        <w:rPr>
          <w:color w:val="FF0000"/>
        </w:rPr>
      </w:pPr>
      <w:r w:rsidRPr="00F56CE6">
        <w:rPr>
          <w:color w:val="FF0000"/>
        </w:rPr>
        <w:t xml:space="preserve">This section contains details about the different </w:t>
      </w:r>
      <w:r w:rsidR="00A76B0C">
        <w:rPr>
          <w:color w:val="FF0000"/>
        </w:rPr>
        <w:t>M</w:t>
      </w:r>
      <w:r w:rsidRPr="00F56CE6">
        <w:rPr>
          <w:color w:val="FF0000"/>
        </w:rPr>
        <w:t xml:space="preserve">anagement </w:t>
      </w:r>
      <w:r w:rsidR="00A76B0C">
        <w:rPr>
          <w:color w:val="FF0000"/>
        </w:rPr>
        <w:t>A</w:t>
      </w:r>
      <w:r w:rsidRPr="00F56CE6">
        <w:rPr>
          <w:color w:val="FF0000"/>
        </w:rPr>
        <w:t>reas specified for each operational zone. Delete all sections that are not relevant to your specific farming operations. Any zone that you move stock or farming equipment into or out of should be included in this BMP.</w:t>
      </w:r>
      <w:r>
        <w:rPr>
          <w:color w:val="FF0000"/>
        </w:rPr>
        <w:t xml:space="preserve"> </w:t>
      </w:r>
      <w:r w:rsidRPr="00F56CE6">
        <w:rPr>
          <w:b/>
          <w:bCs/>
          <w:color w:val="FF0000"/>
        </w:rPr>
        <w:t>Staff training should include understanding the details outlined in this section</w:t>
      </w:r>
      <w:r>
        <w:rPr>
          <w:color w:val="FF0000"/>
        </w:rPr>
        <w:t>.</w:t>
      </w:r>
    </w:p>
    <w:p w14:paraId="04F91AD1" w14:textId="7C2071B8" w:rsidR="000C5015" w:rsidRPr="00B55987" w:rsidRDefault="00946244" w:rsidP="000C5015">
      <w:pPr>
        <w:pStyle w:val="Heading3"/>
        <w:rPr>
          <w:rFonts w:cstheme="minorHAnsi"/>
          <w:color w:val="000000" w:themeColor="text1"/>
          <w:szCs w:val="22"/>
        </w:rPr>
      </w:pPr>
      <w:bookmarkStart w:id="11" w:name="_Toc125113294"/>
      <w:bookmarkStart w:id="12" w:name="_Toc129248765"/>
      <w:r>
        <w:t>4</w:t>
      </w:r>
      <w:r w:rsidR="00FA30AC" w:rsidRPr="002A003C">
        <w:t xml:space="preserve">.1 </w:t>
      </w:r>
      <w:r w:rsidR="00FA30AC" w:rsidRPr="002A003C">
        <w:tab/>
      </w:r>
      <w:bookmarkEnd w:id="11"/>
      <w:r w:rsidR="000C5015" w:rsidRPr="002A003C">
        <w:t xml:space="preserve">The Top of the </w:t>
      </w:r>
      <w:r w:rsidR="00712F09">
        <w:t>North</w:t>
      </w:r>
      <w:bookmarkEnd w:id="12"/>
    </w:p>
    <w:p w14:paraId="196E4F38" w14:textId="77777777" w:rsidR="00BA0D2E" w:rsidRDefault="00BA0D2E" w:rsidP="00BA0D2E">
      <w:pPr>
        <w:shd w:val="clear" w:color="auto" w:fill="FFFFFF"/>
        <w:spacing w:before="83" w:after="0" w:line="288" w:lineRule="atLeast"/>
        <w:ind w:left="720" w:firstLine="11"/>
        <w:textAlignment w:val="baseline"/>
        <w:rPr>
          <w:rFonts w:ascii="Calibri" w:hAnsi="Calibri" w:cs="Calibri"/>
          <w:color w:val="000000" w:themeColor="text1"/>
          <w:szCs w:val="22"/>
        </w:rPr>
      </w:pPr>
      <w:r w:rsidRPr="006A36A4">
        <w:rPr>
          <w:rFonts w:ascii="Calibri" w:hAnsi="Calibri" w:cs="Calibri"/>
          <w:b/>
          <w:bCs/>
          <w:color w:val="000000" w:themeColor="text1"/>
          <w:szCs w:val="22"/>
        </w:rPr>
        <w:t>The TNOZ boundaries</w:t>
      </w:r>
      <w:r w:rsidRPr="006A36A4">
        <w:rPr>
          <w:rFonts w:ascii="Calibri" w:hAnsi="Calibri" w:cs="Calibri"/>
          <w:color w:val="000000" w:themeColor="text1"/>
          <w:szCs w:val="22"/>
        </w:rPr>
        <w:t xml:space="preserve"> are from the northern Taranaki clockwise around the coast to East Cape. The main Oyster growing areas within the TNOZ are Coromandel, Auckland, and Northland. </w:t>
      </w:r>
    </w:p>
    <w:p w14:paraId="1F5CD31F" w14:textId="77777777" w:rsidR="00693705" w:rsidRDefault="00693705" w:rsidP="00BA0D2E">
      <w:pPr>
        <w:shd w:val="clear" w:color="auto" w:fill="FFFFFF"/>
        <w:spacing w:before="83" w:after="0" w:line="288" w:lineRule="atLeast"/>
        <w:ind w:left="720" w:firstLine="11"/>
        <w:textAlignment w:val="baseline"/>
        <w:rPr>
          <w:rFonts w:ascii="Calibri" w:hAnsi="Calibri" w:cs="Calibri"/>
          <w:color w:val="000000" w:themeColor="text1"/>
          <w:szCs w:val="22"/>
        </w:rPr>
      </w:pPr>
    </w:p>
    <w:p w14:paraId="01F73610" w14:textId="77777777" w:rsidR="00693705" w:rsidRPr="006A36A4" w:rsidRDefault="00693705" w:rsidP="00693705">
      <w:pPr>
        <w:shd w:val="clear" w:color="auto" w:fill="FFFFFF"/>
        <w:spacing w:before="83" w:after="0" w:line="288" w:lineRule="atLeast"/>
        <w:textAlignment w:val="baseline"/>
        <w:rPr>
          <w:rFonts w:ascii="Calibri" w:hAnsi="Calibri" w:cs="Calibri"/>
          <w:b/>
          <w:bCs/>
          <w:color w:val="000000" w:themeColor="text1"/>
          <w:szCs w:val="22"/>
        </w:rPr>
      </w:pPr>
      <w:r>
        <w:rPr>
          <w:rFonts w:ascii="Calibri" w:hAnsi="Calibri" w:cs="Calibri"/>
          <w:b/>
          <w:bCs/>
          <w:color w:val="000000" w:themeColor="text1"/>
          <w:szCs w:val="22"/>
        </w:rPr>
        <w:tab/>
      </w:r>
      <w:r w:rsidRPr="006A36A4">
        <w:rPr>
          <w:rFonts w:ascii="Calibri" w:hAnsi="Calibri" w:cs="Calibri"/>
          <w:noProof/>
          <w:color w:val="000000" w:themeColor="text1"/>
          <w:szCs w:val="22"/>
        </w:rPr>
        <w:drawing>
          <wp:inline distT="0" distB="0" distL="0" distR="0" wp14:anchorId="059D5F6C" wp14:editId="01626B79">
            <wp:extent cx="5219700" cy="5449436"/>
            <wp:effectExtent l="0" t="0" r="0" b="0"/>
            <wp:docPr id="3" name="Picture 3"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map&#10;&#10;Description automatically generated"/>
                    <pic:cNvPicPr/>
                  </pic:nvPicPr>
                  <pic:blipFill>
                    <a:blip r:embed="rId24"/>
                    <a:stretch>
                      <a:fillRect/>
                    </a:stretch>
                  </pic:blipFill>
                  <pic:spPr>
                    <a:xfrm>
                      <a:off x="0" y="0"/>
                      <a:ext cx="5228174" cy="5458283"/>
                    </a:xfrm>
                    <a:prstGeom prst="rect">
                      <a:avLst/>
                    </a:prstGeom>
                  </pic:spPr>
                </pic:pic>
              </a:graphicData>
            </a:graphic>
          </wp:inline>
        </w:drawing>
      </w:r>
    </w:p>
    <w:p w14:paraId="03E1B9B1" w14:textId="77777777" w:rsidR="00693705" w:rsidRDefault="00693705" w:rsidP="00693705">
      <w:pPr>
        <w:shd w:val="clear" w:color="auto" w:fill="FFFFFF"/>
        <w:spacing w:before="83" w:after="0" w:line="288" w:lineRule="atLeast"/>
        <w:ind w:left="720" w:firstLine="11"/>
        <w:textAlignment w:val="baseline"/>
        <w:rPr>
          <w:rFonts w:cstheme="minorHAnsi"/>
          <w:color w:val="000000" w:themeColor="text1"/>
          <w:szCs w:val="22"/>
        </w:rPr>
      </w:pPr>
      <w:r w:rsidRPr="00F56CE6">
        <w:rPr>
          <w:rFonts w:cstheme="minorHAnsi"/>
          <w:b/>
          <w:bCs/>
          <w:color w:val="000000" w:themeColor="text1"/>
          <w:szCs w:val="22"/>
        </w:rPr>
        <w:t xml:space="preserve">Figure </w:t>
      </w:r>
      <w:r>
        <w:rPr>
          <w:rFonts w:cstheme="minorHAnsi"/>
          <w:b/>
          <w:bCs/>
          <w:color w:val="000000" w:themeColor="text1"/>
          <w:szCs w:val="22"/>
        </w:rPr>
        <w:t>2</w:t>
      </w:r>
      <w:r w:rsidRPr="00F56CE6">
        <w:rPr>
          <w:rFonts w:cstheme="minorHAnsi"/>
          <w:b/>
          <w:bCs/>
          <w:color w:val="000000" w:themeColor="text1"/>
          <w:szCs w:val="22"/>
        </w:rPr>
        <w:t>:</w:t>
      </w:r>
      <w:r>
        <w:rPr>
          <w:rFonts w:cstheme="minorHAnsi"/>
          <w:color w:val="000000" w:themeColor="text1"/>
          <w:szCs w:val="22"/>
        </w:rPr>
        <w:t xml:space="preserve"> TNOZ Management areas </w:t>
      </w:r>
    </w:p>
    <w:p w14:paraId="63384D38" w14:textId="77777777" w:rsidR="00693705" w:rsidRPr="006A36A4" w:rsidRDefault="00693705" w:rsidP="00BA0D2E">
      <w:pPr>
        <w:shd w:val="clear" w:color="auto" w:fill="FFFFFF"/>
        <w:spacing w:before="83" w:after="0" w:line="288" w:lineRule="atLeast"/>
        <w:ind w:left="720" w:firstLine="11"/>
        <w:textAlignment w:val="baseline"/>
        <w:rPr>
          <w:rFonts w:ascii="Calibri" w:hAnsi="Calibri" w:cs="Calibri"/>
          <w:color w:val="000000" w:themeColor="text1"/>
          <w:szCs w:val="22"/>
        </w:rPr>
      </w:pPr>
    </w:p>
    <w:p w14:paraId="37E1C9D9" w14:textId="02A307BC" w:rsidR="00BA0D2E" w:rsidRPr="006A36A4" w:rsidRDefault="00BA0D2E" w:rsidP="00BA0D2E">
      <w:pPr>
        <w:shd w:val="clear" w:color="auto" w:fill="FFFFFF"/>
        <w:spacing w:before="83" w:after="0" w:line="288" w:lineRule="atLeast"/>
        <w:ind w:left="709"/>
        <w:textAlignment w:val="baseline"/>
        <w:rPr>
          <w:rFonts w:ascii="Calibri" w:hAnsi="Calibri" w:cs="Calibri"/>
          <w:color w:val="000000" w:themeColor="text1"/>
          <w:szCs w:val="22"/>
        </w:rPr>
      </w:pPr>
      <w:r w:rsidRPr="006A36A4">
        <w:rPr>
          <w:rFonts w:ascii="Calibri" w:hAnsi="Calibri" w:cs="Calibri"/>
          <w:color w:val="000000" w:themeColor="text1"/>
          <w:szCs w:val="22"/>
        </w:rPr>
        <w:t xml:space="preserve">For oyster farms within the TNOZ, the following </w:t>
      </w:r>
      <w:r w:rsidRPr="006A36A4">
        <w:rPr>
          <w:rFonts w:ascii="Calibri" w:hAnsi="Calibri" w:cs="Calibri"/>
          <w:b/>
          <w:bCs/>
          <w:color w:val="000000" w:themeColor="text1"/>
          <w:szCs w:val="22"/>
        </w:rPr>
        <w:t>Management Areas</w:t>
      </w:r>
      <w:r w:rsidRPr="006A36A4">
        <w:rPr>
          <w:rFonts w:ascii="Calibri" w:hAnsi="Calibri" w:cs="Calibri"/>
          <w:color w:val="000000" w:themeColor="text1"/>
          <w:szCs w:val="22"/>
        </w:rPr>
        <w:t xml:space="preserve"> have been identified and have additional biosecurity requirements applied to them:</w:t>
      </w:r>
    </w:p>
    <w:p w14:paraId="355A7259" w14:textId="77777777" w:rsidR="00BA0D2E" w:rsidRPr="006A36A4" w:rsidRDefault="00BA0D2E" w:rsidP="00BA0D2E">
      <w:pPr>
        <w:shd w:val="clear" w:color="auto" w:fill="FFFFFF"/>
        <w:spacing w:before="83" w:after="0" w:line="288" w:lineRule="atLeast"/>
        <w:ind w:left="709"/>
        <w:textAlignment w:val="baseline"/>
        <w:rPr>
          <w:rFonts w:ascii="Calibri" w:hAnsi="Calibri" w:cs="Calibri"/>
          <w:b/>
          <w:bCs/>
          <w:color w:val="000000" w:themeColor="text1"/>
          <w:szCs w:val="22"/>
        </w:rPr>
      </w:pPr>
      <w:r w:rsidRPr="006A36A4">
        <w:rPr>
          <w:rFonts w:ascii="Calibri" w:hAnsi="Calibri" w:cs="Calibri"/>
          <w:b/>
          <w:bCs/>
          <w:color w:val="000000" w:themeColor="text1"/>
          <w:szCs w:val="22"/>
        </w:rPr>
        <w:t>Northland Region</w:t>
      </w:r>
      <w:r w:rsidRPr="006A36A4">
        <w:rPr>
          <w:rStyle w:val="FootnoteReference"/>
          <w:rFonts w:ascii="Calibri" w:hAnsi="Calibri" w:cs="Calibri"/>
          <w:color w:val="000000" w:themeColor="text1"/>
          <w:szCs w:val="22"/>
        </w:rPr>
        <w:footnoteReference w:id="3"/>
      </w:r>
    </w:p>
    <w:p w14:paraId="78071391" w14:textId="3EFC554E" w:rsidR="002A14F5" w:rsidRDefault="00BA0D2E" w:rsidP="00BA0D2E">
      <w:pPr>
        <w:pStyle w:val="ListParagraph"/>
        <w:numPr>
          <w:ilvl w:val="0"/>
          <w:numId w:val="19"/>
        </w:numPr>
        <w:shd w:val="clear" w:color="auto" w:fill="FFFFFF"/>
        <w:spacing w:before="83" w:after="0" w:line="288" w:lineRule="atLeast"/>
        <w:textAlignment w:val="baseline"/>
        <w:rPr>
          <w:rFonts w:ascii="Calibri" w:hAnsi="Calibri" w:cs="Calibri"/>
          <w:color w:val="000000" w:themeColor="text1"/>
        </w:rPr>
      </w:pPr>
      <w:r w:rsidRPr="006A36A4">
        <w:rPr>
          <w:rFonts w:ascii="Calibri" w:hAnsi="Calibri" w:cs="Calibri"/>
          <w:color w:val="000000" w:themeColor="text1"/>
        </w:rPr>
        <w:t>Northland Regional Council has identified Management Areas (called marine designated ‘places’) in their Regional Pest Management Plan (RPMP). Each ‘place’ has different marine pest profile so additional pathway measures must be applied for movements between these ‘places’,</w:t>
      </w:r>
      <w:r w:rsidR="007D4438">
        <w:rPr>
          <w:rFonts w:ascii="Calibri" w:hAnsi="Calibri" w:cs="Calibri"/>
          <w:color w:val="000000" w:themeColor="text1"/>
        </w:rPr>
        <w:t xml:space="preserve"> as some</w:t>
      </w:r>
      <w:r w:rsidRPr="006A36A4">
        <w:rPr>
          <w:rFonts w:ascii="Calibri" w:hAnsi="Calibri" w:cs="Calibri"/>
          <w:color w:val="000000" w:themeColor="text1"/>
        </w:rPr>
        <w:t xml:space="preserve"> are significant oyster farming areas (e.g., </w:t>
      </w:r>
      <w:proofErr w:type="spellStart"/>
      <w:r w:rsidRPr="006A36A4">
        <w:rPr>
          <w:rFonts w:ascii="Calibri" w:hAnsi="Calibri" w:cs="Calibri"/>
          <w:color w:val="000000" w:themeColor="text1"/>
        </w:rPr>
        <w:t>Whangaroa</w:t>
      </w:r>
      <w:proofErr w:type="spellEnd"/>
      <w:r w:rsidRPr="006A36A4">
        <w:rPr>
          <w:rFonts w:ascii="Calibri" w:hAnsi="Calibri" w:cs="Calibri"/>
          <w:color w:val="000000" w:themeColor="text1"/>
        </w:rPr>
        <w:t xml:space="preserve"> Harbour and Bay of Islands).  </w:t>
      </w:r>
    </w:p>
    <w:p w14:paraId="387C2C76" w14:textId="3BC5C552" w:rsidR="008447AC" w:rsidRDefault="008447AC" w:rsidP="00BA0D2E">
      <w:pPr>
        <w:pStyle w:val="ListParagraph"/>
        <w:numPr>
          <w:ilvl w:val="0"/>
          <w:numId w:val="19"/>
        </w:numPr>
        <w:shd w:val="clear" w:color="auto" w:fill="FFFFFF"/>
        <w:spacing w:before="83" w:after="0" w:line="288" w:lineRule="atLeast"/>
        <w:textAlignment w:val="baseline"/>
        <w:rPr>
          <w:rFonts w:ascii="Calibri" w:hAnsi="Calibri" w:cs="Calibri"/>
          <w:color w:val="000000" w:themeColor="text1"/>
        </w:rPr>
      </w:pPr>
      <w:r>
        <w:rPr>
          <w:rFonts w:ascii="Calibri" w:hAnsi="Calibri" w:cs="Calibri"/>
          <w:color w:val="000000" w:themeColor="text1"/>
        </w:rPr>
        <w:t xml:space="preserve">A Management Area is in place for </w:t>
      </w:r>
      <w:r w:rsidRPr="007652A7">
        <w:rPr>
          <w:rFonts w:ascii="Calibri" w:hAnsi="Calibri" w:cs="Calibri"/>
          <w:b/>
          <w:bCs/>
          <w:color w:val="000000" w:themeColor="text1"/>
        </w:rPr>
        <w:t xml:space="preserve">Te </w:t>
      </w:r>
      <w:proofErr w:type="spellStart"/>
      <w:r w:rsidRPr="007652A7">
        <w:rPr>
          <w:rFonts w:ascii="Calibri" w:hAnsi="Calibri" w:cs="Calibri"/>
          <w:b/>
          <w:bCs/>
          <w:color w:val="000000" w:themeColor="text1"/>
        </w:rPr>
        <w:t>R</w:t>
      </w:r>
      <w:r w:rsidR="00663F4B" w:rsidRPr="007652A7">
        <w:rPr>
          <w:rFonts w:ascii="Calibri" w:hAnsi="Calibri" w:cs="Calibri"/>
          <w:b/>
          <w:bCs/>
          <w:color w:val="000000" w:themeColor="text1"/>
        </w:rPr>
        <w:t>ā</w:t>
      </w:r>
      <w:r w:rsidRPr="007652A7">
        <w:rPr>
          <w:rFonts w:ascii="Calibri" w:hAnsi="Calibri" w:cs="Calibri"/>
          <w:b/>
          <w:bCs/>
          <w:color w:val="000000" w:themeColor="text1"/>
        </w:rPr>
        <w:t>whiti</w:t>
      </w:r>
      <w:proofErr w:type="spellEnd"/>
      <w:r w:rsidRPr="007652A7">
        <w:rPr>
          <w:rFonts w:ascii="Calibri" w:hAnsi="Calibri" w:cs="Calibri"/>
          <w:b/>
          <w:bCs/>
          <w:color w:val="000000" w:themeColor="text1"/>
        </w:rPr>
        <w:t xml:space="preserve"> inlet</w:t>
      </w:r>
      <w:r w:rsidR="00663F4B">
        <w:rPr>
          <w:rFonts w:ascii="Calibri" w:hAnsi="Calibri" w:cs="Calibri"/>
          <w:color w:val="000000" w:themeColor="text1"/>
        </w:rPr>
        <w:t xml:space="preserve"> as there is </w:t>
      </w:r>
      <w:r w:rsidR="00663F4B" w:rsidRPr="00283B90">
        <w:rPr>
          <w:rFonts w:ascii="Calibri" w:hAnsi="Calibri" w:cs="Calibri"/>
          <w:color w:val="000000" w:themeColor="text1"/>
        </w:rPr>
        <w:t>a Controlled Area Notice in force.</w:t>
      </w:r>
      <w:r w:rsidR="00663F4B">
        <w:rPr>
          <w:rFonts w:ascii="Calibri" w:hAnsi="Calibri" w:cs="Calibri"/>
          <w:color w:val="000000" w:themeColor="text1"/>
        </w:rPr>
        <w:t xml:space="preserve"> </w:t>
      </w:r>
      <w:r w:rsidR="00DF1523">
        <w:rPr>
          <w:rFonts w:ascii="Calibri" w:hAnsi="Calibri" w:cs="Calibri"/>
          <w:color w:val="000000" w:themeColor="text1"/>
        </w:rPr>
        <w:t xml:space="preserve">The </w:t>
      </w:r>
      <w:r w:rsidR="00DF1523" w:rsidRPr="007652A7">
        <w:rPr>
          <w:rFonts w:ascii="Calibri" w:hAnsi="Calibri" w:cs="Calibri"/>
          <w:b/>
          <w:bCs/>
          <w:color w:val="000000" w:themeColor="text1"/>
        </w:rPr>
        <w:t xml:space="preserve">Te </w:t>
      </w:r>
      <w:proofErr w:type="spellStart"/>
      <w:r w:rsidR="00DF1523" w:rsidRPr="007652A7">
        <w:rPr>
          <w:rFonts w:ascii="Calibri" w:hAnsi="Calibri" w:cs="Calibri"/>
          <w:b/>
          <w:bCs/>
          <w:color w:val="000000" w:themeColor="text1"/>
        </w:rPr>
        <w:t>Rāwhiti</w:t>
      </w:r>
      <w:proofErr w:type="spellEnd"/>
      <w:r w:rsidR="00DF1523" w:rsidRPr="007652A7">
        <w:rPr>
          <w:rFonts w:ascii="Calibri" w:hAnsi="Calibri" w:cs="Calibri"/>
          <w:b/>
          <w:bCs/>
          <w:color w:val="000000" w:themeColor="text1"/>
        </w:rPr>
        <w:t xml:space="preserve"> Caulerpa Controlled Area Notice 2023</w:t>
      </w:r>
      <w:r w:rsidR="005F02F4">
        <w:rPr>
          <w:rStyle w:val="FootnoteReference"/>
          <w:rFonts w:ascii="Calibri" w:hAnsi="Calibri" w:cs="Calibri"/>
          <w:color w:val="000000" w:themeColor="text1"/>
        </w:rPr>
        <w:footnoteReference w:id="4"/>
      </w:r>
      <w:r w:rsidR="00DF1523" w:rsidRPr="00DF1523">
        <w:rPr>
          <w:rFonts w:ascii="Calibri" w:hAnsi="Calibri" w:cs="Calibri"/>
          <w:color w:val="000000" w:themeColor="text1"/>
        </w:rPr>
        <w:t xml:space="preserve"> </w:t>
      </w:r>
      <w:r w:rsidR="006062EF" w:rsidRPr="006062EF">
        <w:rPr>
          <w:rFonts w:ascii="Calibri" w:hAnsi="Calibri" w:cs="Calibri"/>
          <w:color w:val="000000" w:themeColor="text1"/>
        </w:rPr>
        <w:t>establish</w:t>
      </w:r>
      <w:r w:rsidR="00283B90">
        <w:rPr>
          <w:rFonts w:ascii="Calibri" w:hAnsi="Calibri" w:cs="Calibri"/>
          <w:color w:val="000000" w:themeColor="text1"/>
        </w:rPr>
        <w:t>e</w:t>
      </w:r>
      <w:r w:rsidR="00DF1523">
        <w:rPr>
          <w:rFonts w:ascii="Calibri" w:hAnsi="Calibri" w:cs="Calibri"/>
          <w:color w:val="000000" w:themeColor="text1"/>
        </w:rPr>
        <w:t>s</w:t>
      </w:r>
      <w:r w:rsidR="006062EF" w:rsidRPr="006062EF">
        <w:rPr>
          <w:rFonts w:ascii="Calibri" w:hAnsi="Calibri" w:cs="Calibri"/>
          <w:color w:val="000000" w:themeColor="text1"/>
        </w:rPr>
        <w:t xml:space="preserve"> movement </w:t>
      </w:r>
      <w:r w:rsidR="00575AF6" w:rsidRPr="006062EF">
        <w:rPr>
          <w:rFonts w:ascii="Calibri" w:hAnsi="Calibri" w:cs="Calibri"/>
          <w:color w:val="000000" w:themeColor="text1"/>
        </w:rPr>
        <w:t>controls and</w:t>
      </w:r>
      <w:r w:rsidR="006062EF" w:rsidRPr="006062EF">
        <w:rPr>
          <w:rFonts w:ascii="Calibri" w:hAnsi="Calibri" w:cs="Calibri"/>
          <w:color w:val="000000" w:themeColor="text1"/>
        </w:rPr>
        <w:t xml:space="preserve"> specify treatments and procedures to enable the limitation of the spread of </w:t>
      </w:r>
      <w:r w:rsidR="006062EF" w:rsidRPr="007652A7">
        <w:rPr>
          <w:rFonts w:ascii="Calibri" w:hAnsi="Calibri" w:cs="Calibri"/>
          <w:i/>
          <w:iCs/>
          <w:color w:val="000000" w:themeColor="text1"/>
        </w:rPr>
        <w:t xml:space="preserve">Caulerpa </w:t>
      </w:r>
      <w:proofErr w:type="spellStart"/>
      <w:r w:rsidR="006062EF" w:rsidRPr="007652A7">
        <w:rPr>
          <w:rFonts w:ascii="Calibri" w:hAnsi="Calibri" w:cs="Calibri"/>
          <w:i/>
          <w:iCs/>
          <w:color w:val="000000" w:themeColor="text1"/>
        </w:rPr>
        <w:t>brachypus</w:t>
      </w:r>
      <w:proofErr w:type="spellEnd"/>
      <w:r w:rsidR="006062EF" w:rsidRPr="006062EF">
        <w:rPr>
          <w:rFonts w:ascii="Calibri" w:hAnsi="Calibri" w:cs="Calibri"/>
          <w:color w:val="000000" w:themeColor="text1"/>
        </w:rPr>
        <w:t xml:space="preserve"> and </w:t>
      </w:r>
      <w:r w:rsidR="006062EF" w:rsidRPr="007652A7">
        <w:rPr>
          <w:rFonts w:ascii="Calibri" w:hAnsi="Calibri" w:cs="Calibri"/>
          <w:i/>
          <w:iCs/>
          <w:color w:val="000000" w:themeColor="text1"/>
        </w:rPr>
        <w:t xml:space="preserve">Caulerpa </w:t>
      </w:r>
      <w:proofErr w:type="spellStart"/>
      <w:r w:rsidR="006062EF" w:rsidRPr="007652A7">
        <w:rPr>
          <w:rFonts w:ascii="Calibri" w:hAnsi="Calibri" w:cs="Calibri"/>
          <w:i/>
          <w:iCs/>
          <w:color w:val="000000" w:themeColor="text1"/>
        </w:rPr>
        <w:t>parvifolia</w:t>
      </w:r>
      <w:proofErr w:type="spellEnd"/>
      <w:r w:rsidR="006062EF" w:rsidRPr="006062EF">
        <w:rPr>
          <w:rFonts w:ascii="Calibri" w:hAnsi="Calibri" w:cs="Calibri"/>
          <w:color w:val="000000" w:themeColor="text1"/>
        </w:rPr>
        <w:t xml:space="preserve"> (exotic Caulerpa species)</w:t>
      </w:r>
      <w:r w:rsidR="00DF1523">
        <w:rPr>
          <w:rFonts w:ascii="Calibri" w:hAnsi="Calibri" w:cs="Calibri"/>
          <w:color w:val="000000" w:themeColor="text1"/>
        </w:rPr>
        <w:t>.</w:t>
      </w:r>
    </w:p>
    <w:p w14:paraId="69E18BA2" w14:textId="1782DA3F" w:rsidR="00BA0D2E" w:rsidRPr="006A36A4" w:rsidRDefault="00BA0D2E" w:rsidP="00BA0D2E">
      <w:pPr>
        <w:pStyle w:val="ListParagraph"/>
        <w:numPr>
          <w:ilvl w:val="0"/>
          <w:numId w:val="19"/>
        </w:numPr>
        <w:shd w:val="clear" w:color="auto" w:fill="FFFFFF"/>
        <w:spacing w:before="83" w:after="0" w:line="288" w:lineRule="atLeast"/>
        <w:textAlignment w:val="baseline"/>
        <w:rPr>
          <w:rFonts w:ascii="Calibri" w:hAnsi="Calibri" w:cs="Calibri"/>
          <w:color w:val="000000" w:themeColor="text1"/>
        </w:rPr>
      </w:pPr>
      <w:r w:rsidRPr="006A36A4">
        <w:rPr>
          <w:rFonts w:ascii="Calibri" w:hAnsi="Calibri" w:cs="Calibri"/>
          <w:color w:val="000000" w:themeColor="text1"/>
        </w:rPr>
        <w:t xml:space="preserve">Additional industry </w:t>
      </w:r>
      <w:r w:rsidR="002A14F5">
        <w:rPr>
          <w:rFonts w:ascii="Calibri" w:hAnsi="Calibri" w:cs="Calibri"/>
          <w:color w:val="000000" w:themeColor="text1"/>
        </w:rPr>
        <w:t xml:space="preserve">agreed </w:t>
      </w:r>
      <w:r w:rsidRPr="006A36A4">
        <w:rPr>
          <w:rFonts w:ascii="Calibri" w:hAnsi="Calibri" w:cs="Calibri"/>
          <w:color w:val="000000" w:themeColor="text1"/>
        </w:rPr>
        <w:t xml:space="preserve">Management Areas with specific </w:t>
      </w:r>
      <w:r w:rsidR="002A14F5">
        <w:rPr>
          <w:rFonts w:ascii="Calibri" w:hAnsi="Calibri" w:cs="Calibri"/>
          <w:color w:val="000000" w:themeColor="text1"/>
        </w:rPr>
        <w:t xml:space="preserve">control </w:t>
      </w:r>
      <w:r w:rsidRPr="006A36A4">
        <w:rPr>
          <w:rFonts w:ascii="Calibri" w:hAnsi="Calibri" w:cs="Calibri"/>
          <w:color w:val="000000" w:themeColor="text1"/>
        </w:rPr>
        <w:t>measures include:</w:t>
      </w:r>
    </w:p>
    <w:p w14:paraId="0CB6B4C0" w14:textId="77777777" w:rsidR="00BA0D2E" w:rsidRPr="006A36A4" w:rsidRDefault="00BA0D2E" w:rsidP="00BA0D2E">
      <w:pPr>
        <w:pStyle w:val="ListParagraph"/>
        <w:numPr>
          <w:ilvl w:val="1"/>
          <w:numId w:val="19"/>
        </w:numPr>
        <w:shd w:val="clear" w:color="auto" w:fill="FFFFFF"/>
        <w:spacing w:before="83" w:after="0" w:line="288" w:lineRule="atLeast"/>
        <w:textAlignment w:val="baseline"/>
        <w:rPr>
          <w:rFonts w:ascii="Calibri" w:hAnsi="Calibri" w:cs="Calibri"/>
          <w:color w:val="000000" w:themeColor="text1"/>
        </w:rPr>
      </w:pPr>
      <w:proofErr w:type="spellStart"/>
      <w:r w:rsidRPr="006A36A4">
        <w:rPr>
          <w:rFonts w:ascii="Calibri" w:hAnsi="Calibri" w:cs="Calibri"/>
          <w:b/>
          <w:bCs/>
          <w:color w:val="000000" w:themeColor="text1"/>
        </w:rPr>
        <w:t>Parengarenga</w:t>
      </w:r>
      <w:proofErr w:type="spellEnd"/>
      <w:r w:rsidRPr="006A36A4">
        <w:rPr>
          <w:rFonts w:ascii="Calibri" w:hAnsi="Calibri" w:cs="Calibri"/>
          <w:b/>
          <w:bCs/>
          <w:color w:val="000000" w:themeColor="text1"/>
        </w:rPr>
        <w:t xml:space="preserve"> Harbour: </w:t>
      </w:r>
      <w:r w:rsidRPr="006A36A4">
        <w:rPr>
          <w:rFonts w:ascii="Calibri" w:hAnsi="Calibri" w:cs="Calibri"/>
          <w:color w:val="000000" w:themeColor="text1"/>
        </w:rPr>
        <w:t xml:space="preserve">This is a receiving area for oysters from another Operational Zone.  </w:t>
      </w:r>
    </w:p>
    <w:p w14:paraId="5840D6A2" w14:textId="77777777" w:rsidR="00BA0D2E" w:rsidRPr="006A36A4" w:rsidRDefault="00BA0D2E" w:rsidP="00BA0D2E">
      <w:pPr>
        <w:pStyle w:val="ListParagraph"/>
        <w:numPr>
          <w:ilvl w:val="1"/>
          <w:numId w:val="19"/>
        </w:numPr>
        <w:shd w:val="clear" w:color="auto" w:fill="FFFFFF"/>
        <w:spacing w:before="83" w:after="0" w:line="288" w:lineRule="atLeast"/>
        <w:textAlignment w:val="baseline"/>
        <w:rPr>
          <w:rFonts w:ascii="Calibri" w:hAnsi="Calibri" w:cs="Calibri"/>
          <w:color w:val="000000" w:themeColor="text1"/>
        </w:rPr>
      </w:pPr>
      <w:r w:rsidRPr="006A36A4">
        <w:rPr>
          <w:rFonts w:ascii="Calibri" w:hAnsi="Calibri" w:cs="Calibri"/>
          <w:b/>
          <w:bCs/>
          <w:color w:val="000000" w:themeColor="text1"/>
        </w:rPr>
        <w:t>Hokianga Harbour:</w:t>
      </w:r>
      <w:r w:rsidRPr="006A36A4">
        <w:t xml:space="preserve"> </w:t>
      </w:r>
      <w:r w:rsidRPr="006A36A4">
        <w:rPr>
          <w:rFonts w:ascii="Calibri" w:hAnsi="Calibri" w:cs="Calibri"/>
          <w:color w:val="000000" w:themeColor="text1"/>
        </w:rPr>
        <w:t>does not currently have some of the pest species present in other parts of the Northland region.</w:t>
      </w:r>
    </w:p>
    <w:p w14:paraId="4A76D71F" w14:textId="77777777" w:rsidR="00BA0D2E" w:rsidRPr="006A36A4" w:rsidRDefault="00BA0D2E" w:rsidP="00BA0D2E">
      <w:pPr>
        <w:pStyle w:val="ListParagraph"/>
        <w:numPr>
          <w:ilvl w:val="1"/>
          <w:numId w:val="19"/>
        </w:numPr>
        <w:shd w:val="clear" w:color="auto" w:fill="FFFFFF"/>
        <w:spacing w:before="83" w:after="0" w:line="288" w:lineRule="atLeast"/>
        <w:textAlignment w:val="baseline"/>
      </w:pPr>
      <w:r w:rsidRPr="006A36A4">
        <w:rPr>
          <w:rFonts w:ascii="Calibri" w:hAnsi="Calibri" w:cs="Calibri"/>
          <w:b/>
          <w:bCs/>
          <w:color w:val="000000" w:themeColor="text1"/>
        </w:rPr>
        <w:t>All of Kaipara Harbour (includes part of Auckland region):</w:t>
      </w:r>
      <w:r w:rsidRPr="006A36A4">
        <w:t xml:space="preserve"> </w:t>
      </w:r>
      <w:r w:rsidRPr="006A36A4">
        <w:rPr>
          <w:rFonts w:ascii="Calibri" w:hAnsi="Calibri" w:cs="Calibri"/>
          <w:color w:val="000000" w:themeColor="text1"/>
        </w:rPr>
        <w:t>This is a significant oyster farming area on the west coast and does not currently have some of the pest species present in other parts of the Northland region.</w:t>
      </w:r>
    </w:p>
    <w:p w14:paraId="6A74A07A" w14:textId="77777777" w:rsidR="00E41DDD" w:rsidRDefault="00E41DDD" w:rsidP="00E41DDD">
      <w:pPr>
        <w:shd w:val="clear" w:color="auto" w:fill="FFFFFF"/>
        <w:spacing w:before="83" w:after="0" w:line="288" w:lineRule="atLeast"/>
        <w:textAlignment w:val="baseline"/>
        <w:rPr>
          <w:rFonts w:ascii="Calibri" w:hAnsi="Calibri" w:cs="Calibri"/>
          <w:b/>
          <w:bCs/>
          <w:color w:val="000000" w:themeColor="text1"/>
          <w:szCs w:val="22"/>
        </w:rPr>
      </w:pPr>
    </w:p>
    <w:p w14:paraId="7ECEFFF1" w14:textId="77777777" w:rsidR="00E41DDD" w:rsidRPr="00693705" w:rsidRDefault="00E41DDD" w:rsidP="00E41DDD">
      <w:pPr>
        <w:shd w:val="clear" w:color="auto" w:fill="FFFFFF"/>
        <w:spacing w:before="83" w:after="0" w:line="288" w:lineRule="atLeast"/>
        <w:jc w:val="center"/>
        <w:textAlignment w:val="baseline"/>
        <w:rPr>
          <w:rFonts w:ascii="Calibri" w:hAnsi="Calibri" w:cs="Calibri"/>
          <w:color w:val="000000" w:themeColor="text1"/>
        </w:rPr>
      </w:pPr>
      <w:r w:rsidRPr="00693705">
        <w:rPr>
          <w:rFonts w:ascii="Calibri" w:hAnsi="Calibri" w:cs="Calibri"/>
          <w:color w:val="000000" w:themeColor="text1"/>
        </w:rPr>
        <w:drawing>
          <wp:inline distT="0" distB="0" distL="0" distR="0" wp14:anchorId="66F3A212" wp14:editId="7C8CC6FD">
            <wp:extent cx="5838825" cy="8364552"/>
            <wp:effectExtent l="0" t="0" r="0" b="0"/>
            <wp:docPr id="1548425562" name="Picture 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425562" name="Picture 1" descr="A map of the world&#10;&#10;Description automatically generated"/>
                    <pic:cNvPicPr/>
                  </pic:nvPicPr>
                  <pic:blipFill>
                    <a:blip r:embed="rId25"/>
                    <a:stretch>
                      <a:fillRect/>
                    </a:stretch>
                  </pic:blipFill>
                  <pic:spPr>
                    <a:xfrm>
                      <a:off x="0" y="0"/>
                      <a:ext cx="5844032" cy="8372011"/>
                    </a:xfrm>
                    <a:prstGeom prst="rect">
                      <a:avLst/>
                    </a:prstGeom>
                  </pic:spPr>
                </pic:pic>
              </a:graphicData>
            </a:graphic>
          </wp:inline>
        </w:drawing>
      </w:r>
    </w:p>
    <w:p w14:paraId="663DABC5" w14:textId="77777777" w:rsidR="00E41DDD" w:rsidRDefault="00E41DDD" w:rsidP="00E41DDD">
      <w:pPr>
        <w:shd w:val="clear" w:color="auto" w:fill="FFFFFF"/>
        <w:spacing w:before="83" w:after="0" w:line="288" w:lineRule="atLeast"/>
        <w:ind w:left="720" w:firstLine="11"/>
        <w:textAlignment w:val="baseline"/>
        <w:rPr>
          <w:rFonts w:cstheme="minorHAnsi"/>
          <w:color w:val="000000" w:themeColor="text1"/>
          <w:szCs w:val="22"/>
        </w:rPr>
      </w:pPr>
      <w:r>
        <w:rPr>
          <w:rFonts w:ascii="Calibri" w:hAnsi="Calibri" w:cs="Calibri"/>
          <w:b/>
          <w:bCs/>
          <w:noProof/>
          <w:color w:val="000000" w:themeColor="text1"/>
          <w:szCs w:val="22"/>
        </w:rPr>
        <mc:AlternateContent>
          <mc:Choice Requires="wps">
            <w:drawing>
              <wp:anchor distT="0" distB="0" distL="114300" distR="114300" simplePos="0" relativeHeight="251660292" behindDoc="0" locked="0" layoutInCell="1" allowOverlap="1" wp14:anchorId="51DA787C" wp14:editId="454D1426">
                <wp:simplePos x="0" y="0"/>
                <wp:positionH relativeFrom="column">
                  <wp:posOffset>586740</wp:posOffset>
                </wp:positionH>
                <wp:positionV relativeFrom="paragraph">
                  <wp:posOffset>4869180</wp:posOffset>
                </wp:positionV>
                <wp:extent cx="1257300" cy="312420"/>
                <wp:effectExtent l="0" t="0" r="19050" b="11430"/>
                <wp:wrapNone/>
                <wp:docPr id="1770466230" name="Text Box 2"/>
                <wp:cNvGraphicFramePr/>
                <a:graphic xmlns:a="http://schemas.openxmlformats.org/drawingml/2006/main">
                  <a:graphicData uri="http://schemas.microsoft.com/office/word/2010/wordprocessingShape">
                    <wps:wsp>
                      <wps:cNvSpPr txBox="1"/>
                      <wps:spPr>
                        <a:xfrm>
                          <a:off x="0" y="0"/>
                          <a:ext cx="1257300" cy="312420"/>
                        </a:xfrm>
                        <a:prstGeom prst="rect">
                          <a:avLst/>
                        </a:prstGeom>
                        <a:solidFill>
                          <a:schemeClr val="lt1"/>
                        </a:solidFill>
                        <a:ln w="6350">
                          <a:solidFill>
                            <a:prstClr val="black"/>
                          </a:solidFill>
                        </a:ln>
                      </wps:spPr>
                      <wps:txbx>
                        <w:txbxContent>
                          <w:p w14:paraId="556AD735" w14:textId="77777777" w:rsidR="00E41DDD" w:rsidRDefault="00E41DDD" w:rsidP="00E41D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A787C" id="Text Box 2" o:spid="_x0000_s1027" type="#_x0000_t202" style="position:absolute;left:0;text-align:left;margin-left:46.2pt;margin-top:383.4pt;width:99pt;height:24.6pt;z-index:251660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ZjjOQIAAIMEAAAOAAAAZHJzL2Uyb0RvYy54bWysVEtv2zAMvg/YfxB0X+y82s6IU2QpMgwo&#10;2gLp0LMiS7EwWdQkJXb260cp726nYReZFKmP5EfSk/uu0WQrnFdgStrv5ZQIw6FSZl3S76+LT3eU&#10;+MBMxTQYUdKd8PR++vHDpLWFGEANuhKOIIjxRWtLWodgiyzzvBYN8z2wwqBRgmtYQNWts8qxFtEb&#10;nQ3y/CZrwVXWARfe4+3D3kinCV9KwcOzlF4EokuKuYV0unSu4plNJ6xYO2ZrxQ9psH/IomHKYNAT&#10;1AMLjGyc+gOqUdyBBxl6HJoMpFRcpBqwmn7+rpplzaxItSA53p5o8v8Plj9tl/bFkdB9gQ4bGAlp&#10;rS88XsZ6Ouma+MVMCdqRwt2JNtEFwuOjwfh2mKOJo23YH4wGidfs/No6H74KaEgUSuqwLYkttn30&#10;ASOi69ElBvOgVbVQWicljoKYa0e2DJuoQ8oRX1x5aUPakt4Mx3kCvrJF6NP7lWb8R6zyGgE1bfDy&#10;XHuUQrfqiKqwqiMvK6h2SJeD/SR5yxcK4R+ZDy/M4eggDbgO4RkPqQFzgoNESQ3u19/uoz92FK2U&#10;tDiKJfU/N8wJSvQ3g73+3B+N4uwmZTS+RXqJu7SsLi1m08wBierj4lmexOgf9FGUDpo33JpZjIom&#10;ZjjGLmk4ivOwXxDcOi5ms+SE02pZeDRLyyN0bEyk9bV7Y84e2hpwIJ7gOLSseNfdvW98aWC2CSBV&#10;an3kec/qgX6c9NSdw1bGVbrUk9f53zH9DQAA//8DAFBLAwQUAAYACAAAACEAiReTZd0AAAAKAQAA&#10;DwAAAGRycy9kb3ducmV2LnhtbEyPwU7DMAyG70i8Q+RJ3Fi6CpW2NJ0ADS6cGIiz12RJtCapkqwr&#10;b485wdH2p9/f320XN7JZxWSDF7BZF8CUH4K0Xgv4/Hi5rYGljF7iGLwS8K0SbPvrqw5bGS7+Xc37&#10;rBmF+NSiAJPz1HKeBqMcpnWYlKfbMUSHmcaouYx4oXA38rIoKu7QevpgcFLPRg2n/dkJ2D3pRg81&#10;RrOrpbXz8nV8069C3KyWxwdgWS35D4ZffVKHnpwO4exlYqOAprwjUsB9VVEFAsqmoM1BQL2pCuB9&#10;x/9X6H8AAAD//wMAUEsBAi0AFAAGAAgAAAAhALaDOJL+AAAA4QEAABMAAAAAAAAAAAAAAAAAAAAA&#10;AFtDb250ZW50X1R5cGVzXS54bWxQSwECLQAUAAYACAAAACEAOP0h/9YAAACUAQAACwAAAAAAAAAA&#10;AAAAAAAvAQAAX3JlbHMvLnJlbHNQSwECLQAUAAYACAAAACEARW2Y4zkCAACDBAAADgAAAAAAAAAA&#10;AAAAAAAuAgAAZHJzL2Uyb0RvYy54bWxQSwECLQAUAAYACAAAACEAiReTZd0AAAAKAQAADwAAAAAA&#10;AAAAAAAAAACTBAAAZHJzL2Rvd25yZXYueG1sUEsFBgAAAAAEAAQA8wAAAJ0FAAAAAA==&#10;" fillcolor="white [3201]" strokeweight=".5pt">
                <v:textbox>
                  <w:txbxContent>
                    <w:p w14:paraId="556AD735" w14:textId="77777777" w:rsidR="00E41DDD" w:rsidRDefault="00E41DDD" w:rsidP="00E41DDD"/>
                  </w:txbxContent>
                </v:textbox>
              </v:shape>
            </w:pict>
          </mc:Fallback>
        </mc:AlternateContent>
      </w:r>
      <w:r>
        <w:rPr>
          <w:rFonts w:cstheme="minorHAnsi"/>
          <w:color w:val="000000" w:themeColor="text1"/>
          <w:szCs w:val="22"/>
        </w:rPr>
        <w:t xml:space="preserve"> </w:t>
      </w:r>
      <w:r w:rsidRPr="00F56CE6">
        <w:rPr>
          <w:rFonts w:cstheme="minorHAnsi"/>
          <w:b/>
          <w:bCs/>
          <w:color w:val="000000" w:themeColor="text1"/>
          <w:szCs w:val="22"/>
        </w:rPr>
        <w:t xml:space="preserve">Figure </w:t>
      </w:r>
      <w:r>
        <w:rPr>
          <w:rFonts w:cstheme="minorHAnsi"/>
          <w:b/>
          <w:bCs/>
          <w:color w:val="000000" w:themeColor="text1"/>
          <w:szCs w:val="22"/>
        </w:rPr>
        <w:t>3</w:t>
      </w:r>
      <w:r w:rsidRPr="00F56CE6">
        <w:rPr>
          <w:rFonts w:cstheme="minorHAnsi"/>
          <w:b/>
          <w:bCs/>
          <w:color w:val="000000" w:themeColor="text1"/>
          <w:szCs w:val="22"/>
        </w:rPr>
        <w:t>:</w:t>
      </w:r>
      <w:r>
        <w:rPr>
          <w:rFonts w:cstheme="minorHAnsi"/>
          <w:color w:val="000000" w:themeColor="text1"/>
          <w:szCs w:val="22"/>
        </w:rPr>
        <w:t xml:space="preserve"> </w:t>
      </w:r>
      <w:r w:rsidRPr="00894C41">
        <w:rPr>
          <w:rFonts w:cstheme="minorHAnsi"/>
          <w:color w:val="000000" w:themeColor="text1"/>
          <w:szCs w:val="22"/>
        </w:rPr>
        <w:t xml:space="preserve">Te </w:t>
      </w:r>
      <w:proofErr w:type="spellStart"/>
      <w:r w:rsidRPr="00894C41">
        <w:rPr>
          <w:rFonts w:cstheme="minorHAnsi"/>
          <w:color w:val="000000" w:themeColor="text1"/>
          <w:szCs w:val="22"/>
        </w:rPr>
        <w:t>Rāwhiti</w:t>
      </w:r>
      <w:proofErr w:type="spellEnd"/>
      <w:r w:rsidRPr="00894C41">
        <w:rPr>
          <w:rFonts w:cstheme="minorHAnsi"/>
          <w:color w:val="000000" w:themeColor="text1"/>
          <w:szCs w:val="22"/>
        </w:rPr>
        <w:t xml:space="preserve"> Caulerpa Controlled Area Notice 2023</w:t>
      </w:r>
    </w:p>
    <w:p w14:paraId="4C27AB09" w14:textId="2480561F" w:rsidR="00BA0D2E" w:rsidRPr="006A36A4" w:rsidRDefault="00BA0D2E" w:rsidP="00BA0D2E">
      <w:pPr>
        <w:shd w:val="clear" w:color="auto" w:fill="FFFFFF"/>
        <w:spacing w:before="83" w:after="0" w:line="288" w:lineRule="atLeast"/>
        <w:ind w:left="720"/>
        <w:textAlignment w:val="baseline"/>
        <w:rPr>
          <w:b/>
          <w:bCs/>
          <w:szCs w:val="22"/>
        </w:rPr>
      </w:pPr>
      <w:r w:rsidRPr="006A36A4">
        <w:rPr>
          <w:rFonts w:ascii="Calibri" w:hAnsi="Calibri" w:cs="Calibri"/>
          <w:b/>
          <w:bCs/>
          <w:color w:val="000000" w:themeColor="text1"/>
          <w:szCs w:val="22"/>
        </w:rPr>
        <w:t>Auckland Region</w:t>
      </w:r>
    </w:p>
    <w:p w14:paraId="28D94BE4" w14:textId="06980769" w:rsidR="00BA0D2E" w:rsidRPr="006A36A4" w:rsidRDefault="00BA0D2E" w:rsidP="00BA0D2E">
      <w:pPr>
        <w:pStyle w:val="ListParagraph"/>
        <w:numPr>
          <w:ilvl w:val="0"/>
          <w:numId w:val="19"/>
        </w:numPr>
        <w:shd w:val="clear" w:color="auto" w:fill="FFFFFF" w:themeFill="background1"/>
        <w:spacing w:before="83" w:after="0" w:line="288" w:lineRule="atLeast"/>
        <w:textAlignment w:val="baseline"/>
        <w:rPr>
          <w:rFonts w:ascii="Calibri" w:hAnsi="Calibri" w:cs="Calibri"/>
          <w:color w:val="000000" w:themeColor="text1"/>
        </w:rPr>
      </w:pPr>
      <w:r w:rsidRPr="006A36A4">
        <w:rPr>
          <w:rFonts w:ascii="Calibri" w:hAnsi="Calibri" w:cs="Calibri"/>
          <w:b/>
          <w:bCs/>
          <w:color w:val="000000" w:themeColor="text1"/>
        </w:rPr>
        <w:t>Great Barrier Island</w:t>
      </w:r>
      <w:r w:rsidRPr="006A36A4">
        <w:rPr>
          <w:rFonts w:ascii="Calibri" w:hAnsi="Calibri" w:cs="Calibri"/>
          <w:color w:val="000000" w:themeColor="text1"/>
        </w:rPr>
        <w:t xml:space="preserve"> (Aotea) is a high-risk area for exotic marine pest incursions. </w:t>
      </w:r>
      <w:r w:rsidR="00283B90">
        <w:rPr>
          <w:rFonts w:ascii="Calibri" w:hAnsi="Calibri" w:cs="Calibri"/>
          <w:color w:val="000000" w:themeColor="text1"/>
        </w:rPr>
        <w:t xml:space="preserve">Management Areas are in place as </w:t>
      </w:r>
      <w:r w:rsidR="00283B90">
        <w:rPr>
          <w:rFonts w:ascii="Calibri" w:hAnsi="Calibri" w:cs="Calibri"/>
          <w:b/>
          <w:bCs/>
          <w:color w:val="000000" w:themeColor="text1"/>
        </w:rPr>
        <w:t>t</w:t>
      </w:r>
      <w:r w:rsidRPr="006A36A4">
        <w:rPr>
          <w:rFonts w:ascii="Calibri" w:hAnsi="Calibri" w:cs="Calibri"/>
          <w:b/>
          <w:bCs/>
          <w:color w:val="000000" w:themeColor="text1"/>
        </w:rPr>
        <w:t xml:space="preserve">here is a Controlled Area Notice in </w:t>
      </w:r>
      <w:r w:rsidR="00283B90">
        <w:rPr>
          <w:rFonts w:ascii="Calibri" w:hAnsi="Calibri" w:cs="Calibri"/>
          <w:b/>
          <w:bCs/>
          <w:color w:val="000000" w:themeColor="text1"/>
        </w:rPr>
        <w:t xml:space="preserve">force </w:t>
      </w:r>
      <w:r w:rsidRPr="006A36A4">
        <w:rPr>
          <w:rFonts w:ascii="Calibri" w:hAnsi="Calibri" w:cs="Calibri"/>
          <w:b/>
          <w:bCs/>
          <w:color w:val="000000" w:themeColor="text1"/>
        </w:rPr>
        <w:t>for parts of Aotea</w:t>
      </w:r>
      <w:r w:rsidR="00283B90">
        <w:rPr>
          <w:rFonts w:ascii="Calibri" w:hAnsi="Calibri" w:cs="Calibri"/>
          <w:b/>
          <w:bCs/>
          <w:color w:val="000000" w:themeColor="text1"/>
        </w:rPr>
        <w:t xml:space="preserve"> -</w:t>
      </w:r>
      <w:r w:rsidRPr="006A36A4">
        <w:rPr>
          <w:rFonts w:ascii="Calibri" w:hAnsi="Calibri" w:cs="Calibri"/>
          <w:b/>
          <w:bCs/>
          <w:color w:val="000000" w:themeColor="text1"/>
        </w:rPr>
        <w:t xml:space="preserve"> Great Barrier Island and </w:t>
      </w:r>
      <w:r w:rsidR="00283B90">
        <w:rPr>
          <w:rFonts w:ascii="Calibri" w:hAnsi="Calibri" w:cs="Calibri"/>
          <w:b/>
          <w:bCs/>
          <w:color w:val="000000" w:themeColor="text1"/>
        </w:rPr>
        <w:t>Ahuahu</w:t>
      </w:r>
      <w:r w:rsidR="00283B90" w:rsidRPr="006A36A4">
        <w:rPr>
          <w:rFonts w:ascii="Calibri" w:hAnsi="Calibri" w:cs="Calibri"/>
          <w:b/>
          <w:bCs/>
          <w:color w:val="000000" w:themeColor="text1"/>
        </w:rPr>
        <w:t xml:space="preserve"> </w:t>
      </w:r>
      <w:r w:rsidR="00283B90">
        <w:rPr>
          <w:rFonts w:ascii="Calibri" w:hAnsi="Calibri" w:cs="Calibri"/>
          <w:b/>
          <w:bCs/>
          <w:color w:val="000000" w:themeColor="text1"/>
        </w:rPr>
        <w:t xml:space="preserve">- </w:t>
      </w:r>
      <w:r w:rsidRPr="006A36A4">
        <w:rPr>
          <w:rFonts w:ascii="Calibri" w:hAnsi="Calibri" w:cs="Calibri"/>
          <w:b/>
          <w:bCs/>
          <w:color w:val="000000" w:themeColor="text1"/>
        </w:rPr>
        <w:t xml:space="preserve">Greater Mercury Island to control the spread of two </w:t>
      </w:r>
      <w:r w:rsidRPr="006A36A4">
        <w:rPr>
          <w:rFonts w:ascii="Calibri" w:hAnsi="Calibri" w:cs="Calibri"/>
          <w:b/>
          <w:bCs/>
          <w:i/>
          <w:iCs/>
          <w:color w:val="000000" w:themeColor="text1"/>
        </w:rPr>
        <w:t xml:space="preserve">Caulerpa </w:t>
      </w:r>
      <w:proofErr w:type="spellStart"/>
      <w:r w:rsidRPr="006A36A4">
        <w:rPr>
          <w:rFonts w:ascii="Calibri" w:hAnsi="Calibri" w:cs="Calibri"/>
          <w:b/>
          <w:bCs/>
          <w:color w:val="000000" w:themeColor="text1"/>
        </w:rPr>
        <w:t>sp</w:t>
      </w:r>
      <w:proofErr w:type="spellEnd"/>
      <w:r w:rsidRPr="006A36A4">
        <w:rPr>
          <w:vertAlign w:val="superscript"/>
        </w:rPr>
        <w:footnoteReference w:id="5"/>
      </w:r>
      <w:r w:rsidRPr="006A36A4">
        <w:rPr>
          <w:rFonts w:ascii="Calibri" w:hAnsi="Calibri" w:cs="Calibri"/>
          <w:b/>
          <w:bCs/>
          <w:color w:val="000000" w:themeColor="text1"/>
        </w:rPr>
        <w:t xml:space="preserve">. </w:t>
      </w:r>
    </w:p>
    <w:p w14:paraId="33413894" w14:textId="77777777" w:rsidR="00BA0D2E" w:rsidRDefault="00BA0D2E" w:rsidP="00BA0D2E">
      <w:pPr>
        <w:pStyle w:val="ListParagraph"/>
        <w:numPr>
          <w:ilvl w:val="0"/>
          <w:numId w:val="19"/>
        </w:numPr>
        <w:shd w:val="clear" w:color="auto" w:fill="FFFFFF" w:themeFill="background1"/>
        <w:spacing w:before="83" w:after="0" w:line="288" w:lineRule="atLeast"/>
        <w:textAlignment w:val="baseline"/>
        <w:rPr>
          <w:rFonts w:ascii="Calibri" w:hAnsi="Calibri" w:cs="Calibri"/>
          <w:color w:val="000000" w:themeColor="text1"/>
        </w:rPr>
      </w:pPr>
      <w:r w:rsidRPr="006A36A4">
        <w:rPr>
          <w:rFonts w:ascii="Calibri" w:hAnsi="Calibri" w:cs="Calibri"/>
          <w:b/>
          <w:bCs/>
          <w:color w:val="000000" w:themeColor="text1"/>
        </w:rPr>
        <w:t>Auckland Council - Hauraki Gulf Controlled Area Notice</w:t>
      </w:r>
      <w:r w:rsidRPr="006A36A4">
        <w:rPr>
          <w:rStyle w:val="FootnoteReference"/>
          <w:rFonts w:ascii="Calibri" w:hAnsi="Calibri" w:cs="Calibri"/>
          <w:b/>
          <w:bCs/>
          <w:color w:val="000000" w:themeColor="text1"/>
        </w:rPr>
        <w:footnoteReference w:id="6"/>
      </w:r>
      <w:r w:rsidRPr="006A36A4">
        <w:rPr>
          <w:rFonts w:ascii="Calibri" w:hAnsi="Calibri" w:cs="Calibri"/>
          <w:b/>
          <w:bCs/>
          <w:color w:val="000000" w:themeColor="text1"/>
        </w:rPr>
        <w:t>:</w:t>
      </w:r>
      <w:r w:rsidRPr="006A36A4">
        <w:rPr>
          <w:rFonts w:ascii="Calibri" w:hAnsi="Calibri" w:cs="Calibri"/>
          <w:color w:val="000000" w:themeColor="text1"/>
        </w:rPr>
        <w:t xml:space="preserve"> covers all the Hauraki Gulf within the Auckland region and has restrictions and associated fines around the movement of known marine pest species.</w:t>
      </w:r>
    </w:p>
    <w:p w14:paraId="6F2C27A4" w14:textId="77777777" w:rsidR="0033716B" w:rsidRDefault="0033716B" w:rsidP="0033716B">
      <w:pPr>
        <w:pStyle w:val="ListParagraph"/>
        <w:shd w:val="clear" w:color="auto" w:fill="FFFFFF" w:themeFill="background1"/>
        <w:spacing w:before="83" w:after="0" w:line="288" w:lineRule="atLeast"/>
        <w:ind w:left="1506"/>
        <w:textAlignment w:val="baseline"/>
        <w:rPr>
          <w:rFonts w:ascii="Calibri" w:hAnsi="Calibri" w:cs="Calibri"/>
          <w:color w:val="000000" w:themeColor="text1"/>
        </w:rPr>
      </w:pPr>
    </w:p>
    <w:p w14:paraId="799D4357" w14:textId="637A4FF0" w:rsidR="000B2961" w:rsidRDefault="000B2961" w:rsidP="0033716B">
      <w:pPr>
        <w:shd w:val="clear" w:color="auto" w:fill="FFFFFF" w:themeFill="background1"/>
        <w:spacing w:before="83" w:after="0" w:line="288" w:lineRule="atLeast"/>
        <w:ind w:left="-1134" w:right="-1045"/>
        <w:jc w:val="center"/>
        <w:textAlignment w:val="baseline"/>
        <w:rPr>
          <w:rFonts w:ascii="Calibri" w:hAnsi="Calibri" w:cs="Calibri"/>
          <w:color w:val="000000" w:themeColor="text1"/>
        </w:rPr>
      </w:pPr>
      <w:r w:rsidRPr="000B2961">
        <w:rPr>
          <w:rFonts w:ascii="Calibri" w:hAnsi="Calibri" w:cs="Calibri"/>
          <w:color w:val="000000" w:themeColor="text1"/>
        </w:rPr>
        <w:drawing>
          <wp:inline distT="0" distB="0" distL="0" distR="0" wp14:anchorId="6D58B5C8" wp14:editId="3BEE9377">
            <wp:extent cx="3472451" cy="4888287"/>
            <wp:effectExtent l="0" t="0" r="0" b="7620"/>
            <wp:docPr id="1510821531" name="Picture 1" descr="A map of the great barrier is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821531" name="Picture 1" descr="A map of the great barrier island&#10;&#10;Description automatically generated"/>
                    <pic:cNvPicPr/>
                  </pic:nvPicPr>
                  <pic:blipFill>
                    <a:blip r:embed="rId26"/>
                    <a:stretch>
                      <a:fillRect/>
                    </a:stretch>
                  </pic:blipFill>
                  <pic:spPr>
                    <a:xfrm>
                      <a:off x="0" y="0"/>
                      <a:ext cx="3524052" cy="4960928"/>
                    </a:xfrm>
                    <a:prstGeom prst="rect">
                      <a:avLst/>
                    </a:prstGeom>
                  </pic:spPr>
                </pic:pic>
              </a:graphicData>
            </a:graphic>
          </wp:inline>
        </w:drawing>
      </w:r>
      <w:r w:rsidR="0033716B" w:rsidRPr="0033716B">
        <w:rPr>
          <w:rFonts w:ascii="Calibri" w:hAnsi="Calibri" w:cs="Calibri"/>
          <w:color w:val="000000" w:themeColor="text1"/>
        </w:rPr>
        <w:t xml:space="preserve"> </w:t>
      </w:r>
      <w:r w:rsidR="0033716B" w:rsidRPr="008D267B">
        <w:rPr>
          <w:rFonts w:ascii="Calibri" w:hAnsi="Calibri" w:cs="Calibri"/>
          <w:color w:val="000000" w:themeColor="text1"/>
        </w:rPr>
        <w:drawing>
          <wp:inline distT="0" distB="0" distL="0" distR="0" wp14:anchorId="690313FB" wp14:editId="17A9410F">
            <wp:extent cx="3467100" cy="4888085"/>
            <wp:effectExtent l="0" t="0" r="0" b="8255"/>
            <wp:docPr id="1711384127" name="Picture 1" descr="A map of the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384127" name="Picture 1" descr="A map of the land&#10;&#10;Description automatically generated"/>
                    <pic:cNvPicPr/>
                  </pic:nvPicPr>
                  <pic:blipFill>
                    <a:blip r:embed="rId27"/>
                    <a:stretch>
                      <a:fillRect/>
                    </a:stretch>
                  </pic:blipFill>
                  <pic:spPr>
                    <a:xfrm>
                      <a:off x="0" y="0"/>
                      <a:ext cx="3479627" cy="4905747"/>
                    </a:xfrm>
                    <a:prstGeom prst="rect">
                      <a:avLst/>
                    </a:prstGeom>
                  </pic:spPr>
                </pic:pic>
              </a:graphicData>
            </a:graphic>
          </wp:inline>
        </w:drawing>
      </w:r>
    </w:p>
    <w:p w14:paraId="4708A129" w14:textId="1887A64E" w:rsidR="000B2961" w:rsidRDefault="000B2961" w:rsidP="000B2961">
      <w:pPr>
        <w:shd w:val="clear" w:color="auto" w:fill="FFFFFF" w:themeFill="background1"/>
        <w:spacing w:before="83" w:after="0" w:line="288" w:lineRule="atLeast"/>
        <w:ind w:firstLine="709"/>
        <w:jc w:val="left"/>
        <w:textAlignment w:val="baseline"/>
        <w:rPr>
          <w:rFonts w:cstheme="minorHAnsi"/>
          <w:color w:val="000000" w:themeColor="text1"/>
          <w:szCs w:val="22"/>
        </w:rPr>
      </w:pPr>
      <w:r w:rsidRPr="00F56CE6">
        <w:rPr>
          <w:rFonts w:cstheme="minorHAnsi"/>
          <w:b/>
          <w:bCs/>
          <w:color w:val="000000" w:themeColor="text1"/>
          <w:szCs w:val="22"/>
        </w:rPr>
        <w:t xml:space="preserve">Figure </w:t>
      </w:r>
      <w:r>
        <w:rPr>
          <w:rFonts w:cstheme="minorHAnsi"/>
          <w:b/>
          <w:bCs/>
          <w:color w:val="000000" w:themeColor="text1"/>
          <w:szCs w:val="22"/>
        </w:rPr>
        <w:t>4</w:t>
      </w:r>
      <w:r w:rsidRPr="00F56CE6">
        <w:rPr>
          <w:rFonts w:cstheme="minorHAnsi"/>
          <w:b/>
          <w:bCs/>
          <w:color w:val="000000" w:themeColor="text1"/>
          <w:szCs w:val="22"/>
        </w:rPr>
        <w:t>:</w:t>
      </w:r>
      <w:r>
        <w:rPr>
          <w:rFonts w:cstheme="minorHAnsi"/>
          <w:color w:val="000000" w:themeColor="text1"/>
          <w:szCs w:val="22"/>
        </w:rPr>
        <w:t xml:space="preserve"> Great Barrier Island</w:t>
      </w:r>
      <w:r w:rsidRPr="00894C41">
        <w:rPr>
          <w:rFonts w:cstheme="minorHAnsi"/>
          <w:color w:val="000000" w:themeColor="text1"/>
          <w:szCs w:val="22"/>
        </w:rPr>
        <w:t xml:space="preserve"> Controlled Area Notice</w:t>
      </w:r>
    </w:p>
    <w:p w14:paraId="61D482C7" w14:textId="77777777" w:rsidR="0033716B" w:rsidRPr="000B2961" w:rsidRDefault="0033716B" w:rsidP="008D267B">
      <w:pPr>
        <w:shd w:val="clear" w:color="auto" w:fill="FFFFFF" w:themeFill="background1"/>
        <w:spacing w:before="83" w:after="0" w:line="288" w:lineRule="atLeast"/>
        <w:jc w:val="left"/>
        <w:textAlignment w:val="baseline"/>
        <w:rPr>
          <w:rFonts w:ascii="Calibri" w:hAnsi="Calibri" w:cs="Calibri"/>
          <w:color w:val="000000" w:themeColor="text1"/>
        </w:rPr>
      </w:pPr>
    </w:p>
    <w:p w14:paraId="59F74687" w14:textId="1C823382" w:rsidR="00497B16" w:rsidRDefault="001F2A06" w:rsidP="001F2A06">
      <w:pPr>
        <w:spacing w:before="0" w:after="0"/>
        <w:jc w:val="center"/>
        <w:rPr>
          <w:rFonts w:ascii="Calibri" w:hAnsi="Calibri" w:cs="Calibri"/>
          <w:b/>
          <w:bCs/>
          <w:color w:val="000000" w:themeColor="text1"/>
          <w:szCs w:val="22"/>
        </w:rPr>
      </w:pPr>
      <w:r w:rsidRPr="001F2A06">
        <w:rPr>
          <w:rFonts w:ascii="Calibri" w:hAnsi="Calibri" w:cs="Calibri"/>
          <w:b/>
          <w:bCs/>
          <w:color w:val="000000" w:themeColor="text1"/>
          <w:szCs w:val="22"/>
        </w:rPr>
        <w:drawing>
          <wp:inline distT="0" distB="0" distL="0" distR="0" wp14:anchorId="49FEB09B" wp14:editId="2CC5D076">
            <wp:extent cx="5686425" cy="7987825"/>
            <wp:effectExtent l="0" t="0" r="0" b="0"/>
            <wp:docPr id="1334817374" name="Picture 1" descr="A map of the is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817374" name="Picture 1" descr="A map of the island&#10;&#10;Description automatically generated"/>
                    <pic:cNvPicPr/>
                  </pic:nvPicPr>
                  <pic:blipFill>
                    <a:blip r:embed="rId28"/>
                    <a:stretch>
                      <a:fillRect/>
                    </a:stretch>
                  </pic:blipFill>
                  <pic:spPr>
                    <a:xfrm>
                      <a:off x="0" y="0"/>
                      <a:ext cx="5699513" cy="8006210"/>
                    </a:xfrm>
                    <a:prstGeom prst="rect">
                      <a:avLst/>
                    </a:prstGeom>
                  </pic:spPr>
                </pic:pic>
              </a:graphicData>
            </a:graphic>
          </wp:inline>
        </w:drawing>
      </w:r>
    </w:p>
    <w:p w14:paraId="268ABCFC" w14:textId="32FC6A52" w:rsidR="001F2A06" w:rsidRDefault="001F2A06" w:rsidP="001F2A06">
      <w:pPr>
        <w:shd w:val="clear" w:color="auto" w:fill="FFFFFF" w:themeFill="background1"/>
        <w:spacing w:before="83" w:after="0" w:line="288" w:lineRule="atLeast"/>
        <w:ind w:firstLine="709"/>
        <w:jc w:val="left"/>
        <w:textAlignment w:val="baseline"/>
        <w:rPr>
          <w:rFonts w:cstheme="minorHAnsi"/>
          <w:color w:val="000000" w:themeColor="text1"/>
          <w:szCs w:val="22"/>
        </w:rPr>
      </w:pPr>
      <w:r w:rsidRPr="00F56CE6">
        <w:rPr>
          <w:rFonts w:cstheme="minorHAnsi"/>
          <w:b/>
          <w:bCs/>
          <w:color w:val="000000" w:themeColor="text1"/>
          <w:szCs w:val="22"/>
        </w:rPr>
        <w:t xml:space="preserve">Figure </w:t>
      </w:r>
      <w:r>
        <w:rPr>
          <w:rFonts w:cstheme="minorHAnsi"/>
          <w:b/>
          <w:bCs/>
          <w:color w:val="000000" w:themeColor="text1"/>
          <w:szCs w:val="22"/>
        </w:rPr>
        <w:t>5</w:t>
      </w:r>
      <w:r w:rsidRPr="00F56CE6">
        <w:rPr>
          <w:rFonts w:cstheme="minorHAnsi"/>
          <w:b/>
          <w:bCs/>
          <w:color w:val="000000" w:themeColor="text1"/>
          <w:szCs w:val="22"/>
        </w:rPr>
        <w:t>:</w:t>
      </w:r>
      <w:r>
        <w:rPr>
          <w:rFonts w:cstheme="minorHAnsi"/>
          <w:color w:val="000000" w:themeColor="text1"/>
          <w:szCs w:val="22"/>
        </w:rPr>
        <w:t xml:space="preserve"> Great Mercury Island</w:t>
      </w:r>
      <w:r w:rsidRPr="00894C41">
        <w:rPr>
          <w:rFonts w:cstheme="minorHAnsi"/>
          <w:color w:val="000000" w:themeColor="text1"/>
          <w:szCs w:val="22"/>
        </w:rPr>
        <w:t xml:space="preserve"> Controlled Area Notice</w:t>
      </w:r>
    </w:p>
    <w:p w14:paraId="4B1CAFA2" w14:textId="77777777" w:rsidR="001F2A06" w:rsidRDefault="001F2A06" w:rsidP="001F2A06">
      <w:pPr>
        <w:spacing w:before="0" w:after="0"/>
        <w:jc w:val="center"/>
        <w:rPr>
          <w:rFonts w:ascii="Calibri" w:hAnsi="Calibri" w:cs="Calibri"/>
          <w:b/>
          <w:bCs/>
          <w:color w:val="000000" w:themeColor="text1"/>
          <w:szCs w:val="22"/>
        </w:rPr>
      </w:pPr>
    </w:p>
    <w:p w14:paraId="3C40CB26" w14:textId="35110A2D" w:rsidR="00915F01" w:rsidRDefault="00915F01" w:rsidP="001F2A06">
      <w:pPr>
        <w:spacing w:before="0" w:after="0"/>
        <w:jc w:val="center"/>
        <w:rPr>
          <w:rFonts w:ascii="Calibri" w:hAnsi="Calibri" w:cs="Calibri"/>
          <w:b/>
          <w:bCs/>
          <w:color w:val="000000" w:themeColor="text1"/>
          <w:szCs w:val="22"/>
        </w:rPr>
      </w:pPr>
      <w:r w:rsidRPr="00915F01">
        <w:rPr>
          <w:rFonts w:ascii="Calibri" w:hAnsi="Calibri" w:cs="Calibri"/>
          <w:b/>
          <w:bCs/>
          <w:color w:val="000000" w:themeColor="text1"/>
          <w:szCs w:val="22"/>
        </w:rPr>
        <w:drawing>
          <wp:inline distT="0" distB="0" distL="0" distR="0" wp14:anchorId="69C029ED" wp14:editId="6FD6A933">
            <wp:extent cx="5819775" cy="8189257"/>
            <wp:effectExtent l="0" t="0" r="0" b="2540"/>
            <wp:docPr id="2041395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395499" name=""/>
                    <pic:cNvPicPr/>
                  </pic:nvPicPr>
                  <pic:blipFill>
                    <a:blip r:embed="rId29"/>
                    <a:stretch>
                      <a:fillRect/>
                    </a:stretch>
                  </pic:blipFill>
                  <pic:spPr>
                    <a:xfrm>
                      <a:off x="0" y="0"/>
                      <a:ext cx="5824997" cy="8196605"/>
                    </a:xfrm>
                    <a:prstGeom prst="rect">
                      <a:avLst/>
                    </a:prstGeom>
                  </pic:spPr>
                </pic:pic>
              </a:graphicData>
            </a:graphic>
          </wp:inline>
        </w:drawing>
      </w:r>
    </w:p>
    <w:p w14:paraId="326812EA" w14:textId="087616B9" w:rsidR="00915F01" w:rsidRDefault="00915F01" w:rsidP="00915F01">
      <w:pPr>
        <w:spacing w:before="0" w:after="0"/>
        <w:ind w:firstLine="709"/>
        <w:rPr>
          <w:rFonts w:cstheme="minorHAnsi"/>
          <w:color w:val="000000" w:themeColor="text1"/>
          <w:szCs w:val="22"/>
        </w:rPr>
      </w:pPr>
      <w:r w:rsidRPr="00F56CE6">
        <w:rPr>
          <w:rFonts w:cstheme="minorHAnsi"/>
          <w:b/>
          <w:bCs/>
          <w:color w:val="000000" w:themeColor="text1"/>
          <w:szCs w:val="22"/>
        </w:rPr>
        <w:t xml:space="preserve">Figure </w:t>
      </w:r>
      <w:r>
        <w:rPr>
          <w:rFonts w:cstheme="minorHAnsi"/>
          <w:b/>
          <w:bCs/>
          <w:color w:val="000000" w:themeColor="text1"/>
          <w:szCs w:val="22"/>
        </w:rPr>
        <w:t>5</w:t>
      </w:r>
      <w:r w:rsidRPr="00F56CE6">
        <w:rPr>
          <w:rFonts w:cstheme="minorHAnsi"/>
          <w:b/>
          <w:bCs/>
          <w:color w:val="000000" w:themeColor="text1"/>
          <w:szCs w:val="22"/>
        </w:rPr>
        <w:t>:</w:t>
      </w:r>
      <w:r>
        <w:rPr>
          <w:rFonts w:cstheme="minorHAnsi"/>
          <w:color w:val="000000" w:themeColor="text1"/>
          <w:szCs w:val="22"/>
        </w:rPr>
        <w:t xml:space="preserve"> Hauraki Gulf</w:t>
      </w:r>
      <w:r w:rsidRPr="00894C41">
        <w:rPr>
          <w:rFonts w:cstheme="minorHAnsi"/>
          <w:color w:val="000000" w:themeColor="text1"/>
          <w:szCs w:val="22"/>
        </w:rPr>
        <w:t xml:space="preserve"> Controlled Area Notice</w:t>
      </w:r>
    </w:p>
    <w:p w14:paraId="463BED48" w14:textId="77777777" w:rsidR="00915F01" w:rsidRDefault="00915F01" w:rsidP="00915F01">
      <w:pPr>
        <w:spacing w:before="0" w:after="0"/>
        <w:ind w:firstLine="709"/>
        <w:rPr>
          <w:rFonts w:ascii="Calibri" w:hAnsi="Calibri" w:cs="Calibri"/>
          <w:b/>
          <w:bCs/>
          <w:color w:val="000000" w:themeColor="text1"/>
          <w:szCs w:val="22"/>
        </w:rPr>
      </w:pPr>
    </w:p>
    <w:p w14:paraId="2C4EC54F" w14:textId="77777777" w:rsidR="00915F01" w:rsidRDefault="00915F01">
      <w:pPr>
        <w:spacing w:before="0" w:after="0"/>
        <w:jc w:val="left"/>
        <w:rPr>
          <w:rFonts w:ascii="Calibri" w:hAnsi="Calibri" w:cs="Calibri"/>
          <w:b/>
          <w:bCs/>
          <w:color w:val="000000" w:themeColor="text1"/>
          <w:szCs w:val="22"/>
        </w:rPr>
      </w:pPr>
      <w:r>
        <w:rPr>
          <w:rFonts w:ascii="Calibri" w:hAnsi="Calibri" w:cs="Calibri"/>
          <w:b/>
          <w:bCs/>
          <w:color w:val="000000" w:themeColor="text1"/>
          <w:szCs w:val="22"/>
        </w:rPr>
        <w:br w:type="page"/>
      </w:r>
    </w:p>
    <w:p w14:paraId="4ABA5105" w14:textId="040AC5B1" w:rsidR="005D5054" w:rsidRPr="006A36A4" w:rsidRDefault="005D5054" w:rsidP="005D5054">
      <w:pPr>
        <w:shd w:val="clear" w:color="auto" w:fill="FFFFFF"/>
        <w:spacing w:before="83" w:after="0" w:line="288" w:lineRule="atLeast"/>
        <w:ind w:left="709"/>
        <w:textAlignment w:val="baseline"/>
        <w:rPr>
          <w:rFonts w:ascii="Calibri" w:hAnsi="Calibri" w:cs="Calibri"/>
          <w:b/>
          <w:bCs/>
          <w:color w:val="000000" w:themeColor="text1"/>
          <w:szCs w:val="22"/>
        </w:rPr>
      </w:pPr>
      <w:r w:rsidRPr="006A36A4">
        <w:rPr>
          <w:rFonts w:ascii="Calibri" w:hAnsi="Calibri" w:cs="Calibri"/>
          <w:b/>
          <w:bCs/>
          <w:color w:val="000000" w:themeColor="text1"/>
          <w:szCs w:val="22"/>
        </w:rPr>
        <w:t>Waikato Region:</w:t>
      </w:r>
    </w:p>
    <w:p w14:paraId="6B2A01E5" w14:textId="155E9EA2" w:rsidR="00A95F80" w:rsidRPr="007652A7" w:rsidRDefault="00DE5A3F" w:rsidP="007652A7">
      <w:pPr>
        <w:shd w:val="clear" w:color="auto" w:fill="FFFFFF"/>
        <w:spacing w:before="83" w:after="0" w:line="288" w:lineRule="atLeast"/>
        <w:ind w:left="709"/>
        <w:textAlignment w:val="baseline"/>
        <w:rPr>
          <w:rFonts w:ascii="Calibri" w:hAnsi="Calibri" w:cs="Calibri"/>
          <w:color w:val="000000" w:themeColor="text1"/>
        </w:rPr>
      </w:pPr>
      <w:r>
        <w:rPr>
          <w:rFonts w:ascii="Calibri" w:hAnsi="Calibri" w:cs="Calibri"/>
          <w:color w:val="000000" w:themeColor="text1"/>
        </w:rPr>
        <w:t>A</w:t>
      </w:r>
      <w:r w:rsidR="00A95F80" w:rsidRPr="007652A7">
        <w:rPr>
          <w:rFonts w:ascii="Calibri" w:hAnsi="Calibri" w:cs="Calibri"/>
          <w:color w:val="000000" w:themeColor="text1"/>
        </w:rPr>
        <w:t xml:space="preserve">greed </w:t>
      </w:r>
      <w:r>
        <w:rPr>
          <w:rFonts w:ascii="Calibri" w:hAnsi="Calibri" w:cs="Calibri"/>
          <w:color w:val="000000" w:themeColor="text1"/>
        </w:rPr>
        <w:t xml:space="preserve">industry </w:t>
      </w:r>
      <w:r w:rsidR="00A95F80" w:rsidRPr="007652A7">
        <w:rPr>
          <w:rFonts w:ascii="Calibri" w:hAnsi="Calibri" w:cs="Calibri"/>
          <w:color w:val="000000" w:themeColor="text1"/>
        </w:rPr>
        <w:t>Management Areas with specific control measures include:</w:t>
      </w:r>
    </w:p>
    <w:p w14:paraId="68C30CCC" w14:textId="71BA9545" w:rsidR="005D5054" w:rsidRPr="006A36A4" w:rsidRDefault="005D5054" w:rsidP="005D5054">
      <w:pPr>
        <w:pStyle w:val="ListParagraph"/>
        <w:numPr>
          <w:ilvl w:val="0"/>
          <w:numId w:val="19"/>
        </w:numPr>
        <w:shd w:val="clear" w:color="auto" w:fill="FFFFFF"/>
        <w:spacing w:before="83" w:after="0" w:line="288" w:lineRule="atLeast"/>
        <w:textAlignment w:val="baseline"/>
        <w:rPr>
          <w:rFonts w:ascii="Calibri" w:hAnsi="Calibri" w:cs="Calibri"/>
          <w:color w:val="000000" w:themeColor="text1"/>
        </w:rPr>
      </w:pPr>
      <w:r w:rsidRPr="006A36A4">
        <w:rPr>
          <w:rFonts w:ascii="Calibri" w:hAnsi="Calibri" w:cs="Calibri"/>
          <w:color w:val="000000" w:themeColor="text1"/>
        </w:rPr>
        <w:t xml:space="preserve">The </w:t>
      </w:r>
      <w:r w:rsidRPr="006A36A4">
        <w:rPr>
          <w:rFonts w:ascii="Calibri" w:hAnsi="Calibri" w:cs="Calibri"/>
          <w:b/>
          <w:bCs/>
          <w:color w:val="000000" w:themeColor="text1"/>
        </w:rPr>
        <w:t xml:space="preserve">East Coast Coromandel: </w:t>
      </w:r>
      <w:r w:rsidRPr="006A36A4">
        <w:rPr>
          <w:rFonts w:ascii="Calibri" w:hAnsi="Calibri" w:cs="Calibri"/>
          <w:color w:val="000000" w:themeColor="text1"/>
        </w:rPr>
        <w:t>This area does not currently have some of the pest species present in other parts of the Waikato region.</w:t>
      </w:r>
    </w:p>
    <w:p w14:paraId="1DCEE21A" w14:textId="77777777" w:rsidR="005D5054" w:rsidRPr="006A36A4" w:rsidRDefault="005D5054" w:rsidP="005D5054">
      <w:pPr>
        <w:pStyle w:val="ListParagraph"/>
        <w:numPr>
          <w:ilvl w:val="0"/>
          <w:numId w:val="19"/>
        </w:numPr>
        <w:shd w:val="clear" w:color="auto" w:fill="FFFFFF"/>
        <w:spacing w:before="83" w:after="0" w:line="288" w:lineRule="atLeast"/>
        <w:textAlignment w:val="baseline"/>
        <w:rPr>
          <w:rFonts w:ascii="Calibri" w:hAnsi="Calibri" w:cs="Calibri"/>
          <w:color w:val="000000" w:themeColor="text1"/>
        </w:rPr>
      </w:pPr>
      <w:r w:rsidRPr="006A36A4">
        <w:rPr>
          <w:rFonts w:ascii="Calibri" w:hAnsi="Calibri" w:cs="Calibri"/>
          <w:b/>
          <w:bCs/>
          <w:color w:val="000000" w:themeColor="text1"/>
        </w:rPr>
        <w:t>Kawhia &amp; Aotea Harbours</w:t>
      </w:r>
      <w:r w:rsidRPr="006A36A4">
        <w:rPr>
          <w:rFonts w:ascii="Calibri" w:hAnsi="Calibri" w:cs="Calibri"/>
          <w:color w:val="000000" w:themeColor="text1"/>
        </w:rPr>
        <w:t xml:space="preserve"> do not currently have some of the pest species present in other parts of the Waikato region.</w:t>
      </w:r>
    </w:p>
    <w:p w14:paraId="68245BEE" w14:textId="77777777" w:rsidR="00BA0D2E" w:rsidRPr="006A36A4" w:rsidRDefault="00BA0D2E" w:rsidP="00BA0D2E">
      <w:pPr>
        <w:shd w:val="clear" w:color="auto" w:fill="FFFFFF"/>
        <w:spacing w:before="83" w:after="0" w:line="288" w:lineRule="atLeast"/>
        <w:ind w:left="720"/>
        <w:textAlignment w:val="baseline"/>
        <w:rPr>
          <w:szCs w:val="22"/>
        </w:rPr>
      </w:pPr>
      <w:r w:rsidRPr="006A36A4">
        <w:rPr>
          <w:rFonts w:ascii="Calibri" w:hAnsi="Calibri" w:cs="Calibri"/>
          <w:b/>
          <w:bCs/>
          <w:color w:val="000000" w:themeColor="text1"/>
          <w:szCs w:val="22"/>
        </w:rPr>
        <w:t>Bay of Plenty Region</w:t>
      </w:r>
      <w:r w:rsidRPr="006A36A4">
        <w:rPr>
          <w:rStyle w:val="FootnoteReference"/>
          <w:rFonts w:ascii="Calibri" w:hAnsi="Calibri" w:cs="Calibri"/>
          <w:color w:val="000000" w:themeColor="text1"/>
          <w:szCs w:val="22"/>
        </w:rPr>
        <w:footnoteReference w:id="7"/>
      </w:r>
      <w:r w:rsidRPr="006A36A4">
        <w:rPr>
          <w:rFonts w:ascii="Calibri" w:hAnsi="Calibri" w:cs="Calibri"/>
          <w:b/>
          <w:bCs/>
          <w:color w:val="000000" w:themeColor="text1"/>
          <w:szCs w:val="22"/>
        </w:rPr>
        <w:t xml:space="preserve"> </w:t>
      </w:r>
    </w:p>
    <w:p w14:paraId="0D584815" w14:textId="423F6EF1" w:rsidR="002A003C" w:rsidRDefault="00BA0D2E" w:rsidP="00DC2FAD">
      <w:pPr>
        <w:pStyle w:val="ListParagraph"/>
        <w:numPr>
          <w:ilvl w:val="0"/>
          <w:numId w:val="19"/>
        </w:numPr>
        <w:shd w:val="clear" w:color="auto" w:fill="FFFFFF"/>
        <w:spacing w:before="83" w:after="0" w:line="288" w:lineRule="atLeast"/>
        <w:textAlignment w:val="baseline"/>
        <w:rPr>
          <w:rFonts w:ascii="Calibri" w:hAnsi="Calibri" w:cs="Calibri"/>
          <w:color w:val="000000" w:themeColor="text1"/>
        </w:rPr>
      </w:pPr>
      <w:r w:rsidRPr="006A36A4">
        <w:rPr>
          <w:rFonts w:ascii="Calibri" w:hAnsi="Calibri" w:cs="Calibri"/>
          <w:b/>
          <w:bCs/>
          <w:color w:val="000000" w:themeColor="text1"/>
        </w:rPr>
        <w:t>Ōpōtiki (Bay of Plenty):</w:t>
      </w:r>
      <w:r w:rsidRPr="006A36A4">
        <w:rPr>
          <w:rFonts w:ascii="Calibri" w:hAnsi="Calibri" w:cs="Calibri"/>
          <w:color w:val="000000" w:themeColor="text1"/>
        </w:rPr>
        <w:t xml:space="preserve"> Bay of Plenty Regional Council has identified Management Areas (called pest incursion zones) in their Regional Pest Management Plan and have specific rules relating to clean hulls on vessels and the movement of aquaculture equipment in and out of these areas. </w:t>
      </w:r>
    </w:p>
    <w:p w14:paraId="0598EC38" w14:textId="77777777" w:rsidR="007E6918" w:rsidRPr="00D9754D" w:rsidRDefault="007E6918" w:rsidP="00D9754D">
      <w:pPr>
        <w:shd w:val="clear" w:color="auto" w:fill="FFFFFF"/>
        <w:spacing w:before="83" w:after="0" w:line="288" w:lineRule="atLeast"/>
        <w:ind w:left="720" w:firstLine="11"/>
        <w:textAlignment w:val="baseline"/>
        <w:rPr>
          <w:rFonts w:cstheme="minorHAnsi"/>
          <w:color w:val="000000" w:themeColor="text1"/>
          <w:szCs w:val="22"/>
        </w:rPr>
      </w:pPr>
    </w:p>
    <w:p w14:paraId="6D074C53" w14:textId="54DE02F6" w:rsidR="00B55987" w:rsidRPr="002A003C" w:rsidRDefault="00B55987" w:rsidP="00B55987">
      <w:pPr>
        <w:pStyle w:val="Heading3"/>
      </w:pPr>
      <w:bookmarkStart w:id="13" w:name="_Toc129248766"/>
      <w:r>
        <w:t>4</w:t>
      </w:r>
      <w:r w:rsidRPr="002A003C">
        <w:t>.</w:t>
      </w:r>
      <w:r>
        <w:t>2</w:t>
      </w:r>
      <w:r w:rsidRPr="002A003C">
        <w:t xml:space="preserve"> </w:t>
      </w:r>
      <w:r w:rsidRPr="002A003C">
        <w:tab/>
        <w:t>The Top of the South</w:t>
      </w:r>
      <w:bookmarkEnd w:id="13"/>
    </w:p>
    <w:p w14:paraId="4C07FF8B" w14:textId="77777777" w:rsidR="00B55987" w:rsidRPr="00F56CE6" w:rsidRDefault="00B55987" w:rsidP="00B55987">
      <w:pPr>
        <w:shd w:val="clear" w:color="auto" w:fill="FFFFFF"/>
        <w:spacing w:before="83" w:after="0" w:line="288" w:lineRule="atLeast"/>
        <w:ind w:left="720" w:firstLine="11"/>
        <w:textAlignment w:val="baseline"/>
        <w:rPr>
          <w:rFonts w:cstheme="minorHAnsi"/>
          <w:color w:val="000000" w:themeColor="text1"/>
          <w:szCs w:val="22"/>
        </w:rPr>
      </w:pPr>
      <w:r w:rsidRPr="00F56CE6">
        <w:rPr>
          <w:rFonts w:cstheme="minorHAnsi"/>
          <w:b/>
          <w:bCs/>
          <w:color w:val="000000" w:themeColor="text1"/>
          <w:szCs w:val="22"/>
        </w:rPr>
        <w:t xml:space="preserve">The </w:t>
      </w:r>
      <w:r>
        <w:rPr>
          <w:rFonts w:cstheme="minorHAnsi"/>
          <w:b/>
          <w:bCs/>
          <w:color w:val="000000" w:themeColor="text1"/>
          <w:szCs w:val="22"/>
        </w:rPr>
        <w:t>Top of the South Operational Zone (</w:t>
      </w:r>
      <w:r w:rsidRPr="00F56CE6">
        <w:rPr>
          <w:rFonts w:cstheme="minorHAnsi"/>
          <w:b/>
          <w:bCs/>
          <w:color w:val="000000" w:themeColor="text1"/>
          <w:szCs w:val="22"/>
        </w:rPr>
        <w:t>TSOZ</w:t>
      </w:r>
      <w:r>
        <w:rPr>
          <w:rFonts w:cstheme="minorHAnsi"/>
          <w:b/>
          <w:bCs/>
          <w:color w:val="000000" w:themeColor="text1"/>
          <w:szCs w:val="22"/>
        </w:rPr>
        <w:t>)</w:t>
      </w:r>
      <w:r w:rsidRPr="00F56CE6">
        <w:rPr>
          <w:rFonts w:cstheme="minorHAnsi"/>
          <w:b/>
          <w:bCs/>
          <w:color w:val="000000" w:themeColor="text1"/>
          <w:szCs w:val="22"/>
        </w:rPr>
        <w:t xml:space="preserve"> boundaries</w:t>
      </w:r>
      <w:r w:rsidRPr="00F56CE6">
        <w:rPr>
          <w:rFonts w:cstheme="minorHAnsi"/>
          <w:color w:val="000000" w:themeColor="text1"/>
          <w:szCs w:val="22"/>
        </w:rPr>
        <w:t xml:space="preserve"> are from the NW boundary of Southland to Northern of Taranaki regional boundary over to the NE Manawatu – Wanganui regional boundary and down to the SE Marlborough boundary at Clarence).  </w:t>
      </w:r>
      <w:r w:rsidRPr="007D2A34">
        <w:rPr>
          <w:rFonts w:cstheme="minorHAnsi"/>
          <w:color w:val="000000" w:themeColor="text1"/>
          <w:szCs w:val="22"/>
        </w:rPr>
        <w:t>The main oyster growing area within the TSOZ is the Marlborough Sounds.</w:t>
      </w:r>
      <w:r w:rsidRPr="00F56CE6">
        <w:rPr>
          <w:rFonts w:cstheme="minorHAnsi"/>
          <w:color w:val="000000" w:themeColor="text1"/>
          <w:szCs w:val="22"/>
        </w:rPr>
        <w:t xml:space="preserve"> </w:t>
      </w:r>
    </w:p>
    <w:p w14:paraId="69E346D8" w14:textId="77777777" w:rsidR="00B55987" w:rsidRDefault="00B55987" w:rsidP="00B55987">
      <w:pPr>
        <w:shd w:val="clear" w:color="auto" w:fill="FFFFFF"/>
        <w:spacing w:before="83" w:after="0" w:line="288" w:lineRule="atLeast"/>
        <w:ind w:left="720" w:firstLine="11"/>
        <w:textAlignment w:val="baseline"/>
        <w:rPr>
          <w:rFonts w:cstheme="minorHAnsi"/>
          <w:color w:val="000000" w:themeColor="text1"/>
          <w:szCs w:val="22"/>
        </w:rPr>
      </w:pPr>
    </w:p>
    <w:p w14:paraId="4F21B405" w14:textId="77777777" w:rsidR="00B55987" w:rsidRPr="00F56CE6" w:rsidRDefault="00B55987" w:rsidP="00B55987">
      <w:pPr>
        <w:shd w:val="clear" w:color="auto" w:fill="FFFFFF"/>
        <w:spacing w:before="83" w:after="0" w:line="288" w:lineRule="atLeast"/>
        <w:ind w:left="720" w:firstLine="11"/>
        <w:textAlignment w:val="baseline"/>
        <w:rPr>
          <w:rFonts w:cstheme="minorHAnsi"/>
          <w:b/>
          <w:bCs/>
          <w:color w:val="000000" w:themeColor="text1"/>
          <w:szCs w:val="22"/>
          <w:u w:val="single"/>
        </w:rPr>
      </w:pPr>
      <w:r w:rsidRPr="00F56CE6">
        <w:rPr>
          <w:rFonts w:cstheme="minorHAnsi"/>
          <w:b/>
          <w:bCs/>
          <w:color w:val="000000" w:themeColor="text1"/>
          <w:szCs w:val="22"/>
          <w:u w:val="single"/>
        </w:rPr>
        <w:t>TSOZ Management Areas:</w:t>
      </w:r>
    </w:p>
    <w:p w14:paraId="5B03FEB4" w14:textId="40832804" w:rsidR="00B55987" w:rsidRPr="00F56CE6" w:rsidRDefault="00B55987" w:rsidP="00B55987">
      <w:pPr>
        <w:shd w:val="clear" w:color="auto" w:fill="FFFFFF"/>
        <w:spacing w:before="83" w:after="0" w:line="288" w:lineRule="atLeast"/>
        <w:ind w:left="709"/>
        <w:textAlignment w:val="baseline"/>
        <w:rPr>
          <w:rFonts w:cstheme="minorHAnsi"/>
          <w:color w:val="000000" w:themeColor="text1"/>
          <w:szCs w:val="22"/>
        </w:rPr>
      </w:pPr>
      <w:r w:rsidRPr="00F56CE6">
        <w:rPr>
          <w:rFonts w:cstheme="minorHAnsi"/>
          <w:color w:val="000000" w:themeColor="text1"/>
          <w:szCs w:val="22"/>
        </w:rPr>
        <w:t xml:space="preserve">Within the TSOZ, the following </w:t>
      </w:r>
      <w:r w:rsidRPr="00F56CE6">
        <w:rPr>
          <w:rFonts w:cstheme="minorHAnsi"/>
          <w:b/>
          <w:bCs/>
          <w:color w:val="000000" w:themeColor="text1"/>
          <w:szCs w:val="22"/>
        </w:rPr>
        <w:t>Management Areas</w:t>
      </w:r>
      <w:r w:rsidRPr="00F56CE6">
        <w:rPr>
          <w:rFonts w:cstheme="minorHAnsi"/>
          <w:color w:val="000000" w:themeColor="text1"/>
          <w:szCs w:val="22"/>
        </w:rPr>
        <w:t xml:space="preserve"> have been identified and have additional biosecurity requirements applied to them:</w:t>
      </w:r>
    </w:p>
    <w:p w14:paraId="434F25E5" w14:textId="77777777" w:rsidR="00B55987" w:rsidRDefault="00B55987" w:rsidP="00B55987">
      <w:pPr>
        <w:shd w:val="clear" w:color="auto" w:fill="FFFFFF"/>
        <w:spacing w:before="83" w:after="0" w:line="288" w:lineRule="atLeast"/>
        <w:ind w:left="709"/>
        <w:textAlignment w:val="baseline"/>
        <w:rPr>
          <w:rFonts w:cstheme="minorHAnsi"/>
          <w:b/>
          <w:bCs/>
          <w:color w:val="000000" w:themeColor="text1"/>
          <w:szCs w:val="22"/>
        </w:rPr>
      </w:pPr>
      <w:r w:rsidRPr="00F56CE6">
        <w:rPr>
          <w:rFonts w:cstheme="minorHAnsi"/>
          <w:b/>
          <w:bCs/>
          <w:color w:val="000000" w:themeColor="text1"/>
          <w:szCs w:val="22"/>
        </w:rPr>
        <w:t>Nelson / Tasman Region:</w:t>
      </w:r>
    </w:p>
    <w:p w14:paraId="17D4A4B1" w14:textId="5CFCB987" w:rsidR="00350424" w:rsidRDefault="004C66F5" w:rsidP="00350424">
      <w:pPr>
        <w:shd w:val="clear" w:color="auto" w:fill="FFFFFF"/>
        <w:spacing w:before="83" w:after="0" w:line="288" w:lineRule="atLeast"/>
        <w:ind w:left="1146"/>
        <w:textAlignment w:val="baseline"/>
        <w:rPr>
          <w:rFonts w:cstheme="minorHAnsi"/>
          <w:b/>
          <w:bCs/>
          <w:color w:val="000000" w:themeColor="text1"/>
          <w:szCs w:val="22"/>
        </w:rPr>
      </w:pPr>
      <w:proofErr w:type="spellStart"/>
      <w:r w:rsidRPr="004C66F5">
        <w:rPr>
          <w:rFonts w:cstheme="minorHAnsi"/>
          <w:b/>
          <w:bCs/>
          <w:color w:val="000000" w:themeColor="text1"/>
          <w:szCs w:val="22"/>
        </w:rPr>
        <w:t>Bonamia</w:t>
      </w:r>
      <w:proofErr w:type="spellEnd"/>
      <w:r w:rsidRPr="004C66F5">
        <w:rPr>
          <w:rFonts w:cstheme="minorHAnsi"/>
          <w:b/>
          <w:bCs/>
          <w:color w:val="000000" w:themeColor="text1"/>
          <w:szCs w:val="22"/>
        </w:rPr>
        <w:t xml:space="preserve"> CAN in place – </w:t>
      </w:r>
      <w:r w:rsidRPr="00350424">
        <w:rPr>
          <w:rFonts w:cstheme="minorHAnsi"/>
          <w:color w:val="000000" w:themeColor="text1"/>
          <w:szCs w:val="22"/>
        </w:rPr>
        <w:t>a movement permit must be attained from MPI- BNZ for any shellfish not going to processing for human consumption out of the ‘</w:t>
      </w:r>
      <w:r w:rsidR="00AE5518" w:rsidRPr="00350424">
        <w:rPr>
          <w:rFonts w:cstheme="minorHAnsi"/>
          <w:color w:val="000000" w:themeColor="text1"/>
          <w:szCs w:val="22"/>
        </w:rPr>
        <w:t xml:space="preserve">Upper South </w:t>
      </w:r>
      <w:r w:rsidRPr="00350424">
        <w:rPr>
          <w:rFonts w:cstheme="minorHAnsi"/>
          <w:color w:val="000000" w:themeColor="text1"/>
          <w:szCs w:val="22"/>
        </w:rPr>
        <w:t>Contained Zone’</w:t>
      </w:r>
      <w:r w:rsidR="00AE5518" w:rsidRPr="00350424">
        <w:rPr>
          <w:rFonts w:cstheme="minorHAnsi"/>
          <w:color w:val="000000" w:themeColor="text1"/>
          <w:szCs w:val="22"/>
        </w:rPr>
        <w:t xml:space="preserve"> (Figure </w:t>
      </w:r>
      <w:r w:rsidR="00350424">
        <w:rPr>
          <w:rFonts w:cstheme="minorHAnsi"/>
          <w:color w:val="000000" w:themeColor="text1"/>
          <w:szCs w:val="22"/>
        </w:rPr>
        <w:t>6</w:t>
      </w:r>
      <w:r w:rsidR="00AE5518" w:rsidRPr="00350424">
        <w:rPr>
          <w:rFonts w:cstheme="minorHAnsi"/>
          <w:color w:val="000000" w:themeColor="text1"/>
          <w:szCs w:val="22"/>
        </w:rPr>
        <w:t>)</w:t>
      </w:r>
      <w:r w:rsidRPr="00350424">
        <w:rPr>
          <w:rFonts w:cstheme="minorHAnsi"/>
          <w:color w:val="000000" w:themeColor="text1"/>
          <w:szCs w:val="22"/>
        </w:rPr>
        <w:t>.</w:t>
      </w:r>
      <w:r w:rsidRPr="004C66F5">
        <w:rPr>
          <w:rFonts w:cstheme="minorHAnsi"/>
          <w:b/>
          <w:bCs/>
          <w:color w:val="000000" w:themeColor="text1"/>
          <w:szCs w:val="22"/>
        </w:rPr>
        <w:t xml:space="preserve">  </w:t>
      </w:r>
    </w:p>
    <w:p w14:paraId="1057EEC2" w14:textId="6A29282D" w:rsidR="00FE133C" w:rsidRDefault="004C66F5" w:rsidP="00FE133C">
      <w:pPr>
        <w:shd w:val="clear" w:color="auto" w:fill="FFFFFF"/>
        <w:spacing w:before="83" w:after="0" w:line="288" w:lineRule="atLeast"/>
        <w:ind w:left="1146"/>
        <w:textAlignment w:val="baseline"/>
        <w:rPr>
          <w:rFonts w:cstheme="minorHAnsi"/>
          <w:color w:val="000000" w:themeColor="text1"/>
          <w:szCs w:val="22"/>
        </w:rPr>
      </w:pPr>
      <w:r w:rsidRPr="00FE133C">
        <w:rPr>
          <w:rFonts w:cstheme="minorHAnsi"/>
          <w:color w:val="000000" w:themeColor="text1"/>
          <w:szCs w:val="22"/>
        </w:rPr>
        <w:t xml:space="preserve">For more details see: </w:t>
      </w:r>
      <w:hyperlink r:id="rId30" w:history="1">
        <w:r w:rsidR="00FE133C" w:rsidRPr="00655B48">
          <w:rPr>
            <w:rStyle w:val="Hyperlink"/>
            <w:rFonts w:cstheme="minorHAnsi"/>
            <w:szCs w:val="22"/>
          </w:rPr>
          <w:t>https://www.mpi.govt.nz/biosecurity/long-term-biosecurity-management-programmes/bonamia-ostreae-parasite-control-in-oysters/</w:t>
        </w:r>
      </w:hyperlink>
    </w:p>
    <w:p w14:paraId="4E6D8840" w14:textId="77777777" w:rsidR="00B55987" w:rsidRPr="00F56CE6" w:rsidRDefault="00B55987" w:rsidP="00B55987">
      <w:pPr>
        <w:pStyle w:val="ListParagraph"/>
        <w:numPr>
          <w:ilvl w:val="0"/>
          <w:numId w:val="19"/>
        </w:numPr>
        <w:shd w:val="clear" w:color="auto" w:fill="FFFFFF"/>
        <w:spacing w:before="83" w:after="0" w:line="288" w:lineRule="atLeast"/>
        <w:textAlignment w:val="baseline"/>
        <w:rPr>
          <w:rFonts w:cstheme="minorHAnsi"/>
          <w:color w:val="000000" w:themeColor="text1"/>
        </w:rPr>
      </w:pPr>
      <w:r w:rsidRPr="00F56CE6">
        <w:rPr>
          <w:rFonts w:cstheme="minorHAnsi"/>
          <w:b/>
          <w:bCs/>
          <w:color w:val="000000" w:themeColor="text1"/>
        </w:rPr>
        <w:t xml:space="preserve">Wainui: </w:t>
      </w:r>
      <w:r w:rsidRPr="00F56CE6">
        <w:rPr>
          <w:rFonts w:cstheme="minorHAnsi"/>
          <w:color w:val="000000" w:themeColor="text1"/>
        </w:rPr>
        <w:t>This area is a critical spat collecting area and does not currently have some of the pest species present in other parts of the Operational Zone.</w:t>
      </w:r>
    </w:p>
    <w:p w14:paraId="5B10D2B8" w14:textId="77777777" w:rsidR="00B55987" w:rsidRPr="00F56CE6" w:rsidRDefault="00B55987" w:rsidP="00B55987">
      <w:pPr>
        <w:pStyle w:val="ListParagraph"/>
        <w:numPr>
          <w:ilvl w:val="0"/>
          <w:numId w:val="19"/>
        </w:numPr>
        <w:rPr>
          <w:rFonts w:cstheme="minorHAnsi"/>
          <w:color w:val="000000" w:themeColor="text1"/>
        </w:rPr>
      </w:pPr>
      <w:proofErr w:type="spellStart"/>
      <w:r w:rsidRPr="00F56CE6">
        <w:rPr>
          <w:rFonts w:cstheme="minorHAnsi"/>
          <w:b/>
          <w:bCs/>
          <w:color w:val="000000" w:themeColor="text1"/>
        </w:rPr>
        <w:t>Tarakohe</w:t>
      </w:r>
      <w:proofErr w:type="spellEnd"/>
      <w:r w:rsidRPr="00F56CE6">
        <w:rPr>
          <w:rFonts w:cstheme="minorHAnsi"/>
          <w:b/>
          <w:bCs/>
          <w:color w:val="000000" w:themeColor="text1"/>
        </w:rPr>
        <w:t xml:space="preserve"> harbour: </w:t>
      </w:r>
      <w:r w:rsidRPr="00F56CE6">
        <w:rPr>
          <w:rFonts w:cstheme="minorHAnsi"/>
          <w:color w:val="000000" w:themeColor="text1"/>
        </w:rPr>
        <w:t>This harbour has pest species under ongoing management that are not present in other parts of TSOZ (e.g., Sabella).</w:t>
      </w:r>
    </w:p>
    <w:p w14:paraId="2F70C405" w14:textId="77777777" w:rsidR="00B55987" w:rsidRPr="000B15EF" w:rsidRDefault="00B55987" w:rsidP="00B55987">
      <w:pPr>
        <w:pStyle w:val="ListParagraph"/>
        <w:numPr>
          <w:ilvl w:val="0"/>
          <w:numId w:val="19"/>
        </w:numPr>
        <w:shd w:val="clear" w:color="auto" w:fill="FFFFFF"/>
        <w:spacing w:before="83" w:after="0" w:line="288" w:lineRule="atLeast"/>
        <w:textAlignment w:val="baseline"/>
        <w:rPr>
          <w:rFonts w:cstheme="minorHAnsi"/>
          <w:b/>
          <w:bCs/>
        </w:rPr>
      </w:pPr>
      <w:r w:rsidRPr="00F56CE6">
        <w:rPr>
          <w:rFonts w:cstheme="minorHAnsi"/>
          <w:b/>
          <w:bCs/>
          <w:color w:val="000000" w:themeColor="text1"/>
        </w:rPr>
        <w:t>Port Nelson and Nelson Marina:</w:t>
      </w:r>
      <w:r w:rsidRPr="00F56CE6">
        <w:rPr>
          <w:rFonts w:cstheme="minorHAnsi"/>
          <w:color w:val="000000" w:themeColor="text1"/>
        </w:rPr>
        <w:t xml:space="preserve"> This harbour and marina has pest species under ongoing management that are not present in other parts of TSOZ</w:t>
      </w:r>
      <w:r>
        <w:rPr>
          <w:rFonts w:cstheme="minorHAnsi"/>
          <w:color w:val="000000" w:themeColor="text1"/>
        </w:rPr>
        <w:t>.</w:t>
      </w:r>
    </w:p>
    <w:p w14:paraId="141CD23B" w14:textId="77777777" w:rsidR="00B55987" w:rsidRPr="00F56CE6" w:rsidRDefault="00B55987" w:rsidP="00B55987">
      <w:pPr>
        <w:shd w:val="clear" w:color="auto" w:fill="FFFFFF"/>
        <w:spacing w:before="83" w:after="0" w:line="288" w:lineRule="atLeast"/>
        <w:ind w:left="720"/>
        <w:textAlignment w:val="baseline"/>
        <w:rPr>
          <w:rFonts w:cstheme="minorHAnsi"/>
          <w:b/>
          <w:bCs/>
          <w:color w:val="000000" w:themeColor="text1"/>
          <w:szCs w:val="22"/>
        </w:rPr>
      </w:pPr>
      <w:r w:rsidRPr="00F56CE6">
        <w:rPr>
          <w:rFonts w:cstheme="minorHAnsi"/>
          <w:b/>
          <w:bCs/>
          <w:color w:val="000000" w:themeColor="text1"/>
          <w:szCs w:val="22"/>
        </w:rPr>
        <w:t>Marlborough:</w:t>
      </w:r>
    </w:p>
    <w:p w14:paraId="6B2689D9" w14:textId="77777777" w:rsidR="00410653" w:rsidRDefault="00B55987" w:rsidP="00B55987">
      <w:pPr>
        <w:shd w:val="clear" w:color="auto" w:fill="FFFFFF"/>
        <w:spacing w:before="83" w:after="0" w:line="288" w:lineRule="atLeast"/>
        <w:ind w:left="1146"/>
        <w:textAlignment w:val="baseline"/>
        <w:rPr>
          <w:rFonts w:cstheme="minorHAnsi"/>
          <w:color w:val="000000" w:themeColor="text1"/>
          <w:szCs w:val="22"/>
        </w:rPr>
      </w:pPr>
      <w:proofErr w:type="spellStart"/>
      <w:r w:rsidRPr="00F56CE6">
        <w:rPr>
          <w:rFonts w:cstheme="minorHAnsi"/>
          <w:b/>
          <w:bCs/>
          <w:color w:val="000000" w:themeColor="text1"/>
          <w:szCs w:val="22"/>
        </w:rPr>
        <w:t>Bonamia</w:t>
      </w:r>
      <w:proofErr w:type="spellEnd"/>
      <w:r w:rsidRPr="00F56CE6">
        <w:rPr>
          <w:rFonts w:cstheme="minorHAnsi"/>
          <w:b/>
          <w:bCs/>
          <w:color w:val="000000" w:themeColor="text1"/>
          <w:szCs w:val="22"/>
        </w:rPr>
        <w:t xml:space="preserve"> CAN in place – </w:t>
      </w:r>
      <w:r w:rsidRPr="00F56CE6">
        <w:rPr>
          <w:rFonts w:cstheme="minorHAnsi"/>
          <w:color w:val="000000" w:themeColor="text1"/>
          <w:szCs w:val="22"/>
        </w:rPr>
        <w:t>a movement permit must be attained from MPI- BNZ for any shellfish not going to processing for human consumption out of the ‘</w:t>
      </w:r>
      <w:r w:rsidR="00AE5518">
        <w:rPr>
          <w:rFonts w:cstheme="minorHAnsi"/>
          <w:color w:val="000000" w:themeColor="text1"/>
          <w:szCs w:val="22"/>
        </w:rPr>
        <w:t xml:space="preserve">Upper South </w:t>
      </w:r>
      <w:r w:rsidRPr="00F56CE6">
        <w:rPr>
          <w:rFonts w:cstheme="minorHAnsi"/>
          <w:color w:val="000000" w:themeColor="text1"/>
          <w:szCs w:val="22"/>
        </w:rPr>
        <w:t xml:space="preserve">Contained Zone’.  </w:t>
      </w:r>
    </w:p>
    <w:p w14:paraId="30B9CFD1" w14:textId="4AD51229" w:rsidR="00B55987" w:rsidRPr="00F56CE6" w:rsidRDefault="00B55987" w:rsidP="00B55987">
      <w:pPr>
        <w:shd w:val="clear" w:color="auto" w:fill="FFFFFF"/>
        <w:spacing w:before="83" w:after="0" w:line="288" w:lineRule="atLeast"/>
        <w:ind w:left="1146"/>
        <w:textAlignment w:val="baseline"/>
        <w:rPr>
          <w:rFonts w:cstheme="minorHAnsi"/>
          <w:szCs w:val="22"/>
        </w:rPr>
      </w:pPr>
      <w:r w:rsidRPr="00F56CE6">
        <w:rPr>
          <w:rFonts w:cstheme="minorHAnsi"/>
          <w:color w:val="000000" w:themeColor="text1"/>
          <w:szCs w:val="22"/>
        </w:rPr>
        <w:t xml:space="preserve">For more details see: </w:t>
      </w:r>
      <w:hyperlink r:id="rId31" w:history="1">
        <w:r w:rsidRPr="00F56CE6">
          <w:rPr>
            <w:rStyle w:val="Hyperlink"/>
            <w:rFonts w:cstheme="minorHAnsi"/>
            <w:szCs w:val="22"/>
          </w:rPr>
          <w:t>https://www.mpi.govt.nz/biosecurity/long-term-biosecurity-management-programmes/bonamia-ostreae-parasite-control-in-oysters/</w:t>
        </w:r>
      </w:hyperlink>
      <w:r w:rsidRPr="00F56CE6">
        <w:rPr>
          <w:rFonts w:cstheme="minorHAnsi"/>
          <w:color w:val="000000" w:themeColor="text1"/>
          <w:szCs w:val="22"/>
        </w:rPr>
        <w:t xml:space="preserve">  </w:t>
      </w:r>
    </w:p>
    <w:p w14:paraId="6366491C" w14:textId="77777777" w:rsidR="00B55987" w:rsidRPr="00F56CE6" w:rsidRDefault="00B55987" w:rsidP="00B55987">
      <w:pPr>
        <w:pStyle w:val="ListParagraph"/>
        <w:numPr>
          <w:ilvl w:val="0"/>
          <w:numId w:val="19"/>
        </w:numPr>
        <w:shd w:val="clear" w:color="auto" w:fill="FFFFFF"/>
        <w:spacing w:before="83" w:after="0" w:line="288" w:lineRule="atLeast"/>
        <w:textAlignment w:val="baseline"/>
        <w:rPr>
          <w:rFonts w:cstheme="minorHAnsi"/>
          <w:color w:val="000000" w:themeColor="text1"/>
        </w:rPr>
      </w:pPr>
      <w:r w:rsidRPr="00F56CE6">
        <w:rPr>
          <w:rFonts w:cstheme="minorHAnsi"/>
          <w:b/>
          <w:bCs/>
          <w:color w:val="000000" w:themeColor="text1"/>
        </w:rPr>
        <w:t>Pelorus Sound</w:t>
      </w:r>
      <w:r>
        <w:rPr>
          <w:rFonts w:cstheme="minorHAnsi"/>
          <w:b/>
          <w:bCs/>
          <w:color w:val="000000" w:themeColor="text1"/>
        </w:rPr>
        <w:t xml:space="preserve"> - </w:t>
      </w:r>
      <w:r w:rsidRPr="00F56CE6">
        <w:rPr>
          <w:rFonts w:cstheme="minorHAnsi"/>
          <w:b/>
          <w:bCs/>
          <w:color w:val="000000" w:themeColor="text1"/>
        </w:rPr>
        <w:t>Admiralty Bay</w:t>
      </w:r>
      <w:r w:rsidRPr="00F56CE6">
        <w:rPr>
          <w:rFonts w:cstheme="minorHAnsi"/>
          <w:color w:val="000000" w:themeColor="text1"/>
        </w:rPr>
        <w:t>: is considered a higher-risk area for exotic marine pests as it has a large vessel anchoring site (this area is a candidate for additional surveillance)</w:t>
      </w:r>
    </w:p>
    <w:p w14:paraId="660F9C40" w14:textId="77777777" w:rsidR="00B55987" w:rsidRPr="00F56CE6" w:rsidRDefault="00B55987" w:rsidP="00B55987">
      <w:pPr>
        <w:pStyle w:val="ListParagraph"/>
        <w:numPr>
          <w:ilvl w:val="0"/>
          <w:numId w:val="19"/>
        </w:numPr>
        <w:shd w:val="clear" w:color="auto" w:fill="FFFFFF"/>
        <w:spacing w:before="83" w:after="0" w:line="288" w:lineRule="atLeast"/>
        <w:textAlignment w:val="baseline"/>
        <w:rPr>
          <w:rFonts w:cstheme="minorHAnsi"/>
          <w:color w:val="000000" w:themeColor="text1"/>
        </w:rPr>
      </w:pPr>
      <w:r w:rsidRPr="00F56CE6">
        <w:rPr>
          <w:rFonts w:cstheme="minorHAnsi"/>
          <w:b/>
          <w:bCs/>
          <w:color w:val="000000" w:themeColor="text1"/>
        </w:rPr>
        <w:t xml:space="preserve">Queen Charlotte Sound </w:t>
      </w:r>
      <w:r>
        <w:rPr>
          <w:rFonts w:cstheme="minorHAnsi"/>
          <w:b/>
          <w:bCs/>
          <w:color w:val="000000" w:themeColor="text1"/>
        </w:rPr>
        <w:t xml:space="preserve">- </w:t>
      </w:r>
      <w:proofErr w:type="spellStart"/>
      <w:r w:rsidRPr="00F56CE6">
        <w:rPr>
          <w:rFonts w:cstheme="minorHAnsi"/>
          <w:b/>
          <w:bCs/>
          <w:color w:val="000000" w:themeColor="text1"/>
        </w:rPr>
        <w:t>Waikawa</w:t>
      </w:r>
      <w:proofErr w:type="spellEnd"/>
      <w:r w:rsidRPr="00F56CE6">
        <w:rPr>
          <w:rFonts w:cstheme="minorHAnsi"/>
          <w:b/>
          <w:bCs/>
          <w:color w:val="000000" w:themeColor="text1"/>
        </w:rPr>
        <w:t xml:space="preserve"> Marina: </w:t>
      </w:r>
      <w:r w:rsidRPr="00F56CE6">
        <w:rPr>
          <w:rFonts w:cstheme="minorHAnsi"/>
          <w:color w:val="000000" w:themeColor="text1"/>
        </w:rPr>
        <w:t>This marina</w:t>
      </w:r>
      <w:r w:rsidRPr="00CE568F">
        <w:rPr>
          <w:rFonts w:cstheme="minorHAnsi"/>
        </w:rPr>
        <w:t xml:space="preserve"> </w:t>
      </w:r>
      <w:r w:rsidRPr="00F56CE6">
        <w:rPr>
          <w:rFonts w:cstheme="minorHAnsi"/>
          <w:color w:val="000000" w:themeColor="text1"/>
        </w:rPr>
        <w:t>has pest species under ongoing management that are not present in other parts of TSOZ (e.g. Sabella).</w:t>
      </w:r>
    </w:p>
    <w:p w14:paraId="7FEA1E5C" w14:textId="77777777" w:rsidR="00B55987" w:rsidRPr="00F56CE6" w:rsidRDefault="00B55987" w:rsidP="00B55987">
      <w:pPr>
        <w:shd w:val="clear" w:color="auto" w:fill="FFFFFF"/>
        <w:spacing w:before="83" w:after="0" w:line="288" w:lineRule="atLeast"/>
        <w:ind w:left="709"/>
        <w:textAlignment w:val="baseline"/>
        <w:rPr>
          <w:rFonts w:cstheme="minorHAnsi"/>
          <w:b/>
          <w:bCs/>
          <w:color w:val="000000" w:themeColor="text1"/>
          <w:szCs w:val="22"/>
        </w:rPr>
      </w:pPr>
      <w:r w:rsidRPr="00F56CE6">
        <w:rPr>
          <w:rFonts w:cstheme="minorHAnsi"/>
          <w:b/>
          <w:bCs/>
          <w:color w:val="000000" w:themeColor="text1"/>
          <w:szCs w:val="22"/>
        </w:rPr>
        <w:t>Wellington:</w:t>
      </w:r>
    </w:p>
    <w:p w14:paraId="539BAAD4" w14:textId="77777777" w:rsidR="00B55987" w:rsidRPr="00F56CE6" w:rsidRDefault="00B55987" w:rsidP="00B55987">
      <w:pPr>
        <w:pStyle w:val="ListParagraph"/>
        <w:numPr>
          <w:ilvl w:val="0"/>
          <w:numId w:val="19"/>
        </w:numPr>
        <w:rPr>
          <w:rFonts w:cstheme="minorHAnsi"/>
          <w:b/>
          <w:bCs/>
          <w:color w:val="000000" w:themeColor="text1"/>
        </w:rPr>
      </w:pPr>
      <w:r w:rsidRPr="00F56CE6">
        <w:rPr>
          <w:rFonts w:cstheme="minorHAnsi"/>
          <w:b/>
          <w:bCs/>
          <w:color w:val="000000" w:themeColor="text1"/>
        </w:rPr>
        <w:t xml:space="preserve">Wellington harbour: </w:t>
      </w:r>
      <w:r w:rsidRPr="00F56CE6">
        <w:rPr>
          <w:rFonts w:cstheme="minorHAnsi"/>
          <w:color w:val="000000" w:themeColor="text1"/>
        </w:rPr>
        <w:t>This harbour has pest species under ongoing management that are not present in other parts of TSOZ.</w:t>
      </w:r>
    </w:p>
    <w:p w14:paraId="15F56727" w14:textId="77777777" w:rsidR="00B55987" w:rsidRPr="00F56CE6" w:rsidRDefault="00B55987" w:rsidP="00B55987">
      <w:pPr>
        <w:shd w:val="clear" w:color="auto" w:fill="FFFFFF"/>
        <w:spacing w:before="83" w:after="0" w:line="288" w:lineRule="atLeast"/>
        <w:ind w:left="709"/>
        <w:textAlignment w:val="baseline"/>
        <w:rPr>
          <w:rFonts w:eastAsiaTheme="minorHAnsi" w:cstheme="minorHAnsi"/>
          <w:b/>
          <w:bCs/>
          <w:color w:val="000000" w:themeColor="text1"/>
          <w:szCs w:val="22"/>
          <w:lang w:eastAsia="en-US"/>
        </w:rPr>
      </w:pPr>
    </w:p>
    <w:p w14:paraId="0282F85F" w14:textId="77777777" w:rsidR="00B55987" w:rsidRPr="00F56CE6" w:rsidRDefault="00B55987" w:rsidP="00B55987">
      <w:pPr>
        <w:shd w:val="clear" w:color="auto" w:fill="FFFFFF"/>
        <w:spacing w:before="83" w:after="0" w:line="288" w:lineRule="atLeast"/>
        <w:textAlignment w:val="baseline"/>
        <w:rPr>
          <w:rFonts w:cstheme="minorHAnsi"/>
          <w:color w:val="000000" w:themeColor="text1"/>
          <w:szCs w:val="22"/>
        </w:rPr>
      </w:pPr>
    </w:p>
    <w:p w14:paraId="757F06A3" w14:textId="77777777" w:rsidR="00B55987" w:rsidRPr="00F56CE6" w:rsidRDefault="00B55987" w:rsidP="00B55987">
      <w:pPr>
        <w:shd w:val="clear" w:color="auto" w:fill="FFFFFF"/>
        <w:spacing w:before="83" w:after="0" w:line="288" w:lineRule="atLeast"/>
        <w:ind w:firstLine="720"/>
        <w:textAlignment w:val="baseline"/>
        <w:rPr>
          <w:rFonts w:cstheme="minorHAnsi"/>
          <w:b/>
          <w:bCs/>
          <w:color w:val="000000" w:themeColor="text1"/>
          <w:szCs w:val="22"/>
        </w:rPr>
      </w:pPr>
      <w:r w:rsidRPr="00F56CE6">
        <w:rPr>
          <w:rFonts w:cstheme="minorHAnsi"/>
          <w:b/>
          <w:bCs/>
          <w:noProof/>
          <w:color w:val="000000" w:themeColor="text1"/>
          <w:szCs w:val="22"/>
        </w:rPr>
        <w:drawing>
          <wp:inline distT="0" distB="0" distL="0" distR="0" wp14:anchorId="05474091" wp14:editId="28A3C52E">
            <wp:extent cx="5291083" cy="5270990"/>
            <wp:effectExtent l="0" t="0" r="508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2">
                      <a:extLst>
                        <a:ext uri="{28A0092B-C50C-407E-A947-70E740481C1C}">
                          <a14:useLocalDpi xmlns:a14="http://schemas.microsoft.com/office/drawing/2010/main" val="0"/>
                        </a:ext>
                      </a:extLst>
                    </a:blip>
                    <a:stretch>
                      <a:fillRect/>
                    </a:stretch>
                  </pic:blipFill>
                  <pic:spPr>
                    <a:xfrm>
                      <a:off x="0" y="0"/>
                      <a:ext cx="5291083" cy="5270990"/>
                    </a:xfrm>
                    <a:prstGeom prst="rect">
                      <a:avLst/>
                    </a:prstGeom>
                  </pic:spPr>
                </pic:pic>
              </a:graphicData>
            </a:graphic>
          </wp:inline>
        </w:drawing>
      </w:r>
    </w:p>
    <w:p w14:paraId="252E88EA" w14:textId="41F31073" w:rsidR="00B55987" w:rsidRDefault="00B55987" w:rsidP="00B55987">
      <w:pPr>
        <w:shd w:val="clear" w:color="auto" w:fill="FFFFFF"/>
        <w:spacing w:before="83" w:after="0" w:line="288" w:lineRule="atLeast"/>
        <w:ind w:left="720"/>
        <w:textAlignment w:val="baseline"/>
        <w:rPr>
          <w:rFonts w:cstheme="minorHAnsi"/>
          <w:color w:val="000000" w:themeColor="text1"/>
          <w:szCs w:val="22"/>
        </w:rPr>
      </w:pPr>
      <w:r w:rsidRPr="00F56CE6">
        <w:rPr>
          <w:rFonts w:cstheme="minorHAnsi"/>
          <w:b/>
          <w:bCs/>
          <w:color w:val="000000" w:themeColor="text1"/>
          <w:szCs w:val="22"/>
        </w:rPr>
        <w:t xml:space="preserve">Figure </w:t>
      </w:r>
      <w:r w:rsidR="00350424">
        <w:rPr>
          <w:rFonts w:cstheme="minorHAnsi"/>
          <w:b/>
          <w:bCs/>
          <w:color w:val="000000" w:themeColor="text1"/>
          <w:szCs w:val="22"/>
        </w:rPr>
        <w:t>6</w:t>
      </w:r>
      <w:r w:rsidRPr="00F56CE6">
        <w:rPr>
          <w:rFonts w:cstheme="minorHAnsi"/>
          <w:b/>
          <w:bCs/>
          <w:color w:val="000000" w:themeColor="text1"/>
          <w:szCs w:val="22"/>
        </w:rPr>
        <w:t>:</w:t>
      </w:r>
      <w:r w:rsidRPr="00F56CE6">
        <w:rPr>
          <w:rFonts w:cstheme="minorHAnsi"/>
          <w:color w:val="000000" w:themeColor="text1"/>
          <w:szCs w:val="22"/>
        </w:rPr>
        <w:t xml:space="preserve"> TSOZ </w:t>
      </w:r>
      <w:r>
        <w:rPr>
          <w:rFonts w:cstheme="minorHAnsi"/>
          <w:color w:val="000000" w:themeColor="text1"/>
          <w:szCs w:val="22"/>
        </w:rPr>
        <w:t>Management Areas:</w:t>
      </w:r>
      <w:r w:rsidRPr="00F56CE6">
        <w:rPr>
          <w:rFonts w:cstheme="minorHAnsi"/>
          <w:color w:val="000000" w:themeColor="text1"/>
          <w:szCs w:val="22"/>
        </w:rPr>
        <w:t xml:space="preserve"> </w:t>
      </w:r>
      <w:r w:rsidR="009F2912">
        <w:rPr>
          <w:rFonts w:cstheme="minorHAnsi"/>
          <w:b/>
          <w:bCs/>
          <w:color w:val="000000" w:themeColor="text1"/>
          <w:szCs w:val="22"/>
        </w:rPr>
        <w:t>Dark Blue</w:t>
      </w:r>
      <w:r w:rsidR="009F2912" w:rsidRPr="00F56CE6">
        <w:rPr>
          <w:rFonts w:cstheme="minorHAnsi"/>
          <w:color w:val="000000" w:themeColor="text1"/>
          <w:szCs w:val="22"/>
        </w:rPr>
        <w:t xml:space="preserve"> </w:t>
      </w:r>
      <w:r w:rsidRPr="00F56CE6">
        <w:rPr>
          <w:rFonts w:cstheme="minorHAnsi"/>
          <w:color w:val="000000" w:themeColor="text1"/>
          <w:szCs w:val="22"/>
        </w:rPr>
        <w:t xml:space="preserve">- </w:t>
      </w:r>
      <w:proofErr w:type="spellStart"/>
      <w:r w:rsidRPr="00F56CE6">
        <w:rPr>
          <w:rFonts w:cstheme="minorHAnsi"/>
          <w:color w:val="000000" w:themeColor="text1"/>
          <w:szCs w:val="22"/>
        </w:rPr>
        <w:t>Bonamia</w:t>
      </w:r>
      <w:proofErr w:type="spellEnd"/>
      <w:r w:rsidRPr="00F56CE6">
        <w:rPr>
          <w:rFonts w:cstheme="minorHAnsi"/>
          <w:color w:val="000000" w:themeColor="text1"/>
          <w:szCs w:val="22"/>
        </w:rPr>
        <w:t xml:space="preserve"> CAN ‘</w:t>
      </w:r>
      <w:r w:rsidR="009F2912">
        <w:rPr>
          <w:rFonts w:cstheme="minorHAnsi"/>
          <w:color w:val="000000" w:themeColor="text1"/>
          <w:szCs w:val="22"/>
        </w:rPr>
        <w:t xml:space="preserve">Upper South </w:t>
      </w:r>
      <w:r w:rsidRPr="00F56CE6">
        <w:rPr>
          <w:rFonts w:cstheme="minorHAnsi"/>
          <w:color w:val="000000" w:themeColor="text1"/>
          <w:szCs w:val="22"/>
        </w:rPr>
        <w:t xml:space="preserve">Contained Zone’, </w:t>
      </w:r>
      <w:r w:rsidRPr="00F56CE6">
        <w:rPr>
          <w:rFonts w:cstheme="minorHAnsi"/>
          <w:b/>
          <w:bCs/>
          <w:color w:val="000000" w:themeColor="text1"/>
          <w:szCs w:val="22"/>
        </w:rPr>
        <w:t>Black</w:t>
      </w:r>
      <w:r w:rsidRPr="00F56CE6">
        <w:rPr>
          <w:rFonts w:cstheme="minorHAnsi"/>
          <w:color w:val="000000" w:themeColor="text1"/>
          <w:szCs w:val="22"/>
        </w:rPr>
        <w:t xml:space="preserve"> – high risk harbours and marinas, </w:t>
      </w:r>
      <w:r w:rsidRPr="00F56CE6">
        <w:rPr>
          <w:rFonts w:cstheme="minorHAnsi"/>
          <w:b/>
          <w:bCs/>
          <w:color w:val="000000" w:themeColor="text1"/>
          <w:szCs w:val="22"/>
        </w:rPr>
        <w:t xml:space="preserve">Red </w:t>
      </w:r>
      <w:r w:rsidRPr="00F56CE6">
        <w:rPr>
          <w:rFonts w:cstheme="minorHAnsi"/>
          <w:color w:val="000000" w:themeColor="text1"/>
          <w:szCs w:val="22"/>
        </w:rPr>
        <w:t>– Wainui Bay</w:t>
      </w:r>
      <w:r w:rsidR="00F36EE7">
        <w:rPr>
          <w:rFonts w:cstheme="minorHAnsi"/>
          <w:color w:val="000000" w:themeColor="text1"/>
          <w:szCs w:val="22"/>
        </w:rPr>
        <w:t xml:space="preserve"> Mussel</w:t>
      </w:r>
      <w:r w:rsidRPr="00F56CE6">
        <w:rPr>
          <w:rFonts w:cstheme="minorHAnsi"/>
          <w:color w:val="000000" w:themeColor="text1"/>
          <w:szCs w:val="22"/>
        </w:rPr>
        <w:t xml:space="preserve"> Industry Management Area, </w:t>
      </w:r>
      <w:r w:rsidRPr="00F56CE6">
        <w:rPr>
          <w:rFonts w:cstheme="minorHAnsi"/>
          <w:b/>
          <w:bCs/>
          <w:color w:val="000000" w:themeColor="text1"/>
          <w:szCs w:val="22"/>
        </w:rPr>
        <w:t>Yellow</w:t>
      </w:r>
      <w:r w:rsidRPr="00F56CE6">
        <w:rPr>
          <w:rFonts w:cstheme="minorHAnsi"/>
          <w:color w:val="000000" w:themeColor="text1"/>
          <w:szCs w:val="22"/>
        </w:rPr>
        <w:t xml:space="preserve"> – large vessel anchoring – additional surveillance</w:t>
      </w:r>
      <w:r>
        <w:rPr>
          <w:rFonts w:cstheme="minorHAnsi"/>
          <w:color w:val="000000" w:themeColor="text1"/>
          <w:szCs w:val="22"/>
        </w:rPr>
        <w:t>.</w:t>
      </w:r>
    </w:p>
    <w:p w14:paraId="656B2B03" w14:textId="0DC209FF" w:rsidR="00B82A77" w:rsidRPr="006A36A4" w:rsidRDefault="00B82A77" w:rsidP="002565C0">
      <w:pPr>
        <w:shd w:val="clear" w:color="auto" w:fill="FFFFFF"/>
        <w:spacing w:before="83" w:after="0" w:line="288" w:lineRule="atLeast"/>
        <w:ind w:firstLine="360"/>
        <w:textAlignment w:val="baseline"/>
        <w:rPr>
          <w:rFonts w:ascii="Calibri" w:hAnsi="Calibri" w:cs="Calibri"/>
          <w:color w:val="000000" w:themeColor="text1"/>
          <w:szCs w:val="22"/>
        </w:rPr>
      </w:pPr>
    </w:p>
    <w:p w14:paraId="43B68009" w14:textId="34FAB3F1" w:rsidR="00875970" w:rsidRPr="006A36A4" w:rsidRDefault="00875970">
      <w:pPr>
        <w:spacing w:before="0" w:after="0"/>
        <w:rPr>
          <w:rFonts w:ascii="Calibri" w:hAnsi="Calibri" w:cs="Calibri"/>
          <w:b/>
          <w:bCs/>
          <w:color w:val="000000" w:themeColor="text1"/>
          <w:szCs w:val="22"/>
        </w:rPr>
      </w:pPr>
      <w:r w:rsidRPr="006A36A4">
        <w:rPr>
          <w:rFonts w:ascii="Calibri" w:hAnsi="Calibri" w:cs="Calibri"/>
          <w:b/>
          <w:bCs/>
          <w:color w:val="000000" w:themeColor="text1"/>
          <w:szCs w:val="22"/>
        </w:rPr>
        <w:br w:type="page"/>
      </w:r>
    </w:p>
    <w:p w14:paraId="049D3091" w14:textId="580F4871" w:rsidR="00560A5C" w:rsidRPr="00FF7F55" w:rsidRDefault="00560A5C" w:rsidP="00FF7F55">
      <w:pPr>
        <w:pStyle w:val="Heading2"/>
      </w:pPr>
      <w:bookmarkStart w:id="14" w:name="_Toc129248767"/>
      <w:r w:rsidRPr="00FF7F55">
        <w:t>A+ Sustainable Management Framework</w:t>
      </w:r>
      <w:bookmarkEnd w:id="14"/>
    </w:p>
    <w:p w14:paraId="216F188E" w14:textId="77777777" w:rsidR="00B9446F" w:rsidRPr="00BD13EA" w:rsidRDefault="00B9446F" w:rsidP="00B9446F">
      <w:pPr>
        <w:ind w:left="720"/>
        <w:rPr>
          <w:rFonts w:cstheme="minorHAnsi"/>
          <w:szCs w:val="22"/>
        </w:rPr>
      </w:pPr>
      <w:r w:rsidRPr="00BD13EA">
        <w:rPr>
          <w:rFonts w:cstheme="minorHAnsi"/>
          <w:szCs w:val="22"/>
        </w:rPr>
        <w:t xml:space="preserve">Aquaculture farmers are encouraged to participate in the Aquaculture New Zealand’s A+ Environment Programme.  A+ is an improvement programme that provides New Zealand aquaculture farmers with the practical tools to demonstrate transparency around their environmental performance with annual checklists that are completed by the producer.  </w:t>
      </w:r>
    </w:p>
    <w:p w14:paraId="3E0DB323" w14:textId="28D63CBB" w:rsidR="00B9446F" w:rsidRPr="00BD13EA" w:rsidRDefault="00B9446F" w:rsidP="00B9446F">
      <w:pPr>
        <w:ind w:left="720"/>
        <w:rPr>
          <w:rFonts w:cstheme="minorHAnsi"/>
          <w:szCs w:val="22"/>
        </w:rPr>
      </w:pPr>
      <w:r w:rsidRPr="00BD13EA">
        <w:rPr>
          <w:rFonts w:cstheme="minorHAnsi"/>
          <w:szCs w:val="22"/>
        </w:rPr>
        <w:t xml:space="preserve">The objectives of A+ align with those of world leading accredited certification programmes such as Aquaculture Stewardship Council (ASC) and Best Aquaculture Practice (BAP). This association further substantiates the importance we place on our role as responsible guardians of our place and people. </w:t>
      </w:r>
    </w:p>
    <w:p w14:paraId="2E9E1E5B" w14:textId="77777777" w:rsidR="00B9446F" w:rsidRPr="00BD13EA" w:rsidRDefault="00B9446F" w:rsidP="00B9446F">
      <w:pPr>
        <w:ind w:left="720"/>
        <w:rPr>
          <w:rFonts w:cstheme="minorHAnsi"/>
          <w:szCs w:val="22"/>
        </w:rPr>
      </w:pPr>
      <w:r w:rsidRPr="00BD13EA">
        <w:rPr>
          <w:rFonts w:cstheme="minorHAnsi"/>
          <w:szCs w:val="22"/>
        </w:rPr>
        <w:t xml:space="preserve">The </w:t>
      </w:r>
      <w:r>
        <w:rPr>
          <w:rFonts w:cstheme="minorHAnsi"/>
          <w:szCs w:val="22"/>
        </w:rPr>
        <w:t>A+ Sustainable Management F</w:t>
      </w:r>
      <w:r w:rsidRPr="00BD13EA">
        <w:rPr>
          <w:rFonts w:cstheme="minorHAnsi"/>
          <w:szCs w:val="22"/>
        </w:rPr>
        <w:t>ramework</w:t>
      </w:r>
      <w:r>
        <w:rPr>
          <w:rFonts w:cstheme="minorHAnsi"/>
          <w:szCs w:val="22"/>
        </w:rPr>
        <w:t xml:space="preserve"> (SMF)</w:t>
      </w:r>
      <w:r w:rsidRPr="00BD13EA">
        <w:rPr>
          <w:rFonts w:cstheme="minorHAnsi"/>
          <w:szCs w:val="22"/>
        </w:rPr>
        <w:t xml:space="preserve"> formalises a cycle of annual reporting and review for continuous improvement and provides a great platform for the community and industry to engage on their sustainability aspirations.</w:t>
      </w:r>
    </w:p>
    <w:p w14:paraId="02FF5E55" w14:textId="77777777" w:rsidR="00B9446F" w:rsidRPr="00BD13EA" w:rsidRDefault="00B9446F" w:rsidP="00B9446F">
      <w:pPr>
        <w:ind w:left="720"/>
        <w:rPr>
          <w:rFonts w:cstheme="minorHAnsi"/>
          <w:szCs w:val="22"/>
        </w:rPr>
      </w:pPr>
      <w:r w:rsidRPr="00BD13EA">
        <w:rPr>
          <w:rFonts w:cstheme="minorHAnsi"/>
          <w:szCs w:val="22"/>
        </w:rPr>
        <w:t xml:space="preserve">The purpose of the </w:t>
      </w:r>
      <w:r>
        <w:rPr>
          <w:rFonts w:cstheme="minorHAnsi"/>
          <w:szCs w:val="22"/>
        </w:rPr>
        <w:t>SMF</w:t>
      </w:r>
      <w:r w:rsidRPr="00BD13EA">
        <w:rPr>
          <w:rFonts w:cstheme="minorHAnsi"/>
          <w:szCs w:val="22"/>
        </w:rPr>
        <w:t xml:space="preserve"> is to promote the sustainable management of aquaculture in New Zealand by providing guidance for best environmental and social practice for the industry.  More information can be found on the A+ website</w:t>
      </w:r>
      <w:r>
        <w:rPr>
          <w:rFonts w:cstheme="minorHAnsi"/>
          <w:szCs w:val="22"/>
        </w:rPr>
        <w:t xml:space="preserve"> - </w:t>
      </w:r>
      <w:hyperlink r:id="rId33" w:history="1">
        <w:r w:rsidRPr="002D341C">
          <w:rPr>
            <w:rStyle w:val="Hyperlink"/>
            <w:rFonts w:cstheme="minorHAnsi"/>
            <w:szCs w:val="22"/>
          </w:rPr>
          <w:t>http://www.aplusaquaculture.nz/</w:t>
        </w:r>
      </w:hyperlink>
      <w:r>
        <w:rPr>
          <w:rFonts w:cstheme="minorHAnsi"/>
          <w:szCs w:val="22"/>
        </w:rPr>
        <w:t xml:space="preserve">  </w:t>
      </w:r>
    </w:p>
    <w:p w14:paraId="19D28B1E" w14:textId="77777777" w:rsidR="00B9446F" w:rsidRDefault="00B9446F" w:rsidP="00B9446F">
      <w:pPr>
        <w:spacing w:before="0" w:after="0"/>
        <w:ind w:left="720"/>
        <w:rPr>
          <w:rFonts w:cstheme="minorHAnsi"/>
          <w:szCs w:val="22"/>
        </w:rPr>
      </w:pPr>
    </w:p>
    <w:p w14:paraId="3D2FC622" w14:textId="77777777" w:rsidR="00B9446F" w:rsidRPr="00F56CE6" w:rsidRDefault="00B9446F" w:rsidP="00B9446F">
      <w:pPr>
        <w:spacing w:before="0" w:after="0"/>
        <w:ind w:left="720"/>
        <w:rPr>
          <w:rFonts w:cstheme="minorHAnsi"/>
          <w:b/>
          <w:bCs/>
          <w:szCs w:val="22"/>
        </w:rPr>
      </w:pPr>
      <w:r w:rsidRPr="00F56CE6">
        <w:rPr>
          <w:rFonts w:cstheme="minorHAnsi"/>
          <w:b/>
          <w:bCs/>
          <w:szCs w:val="22"/>
        </w:rPr>
        <w:t>Biosecurity in A+</w:t>
      </w:r>
    </w:p>
    <w:p w14:paraId="1A44FFA1" w14:textId="21F384EB" w:rsidR="009E07D0" w:rsidRDefault="00B9446F" w:rsidP="008E12FE">
      <w:pPr>
        <w:ind w:left="720"/>
        <w:rPr>
          <w:rFonts w:eastAsia="Arial" w:cstheme="minorHAnsi"/>
          <w:szCs w:val="22"/>
        </w:rPr>
      </w:pPr>
      <w:r w:rsidRPr="00BD13EA">
        <w:rPr>
          <w:rFonts w:cstheme="minorHAnsi"/>
          <w:szCs w:val="22"/>
        </w:rPr>
        <w:t xml:space="preserve">Biosecurity is a key </w:t>
      </w:r>
      <w:r w:rsidR="00D421ED">
        <w:rPr>
          <w:rFonts w:cstheme="minorHAnsi"/>
          <w:szCs w:val="22"/>
        </w:rPr>
        <w:t>component</w:t>
      </w:r>
      <w:r w:rsidRPr="00BD13EA">
        <w:rPr>
          <w:rFonts w:cstheme="minorHAnsi"/>
          <w:szCs w:val="22"/>
        </w:rPr>
        <w:t xml:space="preserve"> of the </w:t>
      </w:r>
      <w:r w:rsidRPr="00BD13EA">
        <w:rPr>
          <w:rFonts w:eastAsia="Arial" w:cstheme="minorHAnsi"/>
          <w:szCs w:val="22"/>
        </w:rPr>
        <w:t xml:space="preserve">A+ Sustainable Management Framework.  AQNZ, through an industry working group process, has developed the A+ </w:t>
      </w:r>
      <w:r w:rsidR="007C4567">
        <w:rPr>
          <w:rFonts w:eastAsia="Arial" w:cstheme="minorHAnsi"/>
          <w:szCs w:val="22"/>
        </w:rPr>
        <w:t>Pacific Oyster</w:t>
      </w:r>
      <w:r w:rsidRPr="00BD13EA">
        <w:rPr>
          <w:rFonts w:eastAsia="Arial" w:cstheme="minorHAnsi"/>
          <w:szCs w:val="22"/>
        </w:rPr>
        <w:t xml:space="preserve"> Biosecurity Standards and this Biosecurity Management Plan is designed to comply with these industry standards. </w:t>
      </w:r>
      <w:r>
        <w:rPr>
          <w:rFonts w:eastAsia="Arial" w:cstheme="minorHAnsi"/>
          <w:szCs w:val="22"/>
        </w:rPr>
        <w:t xml:space="preserve">The standards can be found at </w:t>
      </w:r>
      <w:hyperlink r:id="rId34" w:history="1">
        <w:r w:rsidRPr="002D341C">
          <w:rPr>
            <w:rStyle w:val="Hyperlink"/>
            <w:rFonts w:eastAsia="Arial" w:cstheme="minorHAnsi"/>
            <w:szCs w:val="22"/>
          </w:rPr>
          <w:t>http://www.aplusaquaculture.nz/biosecurity</w:t>
        </w:r>
      </w:hyperlink>
      <w:r>
        <w:rPr>
          <w:rFonts w:eastAsia="Arial" w:cstheme="minorHAnsi"/>
          <w:szCs w:val="22"/>
        </w:rPr>
        <w:t xml:space="preserve"> </w:t>
      </w:r>
    </w:p>
    <w:p w14:paraId="22351BCE" w14:textId="77777777" w:rsidR="008E12FE" w:rsidRPr="008E12FE" w:rsidRDefault="008E12FE" w:rsidP="008E12FE">
      <w:pPr>
        <w:ind w:left="720"/>
        <w:rPr>
          <w:rFonts w:eastAsia="Arial" w:cstheme="minorHAnsi"/>
          <w:szCs w:val="22"/>
        </w:rPr>
      </w:pPr>
    </w:p>
    <w:p w14:paraId="4569824D" w14:textId="0FBABA02" w:rsidR="0004116A" w:rsidRPr="00B9446F" w:rsidRDefault="00BA25A1" w:rsidP="00B9446F">
      <w:pPr>
        <w:pStyle w:val="Heading2"/>
      </w:pPr>
      <w:bookmarkStart w:id="15" w:name="_Toc129248768"/>
      <w:r w:rsidRPr="00B9446F">
        <w:t>Knowing the Risk</w:t>
      </w:r>
      <w:bookmarkEnd w:id="15"/>
    </w:p>
    <w:p w14:paraId="0B803A3F" w14:textId="22C7A4C1" w:rsidR="000C5B06" w:rsidRPr="000C5B06" w:rsidRDefault="00946244" w:rsidP="000C5B06">
      <w:pPr>
        <w:pStyle w:val="Heading3"/>
      </w:pPr>
      <w:bookmarkStart w:id="16" w:name="_Toc125113300"/>
      <w:bookmarkStart w:id="17" w:name="_Toc129248769"/>
      <w:r>
        <w:t>6</w:t>
      </w:r>
      <w:r w:rsidR="000C5B06" w:rsidRPr="001749E3">
        <w:t>.1</w:t>
      </w:r>
      <w:r w:rsidR="000C5B06" w:rsidRPr="000C5B06">
        <w:tab/>
        <w:t>Biosecurity Risk Species by Location</w:t>
      </w:r>
      <w:bookmarkEnd w:id="16"/>
      <w:bookmarkEnd w:id="17"/>
    </w:p>
    <w:p w14:paraId="65E2A970" w14:textId="3602F71F" w:rsidR="00783A1F" w:rsidRDefault="000C5B06" w:rsidP="00261C2C">
      <w:pPr>
        <w:ind w:left="720"/>
        <w:rPr>
          <w:lang w:val="en-GB" w:eastAsia="en-NZ"/>
        </w:rPr>
      </w:pPr>
      <w:r>
        <w:rPr>
          <w:lang w:val="en-GB" w:eastAsia="en-NZ"/>
        </w:rPr>
        <w:t xml:space="preserve">Notifiable pests and diseases under the Biosecurity Act that are present in NZ by </w:t>
      </w:r>
      <w:r w:rsidRPr="00447563">
        <w:rPr>
          <w:lang w:val="en-GB" w:eastAsia="en-NZ"/>
        </w:rPr>
        <w:t>Operational Zone</w:t>
      </w:r>
      <w:r>
        <w:rPr>
          <w:lang w:val="en-GB" w:eastAsia="en-NZ"/>
        </w:rPr>
        <w:t xml:space="preserve">. </w:t>
      </w:r>
      <w:r w:rsidRPr="00B230BA">
        <w:rPr>
          <w:lang w:val="en-GB" w:eastAsia="en-NZ"/>
        </w:rPr>
        <w:t xml:space="preserve">You must notify MPI if these pests are observed </w:t>
      </w:r>
      <w:r>
        <w:rPr>
          <w:lang w:val="en-GB" w:eastAsia="en-NZ"/>
        </w:rPr>
        <w:t>in new locations.</w:t>
      </w:r>
    </w:p>
    <w:p w14:paraId="644C4591" w14:textId="77777777" w:rsidR="00261C2C" w:rsidRDefault="00261C2C" w:rsidP="00261C2C">
      <w:pPr>
        <w:ind w:left="720"/>
        <w:rPr>
          <w:lang w:val="en-GB" w:eastAsia="en-NZ"/>
        </w:rPr>
      </w:pPr>
    </w:p>
    <w:tbl>
      <w:tblPr>
        <w:tblStyle w:val="TableGrid"/>
        <w:tblW w:w="8930" w:type="dxa"/>
        <w:tblInd w:w="137" w:type="dxa"/>
        <w:tblLayout w:type="fixed"/>
        <w:tblLook w:val="04A0" w:firstRow="1" w:lastRow="0" w:firstColumn="1" w:lastColumn="0" w:noHBand="0" w:noVBand="1"/>
      </w:tblPr>
      <w:tblGrid>
        <w:gridCol w:w="2126"/>
        <w:gridCol w:w="2552"/>
        <w:gridCol w:w="4252"/>
      </w:tblGrid>
      <w:tr w:rsidR="000C5B06" w14:paraId="608A5D2D" w14:textId="77777777" w:rsidTr="002B4CC1">
        <w:tc>
          <w:tcPr>
            <w:tcW w:w="2126" w:type="dxa"/>
            <w:shd w:val="clear" w:color="auto" w:fill="D9D9D9" w:themeFill="background1" w:themeFillShade="D9"/>
            <w:vAlign w:val="center"/>
          </w:tcPr>
          <w:p w14:paraId="35872DBE" w14:textId="77777777" w:rsidR="000C5B06" w:rsidRPr="00F56CE6" w:rsidRDefault="000C5B06">
            <w:pPr>
              <w:spacing w:before="0" w:after="0"/>
              <w:jc w:val="left"/>
              <w:rPr>
                <w:b/>
                <w:bCs/>
                <w:i/>
                <w:iCs/>
                <w:sz w:val="20"/>
                <w:szCs w:val="22"/>
                <w:lang w:val="en-GB" w:eastAsia="en-NZ"/>
              </w:rPr>
            </w:pPr>
            <w:r w:rsidRPr="00F56CE6">
              <w:rPr>
                <w:b/>
                <w:bCs/>
                <w:i/>
                <w:iCs/>
                <w:sz w:val="20"/>
                <w:szCs w:val="22"/>
                <w:lang w:val="en-GB" w:eastAsia="en-NZ"/>
              </w:rPr>
              <w:t>Names</w:t>
            </w:r>
          </w:p>
        </w:tc>
        <w:tc>
          <w:tcPr>
            <w:tcW w:w="2552" w:type="dxa"/>
            <w:shd w:val="clear" w:color="auto" w:fill="D9D9D9" w:themeFill="background1" w:themeFillShade="D9"/>
            <w:vAlign w:val="center"/>
          </w:tcPr>
          <w:p w14:paraId="1DF28FEB" w14:textId="77777777" w:rsidR="000C5B06" w:rsidRPr="00F56CE6" w:rsidRDefault="000C5B06">
            <w:pPr>
              <w:spacing w:before="0" w:after="0"/>
              <w:jc w:val="left"/>
              <w:rPr>
                <w:b/>
                <w:bCs/>
                <w:i/>
                <w:iCs/>
                <w:sz w:val="20"/>
                <w:szCs w:val="22"/>
                <w:lang w:val="en-GB" w:eastAsia="en-NZ"/>
              </w:rPr>
            </w:pPr>
            <w:r>
              <w:rPr>
                <w:b/>
                <w:bCs/>
                <w:i/>
                <w:iCs/>
                <w:sz w:val="20"/>
                <w:szCs w:val="22"/>
                <w:lang w:val="en-GB" w:eastAsia="en-NZ"/>
              </w:rPr>
              <w:t>Site, Species or Region Detected</w:t>
            </w:r>
          </w:p>
        </w:tc>
        <w:tc>
          <w:tcPr>
            <w:tcW w:w="4252" w:type="dxa"/>
            <w:shd w:val="clear" w:color="auto" w:fill="D9D9D9" w:themeFill="background1" w:themeFillShade="D9"/>
            <w:vAlign w:val="center"/>
          </w:tcPr>
          <w:p w14:paraId="7D87DF31" w14:textId="77777777" w:rsidR="000C5B06" w:rsidRPr="00F56CE6" w:rsidRDefault="000C5B06">
            <w:pPr>
              <w:spacing w:before="0" w:after="0"/>
              <w:jc w:val="left"/>
              <w:rPr>
                <w:b/>
                <w:bCs/>
                <w:i/>
                <w:iCs/>
                <w:sz w:val="20"/>
                <w:szCs w:val="22"/>
                <w:lang w:val="en-GB" w:eastAsia="en-NZ"/>
              </w:rPr>
            </w:pPr>
            <w:r>
              <w:rPr>
                <w:b/>
                <w:bCs/>
                <w:i/>
                <w:iCs/>
                <w:sz w:val="20"/>
                <w:szCs w:val="22"/>
                <w:lang w:val="en-GB" w:eastAsia="en-NZ"/>
              </w:rPr>
              <w:t>Additional Information</w:t>
            </w:r>
          </w:p>
        </w:tc>
      </w:tr>
      <w:tr w:rsidR="000C5B06" w14:paraId="305EBC7D" w14:textId="77777777" w:rsidTr="002B4CC1">
        <w:tc>
          <w:tcPr>
            <w:tcW w:w="8930" w:type="dxa"/>
            <w:gridSpan w:val="3"/>
            <w:shd w:val="clear" w:color="auto" w:fill="F2F2F2" w:themeFill="background1" w:themeFillShade="F2"/>
          </w:tcPr>
          <w:p w14:paraId="37256349" w14:textId="77777777" w:rsidR="000C5B06" w:rsidRPr="00F56CE6" w:rsidRDefault="000C5B06">
            <w:pPr>
              <w:jc w:val="left"/>
              <w:rPr>
                <w:b/>
                <w:bCs/>
                <w:lang w:val="en-GB" w:eastAsia="en-NZ"/>
              </w:rPr>
            </w:pPr>
            <w:r w:rsidRPr="00F56CE6">
              <w:rPr>
                <w:b/>
                <w:bCs/>
                <w:lang w:val="en-GB" w:eastAsia="en-NZ"/>
              </w:rPr>
              <w:t>Top of the North</w:t>
            </w:r>
          </w:p>
        </w:tc>
      </w:tr>
      <w:tr w:rsidR="000C5B06" w14:paraId="66B5E030" w14:textId="77777777" w:rsidTr="002B4CC1">
        <w:tc>
          <w:tcPr>
            <w:tcW w:w="2126" w:type="dxa"/>
          </w:tcPr>
          <w:p w14:paraId="3D71E080" w14:textId="77777777" w:rsidR="000C5B06" w:rsidRPr="00C81FC4" w:rsidRDefault="000C5B06">
            <w:pPr>
              <w:jc w:val="left"/>
              <w:rPr>
                <w:rFonts w:cstheme="minorHAnsi"/>
                <w:color w:val="000000" w:themeColor="text1"/>
                <w:szCs w:val="22"/>
                <w:lang w:val="en-GB" w:eastAsia="en-NZ"/>
              </w:rPr>
            </w:pPr>
            <w:r w:rsidRPr="00C81FC4">
              <w:rPr>
                <w:rFonts w:cstheme="minorHAnsi"/>
                <w:color w:val="000000" w:themeColor="text1"/>
                <w:szCs w:val="22"/>
                <w:lang w:val="en-GB" w:eastAsia="en-NZ"/>
              </w:rPr>
              <w:t xml:space="preserve">Mediterranean fan worm </w:t>
            </w:r>
          </w:p>
          <w:p w14:paraId="54BE6737" w14:textId="77777777" w:rsidR="000C5B06" w:rsidRDefault="000C5B06">
            <w:pPr>
              <w:jc w:val="left"/>
              <w:rPr>
                <w:rFonts w:cstheme="minorHAnsi"/>
                <w:szCs w:val="22"/>
                <w:lang w:val="en-GB" w:eastAsia="en-NZ"/>
              </w:rPr>
            </w:pPr>
            <w:r w:rsidRPr="003868AA">
              <w:rPr>
                <w:rFonts w:cstheme="minorHAnsi"/>
                <w:szCs w:val="22"/>
                <w:lang w:val="en-GB" w:eastAsia="en-NZ"/>
              </w:rPr>
              <w:t>(</w:t>
            </w:r>
            <w:r w:rsidRPr="003868AA">
              <w:rPr>
                <w:rFonts w:cstheme="minorHAnsi"/>
                <w:i/>
                <w:iCs/>
                <w:szCs w:val="22"/>
                <w:lang w:val="en-GB" w:eastAsia="en-NZ"/>
              </w:rPr>
              <w:t xml:space="preserve">Sabella </w:t>
            </w:r>
            <w:proofErr w:type="spellStart"/>
            <w:r w:rsidRPr="003868AA">
              <w:rPr>
                <w:rFonts w:cstheme="minorHAnsi"/>
                <w:i/>
                <w:iCs/>
                <w:szCs w:val="22"/>
                <w:lang w:val="en-GB" w:eastAsia="en-NZ"/>
              </w:rPr>
              <w:t>spallanzanii</w:t>
            </w:r>
            <w:proofErr w:type="spellEnd"/>
            <w:r w:rsidRPr="003868AA">
              <w:rPr>
                <w:rFonts w:cstheme="minorHAnsi"/>
                <w:szCs w:val="22"/>
                <w:lang w:val="en-GB" w:eastAsia="en-NZ"/>
              </w:rPr>
              <w:t>)</w:t>
            </w:r>
          </w:p>
        </w:tc>
        <w:tc>
          <w:tcPr>
            <w:tcW w:w="2552" w:type="dxa"/>
          </w:tcPr>
          <w:p w14:paraId="278A8538" w14:textId="77777777" w:rsidR="000C5B06" w:rsidRDefault="000C5B06">
            <w:pPr>
              <w:jc w:val="left"/>
              <w:rPr>
                <w:lang w:val="en-GB" w:eastAsia="en-NZ"/>
              </w:rPr>
            </w:pPr>
            <w:r>
              <w:rPr>
                <w:lang w:val="en-GB" w:eastAsia="en-NZ"/>
              </w:rPr>
              <w:t xml:space="preserve">Auckland and Waikato </w:t>
            </w:r>
          </w:p>
        </w:tc>
        <w:tc>
          <w:tcPr>
            <w:tcW w:w="4252" w:type="dxa"/>
          </w:tcPr>
          <w:p w14:paraId="08257FD4" w14:textId="77777777" w:rsidR="000C5B06" w:rsidRDefault="000C5B06">
            <w:pPr>
              <w:jc w:val="left"/>
              <w:rPr>
                <w:sz w:val="18"/>
                <w:szCs w:val="18"/>
                <w:lang w:val="en-GB" w:eastAsia="en-NZ"/>
              </w:rPr>
            </w:pPr>
            <w:r>
              <w:rPr>
                <w:lang w:val="en-GB" w:eastAsia="en-NZ"/>
              </w:rPr>
              <w:t xml:space="preserve">Hauraki Gulf Controlled Area Notice 2020 in place to reduce risk of spread to outer islands (e.g., Great Barrier Island): </w:t>
            </w:r>
            <w:hyperlink r:id="rId35" w:history="1">
              <w:r w:rsidRPr="004C2521">
                <w:rPr>
                  <w:rStyle w:val="Hyperlink"/>
                  <w:sz w:val="18"/>
                  <w:szCs w:val="18"/>
                  <w:lang w:val="en-GB" w:eastAsia="en-NZ"/>
                </w:rPr>
                <w:t>https://www.aucklandcouncil.govt.nz/environment/what-you-can-do-for-environment/Documents/hauraki-gulf-can-2020.pdf</w:t>
              </w:r>
            </w:hyperlink>
          </w:p>
          <w:p w14:paraId="21A58A43" w14:textId="77777777" w:rsidR="000C5B06" w:rsidRPr="00294813" w:rsidRDefault="000C5B06">
            <w:pPr>
              <w:jc w:val="left"/>
              <w:rPr>
                <w:szCs w:val="22"/>
                <w:lang w:val="en-GB" w:eastAsia="en-NZ"/>
              </w:rPr>
            </w:pPr>
            <w:r>
              <w:rPr>
                <w:szCs w:val="22"/>
                <w:lang w:val="en-GB" w:eastAsia="en-NZ"/>
              </w:rPr>
              <w:t xml:space="preserve">Also trying to reduce risk of spread to </w:t>
            </w:r>
            <w:r w:rsidRPr="00294813">
              <w:rPr>
                <w:szCs w:val="22"/>
                <w:lang w:val="en-GB" w:eastAsia="en-NZ"/>
              </w:rPr>
              <w:t xml:space="preserve">industry </w:t>
            </w:r>
            <w:r>
              <w:rPr>
                <w:szCs w:val="22"/>
                <w:lang w:val="en-GB" w:eastAsia="en-NZ"/>
              </w:rPr>
              <w:t>M</w:t>
            </w:r>
            <w:r w:rsidRPr="00294813">
              <w:rPr>
                <w:szCs w:val="22"/>
                <w:lang w:val="en-GB" w:eastAsia="en-NZ"/>
              </w:rPr>
              <w:t xml:space="preserve">anagement </w:t>
            </w:r>
            <w:r>
              <w:rPr>
                <w:szCs w:val="22"/>
                <w:lang w:val="en-GB" w:eastAsia="en-NZ"/>
              </w:rPr>
              <w:t>A</w:t>
            </w:r>
            <w:r w:rsidRPr="00294813">
              <w:rPr>
                <w:szCs w:val="22"/>
                <w:lang w:val="en-GB" w:eastAsia="en-NZ"/>
              </w:rPr>
              <w:t>rea</w:t>
            </w:r>
            <w:r>
              <w:rPr>
                <w:szCs w:val="22"/>
                <w:lang w:val="en-GB" w:eastAsia="en-NZ"/>
              </w:rPr>
              <w:t xml:space="preserve">s on West Coast North Island (e.g., Aotea Harbour) and </w:t>
            </w:r>
            <w:r w:rsidRPr="00294813">
              <w:rPr>
                <w:szCs w:val="22"/>
                <w:lang w:val="en-GB" w:eastAsia="en-NZ"/>
              </w:rPr>
              <w:t>Eastern Coromandel</w:t>
            </w:r>
            <w:r>
              <w:rPr>
                <w:szCs w:val="22"/>
                <w:lang w:val="en-GB" w:eastAsia="en-NZ"/>
              </w:rPr>
              <w:t xml:space="preserve">. </w:t>
            </w:r>
            <w:r w:rsidRPr="00294813">
              <w:rPr>
                <w:szCs w:val="22"/>
                <w:lang w:val="en-GB" w:eastAsia="en-NZ"/>
              </w:rPr>
              <w:t xml:space="preserve"> </w:t>
            </w:r>
          </w:p>
        </w:tc>
      </w:tr>
      <w:tr w:rsidR="000C5B06" w14:paraId="1F29D3E6" w14:textId="77777777" w:rsidTr="002B4CC1">
        <w:tc>
          <w:tcPr>
            <w:tcW w:w="2126" w:type="dxa"/>
          </w:tcPr>
          <w:p w14:paraId="6A6685F3" w14:textId="77777777" w:rsidR="000C5B06" w:rsidRDefault="000C5B06">
            <w:pPr>
              <w:jc w:val="left"/>
              <w:rPr>
                <w:i/>
                <w:iCs/>
                <w:lang w:val="en-GB" w:eastAsia="en-NZ"/>
              </w:rPr>
            </w:pPr>
            <w:proofErr w:type="spellStart"/>
            <w:r w:rsidRPr="00E23200">
              <w:rPr>
                <w:i/>
                <w:iCs/>
                <w:lang w:val="en-GB" w:eastAsia="en-NZ"/>
              </w:rPr>
              <w:t>Perkinsus</w:t>
            </w:r>
            <w:proofErr w:type="spellEnd"/>
            <w:r w:rsidRPr="00E23200">
              <w:rPr>
                <w:i/>
                <w:iCs/>
                <w:lang w:val="en-GB" w:eastAsia="en-NZ"/>
              </w:rPr>
              <w:t xml:space="preserve"> </w:t>
            </w:r>
            <w:proofErr w:type="spellStart"/>
            <w:r w:rsidRPr="00E23200">
              <w:rPr>
                <w:i/>
                <w:iCs/>
                <w:lang w:val="en-GB" w:eastAsia="en-NZ"/>
              </w:rPr>
              <w:t>olseni</w:t>
            </w:r>
            <w:proofErr w:type="spellEnd"/>
            <w:r w:rsidRPr="00E23200">
              <w:rPr>
                <w:i/>
                <w:iCs/>
                <w:lang w:val="en-GB" w:eastAsia="en-NZ"/>
              </w:rPr>
              <w:t xml:space="preserve"> </w:t>
            </w:r>
          </w:p>
          <w:p w14:paraId="7A2DA66C" w14:textId="77777777" w:rsidR="000C5B06" w:rsidRDefault="000C5B06">
            <w:pPr>
              <w:jc w:val="left"/>
              <w:rPr>
                <w:lang w:val="en-GB" w:eastAsia="en-NZ"/>
              </w:rPr>
            </w:pPr>
            <w:r w:rsidRPr="00447563">
              <w:rPr>
                <w:lang w:val="en-GB" w:eastAsia="en-NZ"/>
              </w:rPr>
              <w:t>(shellfish parasite)</w:t>
            </w:r>
          </w:p>
        </w:tc>
        <w:tc>
          <w:tcPr>
            <w:tcW w:w="2552" w:type="dxa"/>
          </w:tcPr>
          <w:p w14:paraId="445673B2" w14:textId="43E1D20C" w:rsidR="000C5B06" w:rsidRDefault="000C5B06">
            <w:pPr>
              <w:jc w:val="left"/>
              <w:rPr>
                <w:lang w:val="en-GB" w:eastAsia="en-NZ"/>
              </w:rPr>
            </w:pPr>
            <w:r>
              <w:rPr>
                <w:lang w:val="en-GB" w:eastAsia="en-NZ"/>
              </w:rPr>
              <w:t xml:space="preserve">Confirmed in </w:t>
            </w:r>
            <w:proofErr w:type="spellStart"/>
            <w:r>
              <w:rPr>
                <w:lang w:val="en-GB" w:eastAsia="en-NZ"/>
              </w:rPr>
              <w:t>paua</w:t>
            </w:r>
            <w:proofErr w:type="spellEnd"/>
            <w:r>
              <w:rPr>
                <w:lang w:val="en-GB" w:eastAsia="en-NZ"/>
              </w:rPr>
              <w:t>, mussels, scallops</w:t>
            </w:r>
            <w:r w:rsidR="006713CE">
              <w:rPr>
                <w:lang w:val="en-GB" w:eastAsia="en-NZ"/>
              </w:rPr>
              <w:t>,</w:t>
            </w:r>
            <w:r>
              <w:rPr>
                <w:lang w:val="en-GB" w:eastAsia="en-NZ"/>
              </w:rPr>
              <w:t xml:space="preserve"> </w:t>
            </w:r>
            <w:r w:rsidR="002657C6">
              <w:rPr>
                <w:lang w:val="en-GB" w:eastAsia="en-NZ"/>
              </w:rPr>
              <w:t>oysters,</w:t>
            </w:r>
            <w:r>
              <w:rPr>
                <w:lang w:val="en-GB" w:eastAsia="en-NZ"/>
              </w:rPr>
              <w:t xml:space="preserve"> and other shellfish</w:t>
            </w:r>
          </w:p>
        </w:tc>
        <w:tc>
          <w:tcPr>
            <w:tcW w:w="4252" w:type="dxa"/>
          </w:tcPr>
          <w:p w14:paraId="43A1543F" w14:textId="77777777" w:rsidR="000C5B06" w:rsidRDefault="000C5B06">
            <w:pPr>
              <w:jc w:val="left"/>
              <w:rPr>
                <w:lang w:val="en-GB" w:eastAsia="en-NZ"/>
              </w:rPr>
            </w:pPr>
          </w:p>
        </w:tc>
      </w:tr>
      <w:tr w:rsidR="000C5B06" w14:paraId="3163245C" w14:textId="77777777" w:rsidTr="002B4CC1">
        <w:tc>
          <w:tcPr>
            <w:tcW w:w="2126" w:type="dxa"/>
          </w:tcPr>
          <w:p w14:paraId="22B2DE52" w14:textId="77777777" w:rsidR="000C5B06" w:rsidRDefault="000C5B06">
            <w:pPr>
              <w:jc w:val="left"/>
              <w:rPr>
                <w:i/>
                <w:iCs/>
                <w:lang w:val="en-GB" w:eastAsia="en-NZ"/>
              </w:rPr>
            </w:pPr>
            <w:r>
              <w:rPr>
                <w:i/>
                <w:iCs/>
                <w:lang w:val="en-GB" w:eastAsia="en-NZ"/>
              </w:rPr>
              <w:t xml:space="preserve">Caulerpa </w:t>
            </w:r>
            <w:r w:rsidRPr="00046DA6">
              <w:rPr>
                <w:lang w:val="en-GB" w:eastAsia="en-NZ"/>
              </w:rPr>
              <w:t>species</w:t>
            </w:r>
          </w:p>
          <w:p w14:paraId="4307B95E" w14:textId="77777777" w:rsidR="000C5B06" w:rsidRPr="00E23200" w:rsidRDefault="000C5B06">
            <w:pPr>
              <w:jc w:val="left"/>
              <w:rPr>
                <w:i/>
                <w:iCs/>
                <w:lang w:val="en-GB" w:eastAsia="en-NZ"/>
              </w:rPr>
            </w:pPr>
            <w:r>
              <w:rPr>
                <w:i/>
                <w:iCs/>
                <w:lang w:val="en-GB" w:eastAsia="en-NZ"/>
              </w:rPr>
              <w:t xml:space="preserve">Caulerpa </w:t>
            </w:r>
            <w:proofErr w:type="spellStart"/>
            <w:r>
              <w:rPr>
                <w:i/>
                <w:iCs/>
                <w:lang w:val="en-GB" w:eastAsia="en-NZ"/>
              </w:rPr>
              <w:t>brachypus</w:t>
            </w:r>
            <w:proofErr w:type="spellEnd"/>
            <w:r>
              <w:rPr>
                <w:i/>
                <w:iCs/>
                <w:lang w:val="en-GB" w:eastAsia="en-NZ"/>
              </w:rPr>
              <w:t xml:space="preserve"> </w:t>
            </w:r>
            <w:r w:rsidRPr="00046DA6">
              <w:rPr>
                <w:lang w:val="en-GB" w:eastAsia="en-NZ"/>
              </w:rPr>
              <w:t>and</w:t>
            </w:r>
            <w:r>
              <w:rPr>
                <w:i/>
                <w:iCs/>
                <w:lang w:val="en-GB" w:eastAsia="en-NZ"/>
              </w:rPr>
              <w:t xml:space="preserve"> Caulerpa </w:t>
            </w:r>
            <w:proofErr w:type="spellStart"/>
            <w:r>
              <w:rPr>
                <w:i/>
                <w:iCs/>
                <w:lang w:val="en-GB" w:eastAsia="en-NZ"/>
              </w:rPr>
              <w:t>parvifolia</w:t>
            </w:r>
            <w:proofErr w:type="spellEnd"/>
          </w:p>
        </w:tc>
        <w:tc>
          <w:tcPr>
            <w:tcW w:w="2552" w:type="dxa"/>
          </w:tcPr>
          <w:p w14:paraId="1A5F333A" w14:textId="57E0E5BC" w:rsidR="000C5B06" w:rsidRDefault="000C5B06">
            <w:pPr>
              <w:jc w:val="left"/>
              <w:rPr>
                <w:lang w:val="en-GB" w:eastAsia="en-NZ"/>
              </w:rPr>
            </w:pPr>
            <w:r>
              <w:rPr>
                <w:lang w:val="en-GB" w:eastAsia="en-NZ"/>
              </w:rPr>
              <w:t xml:space="preserve">Great Barrier Island (Tryphena Bay, Blind Bay, </w:t>
            </w:r>
            <w:proofErr w:type="spellStart"/>
            <w:r>
              <w:rPr>
                <w:lang w:val="en-GB" w:eastAsia="en-NZ"/>
              </w:rPr>
              <w:t>Whangaparapara</w:t>
            </w:r>
            <w:proofErr w:type="spellEnd"/>
            <w:r>
              <w:rPr>
                <w:lang w:val="en-GB" w:eastAsia="en-NZ"/>
              </w:rPr>
              <w:t xml:space="preserve"> Bay), Great Mercury Island (Western Bays)</w:t>
            </w:r>
            <w:r w:rsidR="00797A60">
              <w:rPr>
                <w:lang w:val="en-GB" w:eastAsia="en-NZ"/>
              </w:rPr>
              <w:t xml:space="preserve">, Te </w:t>
            </w:r>
            <w:proofErr w:type="spellStart"/>
            <w:r w:rsidR="00797A60">
              <w:rPr>
                <w:lang w:val="en-GB" w:eastAsia="en-NZ"/>
              </w:rPr>
              <w:t>R</w:t>
            </w:r>
            <w:r w:rsidR="00797A60">
              <w:rPr>
                <w:rFonts w:cstheme="minorHAnsi"/>
                <w:lang w:val="en-GB" w:eastAsia="en-NZ"/>
              </w:rPr>
              <w:t>ā</w:t>
            </w:r>
            <w:r w:rsidR="00797A60">
              <w:rPr>
                <w:lang w:val="en-GB" w:eastAsia="en-NZ"/>
              </w:rPr>
              <w:t>whiti</w:t>
            </w:r>
            <w:proofErr w:type="spellEnd"/>
            <w:r w:rsidR="00797A60">
              <w:rPr>
                <w:lang w:val="en-GB" w:eastAsia="en-NZ"/>
              </w:rPr>
              <w:t xml:space="preserve"> Inlet (Bay of Islands)</w:t>
            </w:r>
          </w:p>
        </w:tc>
        <w:tc>
          <w:tcPr>
            <w:tcW w:w="4252" w:type="dxa"/>
          </w:tcPr>
          <w:p w14:paraId="513CF702" w14:textId="298F6D71" w:rsidR="000C5B06" w:rsidRPr="007652A7" w:rsidRDefault="000C5B06">
            <w:pPr>
              <w:jc w:val="left"/>
              <w:rPr>
                <w:sz w:val="18"/>
                <w:szCs w:val="18"/>
                <w:lang w:val="en-GB" w:eastAsia="en-NZ"/>
              </w:rPr>
            </w:pPr>
            <w:r>
              <w:rPr>
                <w:lang w:val="en-GB" w:eastAsia="en-NZ"/>
              </w:rPr>
              <w:t xml:space="preserve">Controlled </w:t>
            </w:r>
            <w:r w:rsidR="00130143">
              <w:rPr>
                <w:lang w:val="en-GB" w:eastAsia="en-NZ"/>
              </w:rPr>
              <w:t>A</w:t>
            </w:r>
            <w:r>
              <w:rPr>
                <w:lang w:val="en-GB" w:eastAsia="en-NZ"/>
              </w:rPr>
              <w:t xml:space="preserve">rea </w:t>
            </w:r>
            <w:r w:rsidR="00130143">
              <w:rPr>
                <w:lang w:val="en-GB" w:eastAsia="en-NZ"/>
              </w:rPr>
              <w:t>N</w:t>
            </w:r>
            <w:r>
              <w:rPr>
                <w:lang w:val="en-GB" w:eastAsia="en-NZ"/>
              </w:rPr>
              <w:t>otice in place:</w:t>
            </w:r>
            <w:r w:rsidR="003A651A" w:rsidRPr="003A651A">
              <w:rPr>
                <w:lang w:val="en-GB" w:eastAsia="en-NZ"/>
              </w:rPr>
              <w:t xml:space="preserve"> </w:t>
            </w:r>
            <w:hyperlink r:id="rId36" w:history="1">
              <w:r w:rsidR="003A651A" w:rsidRPr="007652A7">
                <w:rPr>
                  <w:rStyle w:val="Hyperlink"/>
                  <w:sz w:val="18"/>
                  <w:szCs w:val="18"/>
                  <w:lang w:val="en-GB" w:eastAsia="en-NZ"/>
                </w:rPr>
                <w:t>https://www.mpi.govt.nz/dmsdocument/47557-Exotic-Caulerpa-Aotea-and-Ahuahu-Controlled-Area-Notice</w:t>
              </w:r>
            </w:hyperlink>
          </w:p>
          <w:p w14:paraId="7A192310" w14:textId="3A430DBF" w:rsidR="000C5B06" w:rsidRPr="00261C2C" w:rsidRDefault="00261C2C" w:rsidP="003A651A">
            <w:pPr>
              <w:jc w:val="left"/>
              <w:rPr>
                <w:sz w:val="18"/>
                <w:szCs w:val="18"/>
                <w:lang w:val="en-GB" w:eastAsia="en-NZ"/>
              </w:rPr>
            </w:pPr>
            <w:hyperlink r:id="rId37" w:history="1">
              <w:r w:rsidR="007652A7" w:rsidRPr="009048FA">
                <w:rPr>
                  <w:rStyle w:val="Hyperlink"/>
                  <w:sz w:val="18"/>
                  <w:szCs w:val="18"/>
                  <w:lang w:val="en-GB" w:eastAsia="en-NZ"/>
                </w:rPr>
                <w:t>https://www.mpi.govt.nz/dmsdocument/57259-Te-Rawhiti-Exotic-Caulerpa-Controlled-Area-Notice-2023</w:t>
              </w:r>
            </w:hyperlink>
          </w:p>
        </w:tc>
      </w:tr>
      <w:tr w:rsidR="000C5B06" w14:paraId="3A05B22C" w14:textId="77777777" w:rsidTr="002B4CC1">
        <w:tc>
          <w:tcPr>
            <w:tcW w:w="8930" w:type="dxa"/>
            <w:gridSpan w:val="3"/>
            <w:shd w:val="clear" w:color="auto" w:fill="F2F2F2" w:themeFill="background1" w:themeFillShade="F2"/>
          </w:tcPr>
          <w:p w14:paraId="4376A787" w14:textId="77777777" w:rsidR="000C5B06" w:rsidRPr="00F56CE6" w:rsidRDefault="000C5B06">
            <w:pPr>
              <w:jc w:val="left"/>
              <w:rPr>
                <w:b/>
                <w:bCs/>
                <w:lang w:val="en-GB" w:eastAsia="en-NZ"/>
              </w:rPr>
            </w:pPr>
            <w:r w:rsidRPr="00F56CE6">
              <w:rPr>
                <w:b/>
                <w:bCs/>
                <w:lang w:val="en-GB" w:eastAsia="en-NZ"/>
              </w:rPr>
              <w:t>Top of the South</w:t>
            </w:r>
          </w:p>
        </w:tc>
      </w:tr>
      <w:tr w:rsidR="000C5B06" w14:paraId="2F7FEFAE" w14:textId="77777777" w:rsidTr="002B4CC1">
        <w:tc>
          <w:tcPr>
            <w:tcW w:w="2126" w:type="dxa"/>
          </w:tcPr>
          <w:p w14:paraId="07910A72" w14:textId="77777777" w:rsidR="000C5B06" w:rsidRPr="00E23200" w:rsidRDefault="000C5B06">
            <w:pPr>
              <w:jc w:val="left"/>
              <w:rPr>
                <w:i/>
                <w:iCs/>
                <w:lang w:val="en-GB" w:eastAsia="en-NZ"/>
              </w:rPr>
            </w:pPr>
            <w:proofErr w:type="spellStart"/>
            <w:r w:rsidRPr="00447563">
              <w:rPr>
                <w:i/>
                <w:iCs/>
                <w:color w:val="000000" w:themeColor="text1"/>
                <w:lang w:val="en-GB" w:eastAsia="en-NZ"/>
              </w:rPr>
              <w:t>Bonamia</w:t>
            </w:r>
            <w:proofErr w:type="spellEnd"/>
            <w:r w:rsidRPr="00447563">
              <w:rPr>
                <w:i/>
                <w:iCs/>
                <w:color w:val="000000" w:themeColor="text1"/>
                <w:lang w:val="en-GB" w:eastAsia="en-NZ"/>
              </w:rPr>
              <w:t xml:space="preserve"> </w:t>
            </w:r>
            <w:proofErr w:type="spellStart"/>
            <w:r w:rsidRPr="00447563">
              <w:rPr>
                <w:i/>
                <w:iCs/>
                <w:color w:val="000000" w:themeColor="text1"/>
                <w:lang w:val="en-GB" w:eastAsia="en-NZ"/>
              </w:rPr>
              <w:t>ostreae</w:t>
            </w:r>
            <w:proofErr w:type="spellEnd"/>
            <w:r>
              <w:rPr>
                <w:i/>
                <w:iCs/>
                <w:color w:val="000000" w:themeColor="text1"/>
                <w:lang w:val="en-GB" w:eastAsia="en-NZ"/>
              </w:rPr>
              <w:t xml:space="preserve"> </w:t>
            </w:r>
            <w:r w:rsidRPr="00447563">
              <w:rPr>
                <w:color w:val="000000" w:themeColor="text1"/>
                <w:lang w:val="en-GB" w:eastAsia="en-NZ"/>
              </w:rPr>
              <w:t>(oyster parasite)</w:t>
            </w:r>
          </w:p>
        </w:tc>
        <w:tc>
          <w:tcPr>
            <w:tcW w:w="2552" w:type="dxa"/>
          </w:tcPr>
          <w:p w14:paraId="624A5D53" w14:textId="1BEE0E25" w:rsidR="000C5B06" w:rsidRDefault="00F36EE7">
            <w:pPr>
              <w:jc w:val="left"/>
              <w:rPr>
                <w:lang w:val="en-GB" w:eastAsia="en-NZ"/>
              </w:rPr>
            </w:pPr>
            <w:r>
              <w:rPr>
                <w:lang w:val="en-GB" w:eastAsia="en-NZ"/>
              </w:rPr>
              <w:t xml:space="preserve">Tasman, </w:t>
            </w:r>
            <w:r w:rsidR="000C5B06">
              <w:rPr>
                <w:lang w:val="en-GB" w:eastAsia="en-NZ"/>
              </w:rPr>
              <w:t>Nelson, Marlborough</w:t>
            </w:r>
          </w:p>
        </w:tc>
        <w:tc>
          <w:tcPr>
            <w:tcW w:w="4252" w:type="dxa"/>
          </w:tcPr>
          <w:p w14:paraId="59EB35E8" w14:textId="77777777" w:rsidR="000C5B06" w:rsidRDefault="000C5B06">
            <w:pPr>
              <w:jc w:val="left"/>
              <w:rPr>
                <w:lang w:val="en-GB" w:eastAsia="en-NZ"/>
              </w:rPr>
            </w:pPr>
            <w:r>
              <w:rPr>
                <w:lang w:val="en-GB" w:eastAsia="en-NZ"/>
              </w:rPr>
              <w:t xml:space="preserve">Controlled Area Notice in place – stock movement permits required: </w:t>
            </w:r>
            <w:hyperlink r:id="rId38" w:history="1">
              <w:r w:rsidRPr="004C2521">
                <w:rPr>
                  <w:rStyle w:val="Hyperlink"/>
                  <w:sz w:val="18"/>
                  <w:szCs w:val="18"/>
                  <w:lang w:val="en-GB" w:eastAsia="en-NZ"/>
                </w:rPr>
                <w:t>https://www.mpi.govt.nz/dmsdocument/44620-Bonamia-controlled-area-notice</w:t>
              </w:r>
            </w:hyperlink>
            <w:r>
              <w:rPr>
                <w:lang w:val="en-GB" w:eastAsia="en-NZ"/>
              </w:rPr>
              <w:t xml:space="preserve"> </w:t>
            </w:r>
          </w:p>
        </w:tc>
      </w:tr>
      <w:tr w:rsidR="000C5B06" w14:paraId="44F20B07" w14:textId="77777777" w:rsidTr="002B4CC1">
        <w:tc>
          <w:tcPr>
            <w:tcW w:w="2126" w:type="dxa"/>
          </w:tcPr>
          <w:p w14:paraId="5A1ABD5A" w14:textId="77777777" w:rsidR="000C5B06" w:rsidRPr="00447563" w:rsidRDefault="000C5B06">
            <w:pPr>
              <w:jc w:val="left"/>
              <w:rPr>
                <w:rFonts w:cstheme="minorHAnsi"/>
                <w:color w:val="000000" w:themeColor="text1"/>
                <w:szCs w:val="22"/>
                <w:lang w:val="en-GB" w:eastAsia="en-NZ"/>
              </w:rPr>
            </w:pPr>
            <w:r w:rsidRPr="00447563">
              <w:rPr>
                <w:rFonts w:cstheme="minorHAnsi"/>
                <w:color w:val="000000" w:themeColor="text1"/>
                <w:szCs w:val="22"/>
                <w:lang w:val="en-GB" w:eastAsia="en-NZ"/>
              </w:rPr>
              <w:t xml:space="preserve">Mediterranean fan worm </w:t>
            </w:r>
          </w:p>
          <w:p w14:paraId="4EDF090D" w14:textId="77777777" w:rsidR="000C5B06" w:rsidRPr="009135C7" w:rsidRDefault="000C5B06">
            <w:pPr>
              <w:jc w:val="left"/>
              <w:rPr>
                <w:color w:val="FF0000"/>
                <w:lang w:val="en-GB" w:eastAsia="en-NZ"/>
              </w:rPr>
            </w:pPr>
            <w:r w:rsidRPr="003868AA">
              <w:rPr>
                <w:rFonts w:cstheme="minorHAnsi"/>
                <w:szCs w:val="22"/>
                <w:lang w:val="en-GB" w:eastAsia="en-NZ"/>
              </w:rPr>
              <w:t>(</w:t>
            </w:r>
            <w:r w:rsidRPr="003868AA">
              <w:rPr>
                <w:rFonts w:cstheme="minorHAnsi"/>
                <w:i/>
                <w:iCs/>
                <w:szCs w:val="22"/>
                <w:lang w:val="en-GB" w:eastAsia="en-NZ"/>
              </w:rPr>
              <w:t xml:space="preserve">Sabella </w:t>
            </w:r>
            <w:proofErr w:type="spellStart"/>
            <w:r w:rsidRPr="003868AA">
              <w:rPr>
                <w:rFonts w:cstheme="minorHAnsi"/>
                <w:i/>
                <w:iCs/>
                <w:szCs w:val="22"/>
                <w:lang w:val="en-GB" w:eastAsia="en-NZ"/>
              </w:rPr>
              <w:t>spallanzanii</w:t>
            </w:r>
            <w:proofErr w:type="spellEnd"/>
            <w:r w:rsidRPr="003868AA">
              <w:rPr>
                <w:rFonts w:cstheme="minorHAnsi"/>
                <w:szCs w:val="22"/>
                <w:lang w:val="en-GB" w:eastAsia="en-NZ"/>
              </w:rPr>
              <w:t>)</w:t>
            </w:r>
          </w:p>
        </w:tc>
        <w:tc>
          <w:tcPr>
            <w:tcW w:w="2552" w:type="dxa"/>
          </w:tcPr>
          <w:p w14:paraId="5D6B0C04" w14:textId="77777777" w:rsidR="000C5B06" w:rsidRDefault="000C5B06">
            <w:pPr>
              <w:jc w:val="left"/>
              <w:rPr>
                <w:lang w:val="en-GB" w:eastAsia="en-NZ"/>
              </w:rPr>
            </w:pPr>
            <w:r>
              <w:rPr>
                <w:lang w:val="en-GB" w:eastAsia="en-NZ"/>
              </w:rPr>
              <w:t xml:space="preserve">Port </w:t>
            </w:r>
            <w:r w:rsidRPr="007652A7">
              <w:rPr>
                <w:lang w:val="mi-NZ" w:eastAsia="en-NZ"/>
              </w:rPr>
              <w:t>Tarakohe</w:t>
            </w:r>
            <w:r>
              <w:rPr>
                <w:lang w:val="en-GB" w:eastAsia="en-NZ"/>
              </w:rPr>
              <w:t xml:space="preserve"> (Tasman), Port Nelson (Nelson), </w:t>
            </w:r>
            <w:proofErr w:type="spellStart"/>
            <w:r>
              <w:rPr>
                <w:lang w:val="en-GB" w:eastAsia="en-NZ"/>
              </w:rPr>
              <w:t>Waikawa</w:t>
            </w:r>
            <w:proofErr w:type="spellEnd"/>
            <w:r>
              <w:rPr>
                <w:lang w:val="en-GB" w:eastAsia="en-NZ"/>
              </w:rPr>
              <w:t xml:space="preserve"> Marina (Marlborough)</w:t>
            </w:r>
          </w:p>
        </w:tc>
        <w:tc>
          <w:tcPr>
            <w:tcW w:w="4252" w:type="dxa"/>
          </w:tcPr>
          <w:p w14:paraId="6EB8DC8D" w14:textId="77777777" w:rsidR="000C5B06" w:rsidRDefault="000C5B06">
            <w:pPr>
              <w:jc w:val="left"/>
              <w:rPr>
                <w:lang w:val="en-GB" w:eastAsia="en-NZ"/>
              </w:rPr>
            </w:pPr>
            <w:r>
              <w:rPr>
                <w:lang w:val="en-GB" w:eastAsia="en-NZ"/>
              </w:rPr>
              <w:t xml:space="preserve">Small-Scale Management Programme in place for Top of the South:    (e.g. </w:t>
            </w:r>
            <w:hyperlink r:id="rId39" w:history="1">
              <w:r w:rsidRPr="004A12A9">
                <w:rPr>
                  <w:rStyle w:val="Hyperlink"/>
                  <w:sz w:val="18"/>
                  <w:szCs w:val="18"/>
                  <w:lang w:val="en-GB" w:eastAsia="en-NZ"/>
                </w:rPr>
                <w:t>https://www.nelson.govt.nz/assets/Environment/Downloads/Water/sabella/NCC-Small-Scale-Management-Programme-for-Sabella-2017.pdf</w:t>
              </w:r>
            </w:hyperlink>
            <w:r w:rsidRPr="004A12A9">
              <w:rPr>
                <w:sz w:val="18"/>
                <w:szCs w:val="18"/>
                <w:lang w:val="en-GB" w:eastAsia="en-NZ"/>
              </w:rPr>
              <w:t>)</w:t>
            </w:r>
          </w:p>
        </w:tc>
      </w:tr>
      <w:tr w:rsidR="000C5B06" w14:paraId="3A3CE947" w14:textId="77777777" w:rsidTr="002B4CC1">
        <w:tc>
          <w:tcPr>
            <w:tcW w:w="2126" w:type="dxa"/>
          </w:tcPr>
          <w:p w14:paraId="149DE47C" w14:textId="77777777" w:rsidR="000C5B06" w:rsidRDefault="000C5B06">
            <w:pPr>
              <w:jc w:val="left"/>
              <w:rPr>
                <w:i/>
                <w:iCs/>
                <w:lang w:val="en-GB" w:eastAsia="en-NZ"/>
              </w:rPr>
            </w:pPr>
            <w:proofErr w:type="spellStart"/>
            <w:r w:rsidRPr="00E23200">
              <w:rPr>
                <w:i/>
                <w:iCs/>
                <w:lang w:val="en-GB" w:eastAsia="en-NZ"/>
              </w:rPr>
              <w:t>Perkinsus</w:t>
            </w:r>
            <w:proofErr w:type="spellEnd"/>
            <w:r w:rsidRPr="00E23200">
              <w:rPr>
                <w:i/>
                <w:iCs/>
                <w:lang w:val="en-GB" w:eastAsia="en-NZ"/>
              </w:rPr>
              <w:t xml:space="preserve"> </w:t>
            </w:r>
            <w:proofErr w:type="spellStart"/>
            <w:r w:rsidRPr="00E23200">
              <w:rPr>
                <w:i/>
                <w:iCs/>
                <w:lang w:val="en-GB" w:eastAsia="en-NZ"/>
              </w:rPr>
              <w:t>olseni</w:t>
            </w:r>
            <w:proofErr w:type="spellEnd"/>
            <w:r w:rsidRPr="00E23200">
              <w:rPr>
                <w:i/>
                <w:iCs/>
                <w:lang w:val="en-GB" w:eastAsia="en-NZ"/>
              </w:rPr>
              <w:t xml:space="preserve"> </w:t>
            </w:r>
          </w:p>
          <w:p w14:paraId="085333D4" w14:textId="77777777" w:rsidR="000C5B06" w:rsidRPr="00E23200" w:rsidRDefault="000C5B06">
            <w:pPr>
              <w:jc w:val="left"/>
              <w:rPr>
                <w:i/>
                <w:iCs/>
                <w:lang w:val="en-GB" w:eastAsia="en-NZ"/>
              </w:rPr>
            </w:pPr>
            <w:r w:rsidRPr="00447563">
              <w:rPr>
                <w:lang w:val="en-GB" w:eastAsia="en-NZ"/>
              </w:rPr>
              <w:t>(shellfish parasite)</w:t>
            </w:r>
          </w:p>
        </w:tc>
        <w:tc>
          <w:tcPr>
            <w:tcW w:w="2552" w:type="dxa"/>
          </w:tcPr>
          <w:p w14:paraId="7AF80A21" w14:textId="77777777" w:rsidR="000C5B06" w:rsidRDefault="000C5B06">
            <w:pPr>
              <w:jc w:val="left"/>
              <w:rPr>
                <w:lang w:val="en-GB" w:eastAsia="en-NZ"/>
              </w:rPr>
            </w:pPr>
            <w:r>
              <w:rPr>
                <w:lang w:val="en-GB" w:eastAsia="en-NZ"/>
              </w:rPr>
              <w:t>Confirmed in mussels and other shellfish</w:t>
            </w:r>
          </w:p>
        </w:tc>
        <w:tc>
          <w:tcPr>
            <w:tcW w:w="4252" w:type="dxa"/>
          </w:tcPr>
          <w:p w14:paraId="18A98415" w14:textId="77777777" w:rsidR="000C5B06" w:rsidRDefault="000C5B06">
            <w:pPr>
              <w:jc w:val="left"/>
              <w:rPr>
                <w:lang w:val="en-GB" w:eastAsia="en-NZ"/>
              </w:rPr>
            </w:pPr>
          </w:p>
        </w:tc>
      </w:tr>
      <w:tr w:rsidR="000C5B06" w14:paraId="788F0CF6" w14:textId="77777777" w:rsidTr="002B4CC1">
        <w:tc>
          <w:tcPr>
            <w:tcW w:w="8930" w:type="dxa"/>
            <w:gridSpan w:val="3"/>
            <w:shd w:val="clear" w:color="auto" w:fill="F2F2F2" w:themeFill="background1" w:themeFillShade="F2"/>
          </w:tcPr>
          <w:p w14:paraId="4DCE25DA" w14:textId="77777777" w:rsidR="000C5B06" w:rsidRPr="00F56CE6" w:rsidRDefault="000C5B06">
            <w:pPr>
              <w:jc w:val="left"/>
              <w:rPr>
                <w:b/>
                <w:bCs/>
                <w:lang w:val="en-GB" w:eastAsia="en-NZ"/>
              </w:rPr>
            </w:pPr>
            <w:r w:rsidRPr="00F56CE6">
              <w:rPr>
                <w:b/>
                <w:bCs/>
                <w:lang w:val="en-GB" w:eastAsia="en-NZ"/>
              </w:rPr>
              <w:t>Canterbury</w:t>
            </w:r>
          </w:p>
        </w:tc>
      </w:tr>
      <w:tr w:rsidR="000C5B06" w14:paraId="03BE50B6" w14:textId="77777777" w:rsidTr="002B4CC1">
        <w:tc>
          <w:tcPr>
            <w:tcW w:w="2126" w:type="dxa"/>
          </w:tcPr>
          <w:p w14:paraId="22F1215F" w14:textId="77777777" w:rsidR="000C5B06" w:rsidRPr="00447563" w:rsidRDefault="000C5B06">
            <w:pPr>
              <w:jc w:val="left"/>
              <w:rPr>
                <w:rFonts w:cstheme="minorHAnsi"/>
                <w:color w:val="000000" w:themeColor="text1"/>
                <w:szCs w:val="22"/>
                <w:lang w:val="en-GB" w:eastAsia="en-NZ"/>
              </w:rPr>
            </w:pPr>
            <w:r w:rsidRPr="00447563">
              <w:rPr>
                <w:rFonts w:cstheme="minorHAnsi"/>
                <w:color w:val="000000" w:themeColor="text1"/>
                <w:szCs w:val="22"/>
                <w:lang w:val="en-GB" w:eastAsia="en-NZ"/>
              </w:rPr>
              <w:t xml:space="preserve">Mediterranean fan worm </w:t>
            </w:r>
          </w:p>
          <w:p w14:paraId="1799F17C" w14:textId="77777777" w:rsidR="000C5B06" w:rsidRDefault="000C5B06">
            <w:pPr>
              <w:jc w:val="left"/>
              <w:rPr>
                <w:lang w:val="en-GB" w:eastAsia="en-NZ"/>
              </w:rPr>
            </w:pPr>
            <w:r w:rsidRPr="003868AA">
              <w:rPr>
                <w:rFonts w:cstheme="minorHAnsi"/>
                <w:szCs w:val="22"/>
                <w:lang w:val="en-GB" w:eastAsia="en-NZ"/>
              </w:rPr>
              <w:t>(</w:t>
            </w:r>
            <w:r w:rsidRPr="003868AA">
              <w:rPr>
                <w:rFonts w:cstheme="minorHAnsi"/>
                <w:i/>
                <w:iCs/>
                <w:szCs w:val="22"/>
                <w:lang w:val="en-GB" w:eastAsia="en-NZ"/>
              </w:rPr>
              <w:t xml:space="preserve">Sabella </w:t>
            </w:r>
            <w:proofErr w:type="spellStart"/>
            <w:r w:rsidRPr="003868AA">
              <w:rPr>
                <w:rFonts w:cstheme="minorHAnsi"/>
                <w:i/>
                <w:iCs/>
                <w:szCs w:val="22"/>
                <w:lang w:val="en-GB" w:eastAsia="en-NZ"/>
              </w:rPr>
              <w:t>spallanzanii</w:t>
            </w:r>
            <w:proofErr w:type="spellEnd"/>
            <w:r w:rsidRPr="003868AA">
              <w:rPr>
                <w:rFonts w:cstheme="minorHAnsi"/>
                <w:szCs w:val="22"/>
                <w:lang w:val="en-GB" w:eastAsia="en-NZ"/>
              </w:rPr>
              <w:t>)</w:t>
            </w:r>
          </w:p>
        </w:tc>
        <w:tc>
          <w:tcPr>
            <w:tcW w:w="2552" w:type="dxa"/>
          </w:tcPr>
          <w:p w14:paraId="07D1EFD4" w14:textId="77777777" w:rsidR="000C5B06" w:rsidRDefault="000C5B06">
            <w:pPr>
              <w:jc w:val="left"/>
              <w:rPr>
                <w:lang w:val="en-GB" w:eastAsia="en-NZ"/>
              </w:rPr>
            </w:pPr>
            <w:r>
              <w:rPr>
                <w:lang w:val="en-GB" w:eastAsia="en-NZ"/>
              </w:rPr>
              <w:t>Lyttleton Port</w:t>
            </w:r>
          </w:p>
        </w:tc>
        <w:tc>
          <w:tcPr>
            <w:tcW w:w="4252" w:type="dxa"/>
          </w:tcPr>
          <w:p w14:paraId="1BEA39F6" w14:textId="77777777" w:rsidR="000C5B06" w:rsidRDefault="000C5B06">
            <w:pPr>
              <w:jc w:val="left"/>
              <w:rPr>
                <w:lang w:val="en-GB" w:eastAsia="en-NZ"/>
              </w:rPr>
            </w:pPr>
            <w:r>
              <w:rPr>
                <w:lang w:val="en-GB" w:eastAsia="en-NZ"/>
              </w:rPr>
              <w:t>Industry Management Area control in place to reduce risk of spread to aquaculture facilities</w:t>
            </w:r>
          </w:p>
        </w:tc>
      </w:tr>
      <w:tr w:rsidR="000C5B06" w14:paraId="09D3D59E" w14:textId="77777777" w:rsidTr="002B4CC1">
        <w:tc>
          <w:tcPr>
            <w:tcW w:w="8930" w:type="dxa"/>
            <w:gridSpan w:val="3"/>
            <w:shd w:val="clear" w:color="auto" w:fill="F2F2F2" w:themeFill="background1" w:themeFillShade="F2"/>
          </w:tcPr>
          <w:p w14:paraId="372B0E64" w14:textId="77777777" w:rsidR="000C5B06" w:rsidRPr="00F56CE6" w:rsidRDefault="000C5B06">
            <w:pPr>
              <w:jc w:val="left"/>
              <w:rPr>
                <w:b/>
                <w:bCs/>
                <w:lang w:val="en-GB" w:eastAsia="en-NZ"/>
              </w:rPr>
            </w:pPr>
            <w:r w:rsidRPr="00F56CE6">
              <w:rPr>
                <w:b/>
                <w:bCs/>
                <w:lang w:val="en-GB" w:eastAsia="en-NZ"/>
              </w:rPr>
              <w:t>Lower South</w:t>
            </w:r>
          </w:p>
        </w:tc>
      </w:tr>
      <w:tr w:rsidR="000C5B06" w14:paraId="422030BC" w14:textId="77777777" w:rsidTr="002B4CC1">
        <w:tc>
          <w:tcPr>
            <w:tcW w:w="2126" w:type="dxa"/>
          </w:tcPr>
          <w:p w14:paraId="1EB6C639" w14:textId="77777777" w:rsidR="000C5B06" w:rsidRPr="00E23200" w:rsidRDefault="000C5B06">
            <w:pPr>
              <w:jc w:val="left"/>
              <w:rPr>
                <w:i/>
                <w:iCs/>
                <w:color w:val="FF0000"/>
                <w:lang w:val="en-GB" w:eastAsia="en-NZ"/>
              </w:rPr>
            </w:pPr>
            <w:proofErr w:type="spellStart"/>
            <w:r w:rsidRPr="00447563">
              <w:rPr>
                <w:i/>
                <w:iCs/>
                <w:color w:val="000000" w:themeColor="text1"/>
                <w:lang w:val="en-GB" w:eastAsia="en-NZ"/>
              </w:rPr>
              <w:t>Bonamia</w:t>
            </w:r>
            <w:proofErr w:type="spellEnd"/>
            <w:r w:rsidRPr="00447563">
              <w:rPr>
                <w:i/>
                <w:iCs/>
                <w:color w:val="000000" w:themeColor="text1"/>
                <w:lang w:val="en-GB" w:eastAsia="en-NZ"/>
              </w:rPr>
              <w:t xml:space="preserve"> </w:t>
            </w:r>
            <w:proofErr w:type="spellStart"/>
            <w:r w:rsidRPr="00447563">
              <w:rPr>
                <w:i/>
                <w:iCs/>
                <w:color w:val="000000" w:themeColor="text1"/>
                <w:lang w:val="en-GB" w:eastAsia="en-NZ"/>
              </w:rPr>
              <w:t>ostreae</w:t>
            </w:r>
            <w:proofErr w:type="spellEnd"/>
            <w:r>
              <w:rPr>
                <w:i/>
                <w:iCs/>
                <w:color w:val="000000" w:themeColor="text1"/>
                <w:lang w:val="en-GB" w:eastAsia="en-NZ"/>
              </w:rPr>
              <w:t xml:space="preserve"> </w:t>
            </w:r>
            <w:r w:rsidRPr="00447563">
              <w:rPr>
                <w:color w:val="000000" w:themeColor="text1"/>
                <w:lang w:val="en-GB" w:eastAsia="en-NZ"/>
              </w:rPr>
              <w:t>(oyster parasite)</w:t>
            </w:r>
          </w:p>
        </w:tc>
        <w:tc>
          <w:tcPr>
            <w:tcW w:w="2552" w:type="dxa"/>
          </w:tcPr>
          <w:p w14:paraId="64DF388B" w14:textId="77777777" w:rsidR="000C5B06" w:rsidRDefault="000C5B06">
            <w:pPr>
              <w:jc w:val="left"/>
              <w:rPr>
                <w:lang w:val="en-GB" w:eastAsia="en-NZ"/>
              </w:rPr>
            </w:pPr>
            <w:r>
              <w:rPr>
                <w:lang w:val="en-GB" w:eastAsia="en-NZ"/>
              </w:rPr>
              <w:t>Southland (Big Glory Bay)</w:t>
            </w:r>
          </w:p>
        </w:tc>
        <w:tc>
          <w:tcPr>
            <w:tcW w:w="4252" w:type="dxa"/>
          </w:tcPr>
          <w:p w14:paraId="62892368" w14:textId="77777777" w:rsidR="000C5B06" w:rsidRDefault="000C5B06">
            <w:pPr>
              <w:jc w:val="left"/>
              <w:rPr>
                <w:lang w:val="en-GB" w:eastAsia="en-NZ"/>
              </w:rPr>
            </w:pPr>
            <w:r>
              <w:rPr>
                <w:lang w:val="en-GB" w:eastAsia="en-NZ"/>
              </w:rPr>
              <w:t xml:space="preserve">Controlled Area Notice in place:  </w:t>
            </w:r>
            <w:hyperlink r:id="rId40" w:history="1">
              <w:r w:rsidRPr="004A12A9">
                <w:rPr>
                  <w:rStyle w:val="Hyperlink"/>
                  <w:sz w:val="18"/>
                  <w:szCs w:val="18"/>
                  <w:lang w:val="en-GB" w:eastAsia="en-NZ"/>
                </w:rPr>
                <w:t>https://www.mpi.govt.nz/dmsdocument/44620-Bonamia-controlled-area-notice</w:t>
              </w:r>
            </w:hyperlink>
          </w:p>
        </w:tc>
      </w:tr>
    </w:tbl>
    <w:p w14:paraId="67FA81F9" w14:textId="77777777" w:rsidR="000C5B06" w:rsidRDefault="000C5B06" w:rsidP="000C5B06">
      <w:pPr>
        <w:ind w:left="720"/>
        <w:rPr>
          <w:rFonts w:cstheme="minorHAnsi"/>
          <w:b/>
          <w:bCs/>
          <w:szCs w:val="22"/>
          <w:lang w:eastAsia="en-NZ"/>
        </w:rPr>
      </w:pPr>
    </w:p>
    <w:p w14:paraId="105919F5" w14:textId="4D128117" w:rsidR="000C5B06" w:rsidRPr="00BD13EA" w:rsidRDefault="000C5B06" w:rsidP="000C5B06">
      <w:pPr>
        <w:ind w:left="720"/>
        <w:rPr>
          <w:rFonts w:cstheme="minorHAnsi"/>
          <w:szCs w:val="22"/>
          <w:lang w:val="en-GB" w:eastAsia="en-NZ"/>
        </w:rPr>
      </w:pPr>
      <w:r>
        <w:rPr>
          <w:rFonts w:cstheme="minorHAnsi"/>
          <w:lang w:val="en-GB" w:eastAsia="en-NZ"/>
        </w:rPr>
        <w:t xml:space="preserve">Other marine pests </w:t>
      </w:r>
      <w:r>
        <w:rPr>
          <w:rFonts w:cstheme="minorHAnsi"/>
          <w:szCs w:val="22"/>
          <w:lang w:eastAsia="en-NZ"/>
        </w:rPr>
        <w:t>that</w:t>
      </w:r>
      <w:r w:rsidRPr="00BD13EA">
        <w:rPr>
          <w:rFonts w:cstheme="minorHAnsi"/>
          <w:szCs w:val="22"/>
          <w:lang w:eastAsia="en-NZ"/>
        </w:rPr>
        <w:t xml:space="preserve"> </w:t>
      </w:r>
      <w:r>
        <w:rPr>
          <w:rFonts w:cstheme="minorHAnsi"/>
          <w:szCs w:val="22"/>
          <w:lang w:eastAsia="en-NZ"/>
        </w:rPr>
        <w:t xml:space="preserve">are </w:t>
      </w:r>
      <w:r w:rsidRPr="00BD13EA">
        <w:rPr>
          <w:rFonts w:cstheme="minorHAnsi"/>
          <w:szCs w:val="22"/>
          <w:lang w:eastAsia="en-NZ"/>
        </w:rPr>
        <w:t xml:space="preserve">known to occur </w:t>
      </w:r>
      <w:r>
        <w:rPr>
          <w:rFonts w:cstheme="minorHAnsi"/>
          <w:szCs w:val="22"/>
          <w:lang w:eastAsia="en-NZ"/>
        </w:rPr>
        <w:t xml:space="preserve">some Operational Zones and Management Areas </w:t>
      </w:r>
      <w:r w:rsidRPr="00BD13EA">
        <w:rPr>
          <w:rFonts w:cstheme="minorHAnsi"/>
          <w:szCs w:val="22"/>
          <w:lang w:val="en-GB" w:eastAsia="en-NZ"/>
        </w:rPr>
        <w:t>includ</w:t>
      </w:r>
      <w:r>
        <w:rPr>
          <w:rFonts w:cstheme="minorHAnsi"/>
          <w:szCs w:val="22"/>
          <w:lang w:val="en-GB" w:eastAsia="en-NZ"/>
        </w:rPr>
        <w:t>ing</w:t>
      </w:r>
      <w:r w:rsidRPr="00BD13EA">
        <w:rPr>
          <w:rFonts w:cstheme="minorHAnsi"/>
          <w:szCs w:val="22"/>
          <w:lang w:val="en-GB" w:eastAsia="en-NZ"/>
        </w:rPr>
        <w:t xml:space="preserve"> </w:t>
      </w:r>
      <w:r>
        <w:rPr>
          <w:rFonts w:cstheme="minorHAnsi"/>
          <w:szCs w:val="22"/>
          <w:lang w:val="en-GB" w:eastAsia="en-NZ"/>
        </w:rPr>
        <w:t>several ‘</w:t>
      </w:r>
      <w:r w:rsidRPr="00FB672E">
        <w:rPr>
          <w:rFonts w:cstheme="minorHAnsi"/>
          <w:b/>
          <w:bCs/>
          <w:szCs w:val="22"/>
          <w:lang w:val="en-GB" w:eastAsia="en-NZ"/>
        </w:rPr>
        <w:t xml:space="preserve">unwanted </w:t>
      </w:r>
      <w:proofErr w:type="gramStart"/>
      <w:r w:rsidRPr="00FB672E">
        <w:rPr>
          <w:rFonts w:cstheme="minorHAnsi"/>
          <w:b/>
          <w:bCs/>
          <w:szCs w:val="22"/>
          <w:lang w:val="en-GB" w:eastAsia="en-NZ"/>
        </w:rPr>
        <w:t>organisms</w:t>
      </w:r>
      <w:r>
        <w:rPr>
          <w:rFonts w:cstheme="minorHAnsi"/>
          <w:szCs w:val="22"/>
          <w:lang w:val="en-GB" w:eastAsia="en-NZ"/>
        </w:rPr>
        <w:t>’</w:t>
      </w:r>
      <w:proofErr w:type="gramEnd"/>
      <w:r>
        <w:rPr>
          <w:rFonts w:cstheme="minorHAnsi"/>
          <w:szCs w:val="22"/>
          <w:lang w:val="en-GB" w:eastAsia="en-NZ"/>
        </w:rPr>
        <w:t>.</w:t>
      </w:r>
      <w:r>
        <w:rPr>
          <w:rFonts w:cstheme="minorHAnsi"/>
          <w:lang w:val="en-GB" w:eastAsia="en-NZ"/>
        </w:rPr>
        <w:t xml:space="preserve"> The biosecurity </w:t>
      </w:r>
      <w:r w:rsidRPr="00AC0559">
        <w:rPr>
          <w:rFonts w:cstheme="minorHAnsi"/>
          <w:lang w:val="en-GB" w:eastAsia="en-NZ"/>
        </w:rPr>
        <w:t xml:space="preserve">controls </w:t>
      </w:r>
      <w:r>
        <w:rPr>
          <w:rFonts w:cstheme="minorHAnsi"/>
          <w:lang w:val="en-GB" w:eastAsia="en-NZ"/>
        </w:rPr>
        <w:t xml:space="preserve">detailed </w:t>
      </w:r>
      <w:r w:rsidRPr="00AC0559">
        <w:rPr>
          <w:rFonts w:cstheme="minorHAnsi"/>
          <w:lang w:val="en-GB" w:eastAsia="en-NZ"/>
        </w:rPr>
        <w:t>in this document are</w:t>
      </w:r>
      <w:r w:rsidR="0007777A">
        <w:rPr>
          <w:rFonts w:cstheme="minorHAnsi"/>
          <w:lang w:val="en-GB" w:eastAsia="en-NZ"/>
        </w:rPr>
        <w:t xml:space="preserve"> also</w:t>
      </w:r>
      <w:r w:rsidRPr="00AC0559">
        <w:rPr>
          <w:rFonts w:cstheme="minorHAnsi"/>
          <w:lang w:val="en-GB" w:eastAsia="en-NZ"/>
        </w:rPr>
        <w:t xml:space="preserve"> aimed at reducing</w:t>
      </w:r>
      <w:r>
        <w:rPr>
          <w:rFonts w:cstheme="minorHAnsi"/>
          <w:lang w:val="en-GB" w:eastAsia="en-NZ"/>
        </w:rPr>
        <w:t xml:space="preserve"> the risk of exacerbating the spread of fouling organisms like</w:t>
      </w:r>
      <w:r w:rsidRPr="00BD13EA">
        <w:rPr>
          <w:rFonts w:cstheme="minorHAnsi"/>
          <w:szCs w:val="22"/>
          <w:lang w:val="en-GB" w:eastAsia="en-NZ"/>
        </w:rPr>
        <w:t xml:space="preserve">: </w:t>
      </w:r>
    </w:p>
    <w:p w14:paraId="45458014" w14:textId="0E63D4D9" w:rsidR="000C5B06" w:rsidRPr="00F56CE6" w:rsidRDefault="004834EA" w:rsidP="000C5B06">
      <w:pPr>
        <w:pStyle w:val="ListParagraph"/>
        <w:numPr>
          <w:ilvl w:val="0"/>
          <w:numId w:val="20"/>
        </w:numPr>
        <w:ind w:left="1440"/>
        <w:rPr>
          <w:rFonts w:cstheme="minorHAnsi"/>
          <w:lang w:val="en-GB" w:eastAsia="en-NZ"/>
        </w:rPr>
      </w:pPr>
      <w:r>
        <w:rPr>
          <w:rFonts w:cstheme="minorHAnsi"/>
          <w:lang w:val="en-GB" w:eastAsia="en-NZ"/>
        </w:rPr>
        <w:t>C</w:t>
      </w:r>
      <w:r w:rsidR="000C5B06" w:rsidRPr="00F56CE6">
        <w:rPr>
          <w:rFonts w:cstheme="minorHAnsi"/>
          <w:lang w:val="en-GB" w:eastAsia="en-NZ"/>
        </w:rPr>
        <w:t>lubbed tunicate (</w:t>
      </w:r>
      <w:proofErr w:type="spellStart"/>
      <w:r w:rsidR="000C5B06" w:rsidRPr="00F56CE6">
        <w:rPr>
          <w:rFonts w:cstheme="minorHAnsi"/>
          <w:lang w:val="en-GB" w:eastAsia="en-NZ"/>
        </w:rPr>
        <w:t>S</w:t>
      </w:r>
      <w:r w:rsidR="000C5B06" w:rsidRPr="00F56CE6">
        <w:rPr>
          <w:rFonts w:cstheme="minorHAnsi"/>
          <w:i/>
          <w:iCs/>
          <w:lang w:val="en-GB" w:eastAsia="en-NZ"/>
        </w:rPr>
        <w:t>tyela</w:t>
      </w:r>
      <w:proofErr w:type="spellEnd"/>
      <w:r w:rsidR="000C5B06" w:rsidRPr="00F56CE6">
        <w:rPr>
          <w:rFonts w:cstheme="minorHAnsi"/>
          <w:i/>
          <w:iCs/>
          <w:lang w:val="en-GB" w:eastAsia="en-NZ"/>
        </w:rPr>
        <w:t xml:space="preserve"> </w:t>
      </w:r>
      <w:proofErr w:type="spellStart"/>
      <w:r w:rsidR="000C5B06" w:rsidRPr="00F56CE6">
        <w:rPr>
          <w:rFonts w:cstheme="minorHAnsi"/>
          <w:i/>
          <w:iCs/>
          <w:lang w:val="en-GB" w:eastAsia="en-NZ"/>
        </w:rPr>
        <w:t>clava</w:t>
      </w:r>
      <w:proofErr w:type="spellEnd"/>
      <w:r w:rsidR="000C5B06" w:rsidRPr="00F56CE6">
        <w:rPr>
          <w:rFonts w:cstheme="minorHAnsi"/>
          <w:lang w:val="en-GB" w:eastAsia="en-NZ"/>
        </w:rPr>
        <w:t>)</w:t>
      </w:r>
    </w:p>
    <w:p w14:paraId="164F6253" w14:textId="77777777" w:rsidR="000C5B06" w:rsidRDefault="000C5B06" w:rsidP="000C5B06">
      <w:pPr>
        <w:pStyle w:val="ListParagraph"/>
        <w:numPr>
          <w:ilvl w:val="0"/>
          <w:numId w:val="20"/>
        </w:numPr>
        <w:ind w:left="1440"/>
        <w:rPr>
          <w:rFonts w:cstheme="minorHAnsi"/>
          <w:lang w:val="en-GB" w:eastAsia="en-NZ"/>
        </w:rPr>
      </w:pPr>
      <w:r>
        <w:rPr>
          <w:rFonts w:cstheme="minorHAnsi"/>
          <w:lang w:val="en-GB" w:eastAsia="en-NZ"/>
        </w:rPr>
        <w:t>Australian droplet tunicate (</w:t>
      </w:r>
      <w:proofErr w:type="spellStart"/>
      <w:r w:rsidRPr="004D21DA">
        <w:rPr>
          <w:rFonts w:cstheme="minorHAnsi"/>
          <w:i/>
          <w:iCs/>
          <w:lang w:val="en-GB" w:eastAsia="en-NZ"/>
        </w:rPr>
        <w:t>Eudistoma</w:t>
      </w:r>
      <w:proofErr w:type="spellEnd"/>
      <w:r w:rsidRPr="004D21DA">
        <w:rPr>
          <w:rFonts w:cstheme="minorHAnsi"/>
          <w:i/>
          <w:iCs/>
          <w:lang w:val="en-GB" w:eastAsia="en-NZ"/>
        </w:rPr>
        <w:t xml:space="preserve"> </w:t>
      </w:r>
      <w:proofErr w:type="spellStart"/>
      <w:r w:rsidRPr="004D21DA">
        <w:rPr>
          <w:rFonts w:cstheme="minorHAnsi"/>
          <w:i/>
          <w:iCs/>
          <w:lang w:val="en-GB" w:eastAsia="en-NZ"/>
        </w:rPr>
        <w:t>elongatum</w:t>
      </w:r>
      <w:proofErr w:type="spellEnd"/>
      <w:r>
        <w:rPr>
          <w:rFonts w:cstheme="minorHAnsi"/>
          <w:lang w:val="en-GB" w:eastAsia="en-NZ"/>
        </w:rPr>
        <w:t>)</w:t>
      </w:r>
    </w:p>
    <w:p w14:paraId="7E7BC292" w14:textId="77777777" w:rsidR="000C5B06" w:rsidRDefault="000C5B06" w:rsidP="000C5B06">
      <w:pPr>
        <w:pStyle w:val="ListParagraph"/>
        <w:numPr>
          <w:ilvl w:val="0"/>
          <w:numId w:val="20"/>
        </w:numPr>
        <w:ind w:left="1440"/>
        <w:rPr>
          <w:rFonts w:cstheme="minorHAnsi"/>
          <w:lang w:val="en-GB" w:eastAsia="en-NZ"/>
        </w:rPr>
      </w:pPr>
      <w:r>
        <w:rPr>
          <w:rFonts w:cstheme="minorHAnsi"/>
          <w:lang w:val="en-GB" w:eastAsia="en-NZ"/>
        </w:rPr>
        <w:t>W</w:t>
      </w:r>
      <w:r w:rsidRPr="00F56CE6">
        <w:rPr>
          <w:rFonts w:cstheme="minorHAnsi"/>
          <w:lang w:val="en-GB" w:eastAsia="en-NZ"/>
        </w:rPr>
        <w:t>akame (</w:t>
      </w:r>
      <w:proofErr w:type="spellStart"/>
      <w:r w:rsidRPr="00F56CE6">
        <w:rPr>
          <w:rFonts w:cstheme="minorHAnsi"/>
          <w:i/>
          <w:iCs/>
          <w:lang w:val="en-GB" w:eastAsia="en-NZ"/>
        </w:rPr>
        <w:t>Undaria</w:t>
      </w:r>
      <w:proofErr w:type="spellEnd"/>
      <w:r w:rsidRPr="00F56CE6">
        <w:rPr>
          <w:rFonts w:cstheme="minorHAnsi"/>
          <w:i/>
          <w:iCs/>
          <w:lang w:val="en-GB" w:eastAsia="en-NZ"/>
        </w:rPr>
        <w:t xml:space="preserve"> pinnatifida</w:t>
      </w:r>
      <w:r w:rsidRPr="00F56CE6">
        <w:rPr>
          <w:rFonts w:cstheme="minorHAnsi"/>
          <w:lang w:val="en-GB" w:eastAsia="en-NZ"/>
        </w:rPr>
        <w:t>)</w:t>
      </w:r>
    </w:p>
    <w:p w14:paraId="0C3782C3" w14:textId="4D8B51D9" w:rsidR="008C53D5" w:rsidRPr="00261C2C" w:rsidRDefault="000C5B06" w:rsidP="00261C2C">
      <w:pPr>
        <w:pStyle w:val="ListParagraph"/>
        <w:numPr>
          <w:ilvl w:val="0"/>
          <w:numId w:val="20"/>
        </w:numPr>
        <w:ind w:left="1440"/>
        <w:rPr>
          <w:rFonts w:cstheme="minorHAnsi"/>
          <w:lang w:val="en-GB" w:eastAsia="en-NZ"/>
        </w:rPr>
      </w:pPr>
      <w:r>
        <w:rPr>
          <w:rFonts w:cstheme="minorHAnsi"/>
          <w:lang w:val="en-GB" w:eastAsia="en-NZ"/>
        </w:rPr>
        <w:t>Colonial Sea Squirt (</w:t>
      </w:r>
      <w:proofErr w:type="spellStart"/>
      <w:r w:rsidRPr="004D21DA">
        <w:rPr>
          <w:rFonts w:cstheme="minorHAnsi"/>
          <w:i/>
          <w:iCs/>
          <w:lang w:val="en-GB" w:eastAsia="en-NZ"/>
        </w:rPr>
        <w:t>Didemnum</w:t>
      </w:r>
      <w:proofErr w:type="spellEnd"/>
      <w:r w:rsidRPr="004D21DA">
        <w:rPr>
          <w:rFonts w:cstheme="minorHAnsi"/>
          <w:i/>
          <w:iCs/>
          <w:lang w:val="en-GB" w:eastAsia="en-NZ"/>
        </w:rPr>
        <w:t xml:space="preserve"> vexillum</w:t>
      </w:r>
      <w:r>
        <w:rPr>
          <w:rFonts w:cstheme="minorHAnsi"/>
          <w:lang w:val="en-GB" w:eastAsia="en-NZ"/>
        </w:rPr>
        <w:t>)</w:t>
      </w:r>
    </w:p>
    <w:p w14:paraId="34C6CDCF" w14:textId="3A1C8693" w:rsidR="00830E86" w:rsidRPr="00830E86" w:rsidRDefault="00946244" w:rsidP="00830E86">
      <w:pPr>
        <w:pStyle w:val="Heading3"/>
      </w:pPr>
      <w:bookmarkStart w:id="18" w:name="_Toc125113301"/>
      <w:bookmarkStart w:id="19" w:name="_Toc129248770"/>
      <w:r>
        <w:t>6</w:t>
      </w:r>
      <w:r w:rsidR="00830E86" w:rsidRPr="00830E86">
        <w:t>.2</w:t>
      </w:r>
      <w:r w:rsidR="00830E86" w:rsidRPr="00830E86">
        <w:tab/>
        <w:t>Further Information on Notifiable Organisms</w:t>
      </w:r>
      <w:bookmarkEnd w:id="18"/>
      <w:bookmarkEnd w:id="19"/>
    </w:p>
    <w:p w14:paraId="49D2490D" w14:textId="77777777" w:rsidR="00830E86" w:rsidRPr="00BD13EA" w:rsidRDefault="00830E86" w:rsidP="00830E86">
      <w:pPr>
        <w:spacing w:before="240" w:after="0"/>
        <w:ind w:left="720"/>
        <w:rPr>
          <w:rFonts w:cstheme="minorHAnsi"/>
          <w:b/>
          <w:color w:val="404040" w:themeColor="text1" w:themeTint="BF"/>
          <w:szCs w:val="22"/>
        </w:rPr>
      </w:pPr>
      <w:r w:rsidRPr="00BD13EA">
        <w:rPr>
          <w:rFonts w:cstheme="minorHAnsi"/>
          <w:b/>
          <w:color w:val="404040" w:themeColor="text1" w:themeTint="BF"/>
          <w:szCs w:val="22"/>
        </w:rPr>
        <w:t xml:space="preserve">Further </w:t>
      </w:r>
      <w:r>
        <w:rPr>
          <w:rFonts w:cstheme="minorHAnsi"/>
          <w:b/>
          <w:color w:val="404040" w:themeColor="text1" w:themeTint="BF"/>
          <w:szCs w:val="22"/>
        </w:rPr>
        <w:t>i</w:t>
      </w:r>
      <w:r w:rsidRPr="00BD13EA">
        <w:rPr>
          <w:rFonts w:cstheme="minorHAnsi"/>
          <w:b/>
          <w:color w:val="404040" w:themeColor="text1" w:themeTint="BF"/>
          <w:szCs w:val="22"/>
        </w:rPr>
        <w:t>nformation on unwanted pests and notifiable organisms under New Zealand legislation:</w:t>
      </w:r>
    </w:p>
    <w:p w14:paraId="2349632C" w14:textId="77777777" w:rsidR="00830E86" w:rsidRPr="00BD13EA" w:rsidRDefault="00830E86" w:rsidP="00830E86">
      <w:pPr>
        <w:spacing w:after="0"/>
        <w:ind w:left="720"/>
        <w:rPr>
          <w:rFonts w:cstheme="minorHAnsi"/>
          <w:szCs w:val="22"/>
        </w:rPr>
      </w:pPr>
      <w:r w:rsidRPr="00BD13EA">
        <w:rPr>
          <w:rFonts w:cstheme="minorHAnsi"/>
          <w:szCs w:val="22"/>
        </w:rPr>
        <w:t xml:space="preserve">The National Biosecurity (Notifiable Organisms) Order 2016 can be found in this link: </w:t>
      </w:r>
      <w:hyperlink r:id="rId41" w:history="1">
        <w:r w:rsidRPr="00BD13EA">
          <w:rPr>
            <w:rStyle w:val="Hyperlink"/>
            <w:rFonts w:cstheme="minorHAnsi"/>
            <w:szCs w:val="22"/>
          </w:rPr>
          <w:t>https://www.legislation.govt.nz/regulation/public/2016/0073/9.0/whole.html</w:t>
        </w:r>
      </w:hyperlink>
      <w:r w:rsidRPr="00BD13EA">
        <w:rPr>
          <w:rFonts w:cstheme="minorHAnsi"/>
          <w:szCs w:val="22"/>
        </w:rPr>
        <w:t xml:space="preserve"> </w:t>
      </w:r>
    </w:p>
    <w:p w14:paraId="516E5498" w14:textId="77777777" w:rsidR="00830E86" w:rsidRPr="00BD13EA" w:rsidRDefault="00830E86" w:rsidP="00830E86">
      <w:pPr>
        <w:spacing w:after="0"/>
        <w:ind w:left="720"/>
        <w:rPr>
          <w:rFonts w:cstheme="minorHAnsi"/>
          <w:szCs w:val="22"/>
        </w:rPr>
      </w:pPr>
      <w:r w:rsidRPr="00BD13EA">
        <w:rPr>
          <w:rFonts w:cstheme="minorHAnsi"/>
          <w:szCs w:val="22"/>
        </w:rPr>
        <w:t xml:space="preserve">Additional MPI information regarding unwanted pests and notifiable organisms can be found in this link: </w:t>
      </w:r>
      <w:hyperlink r:id="rId42" w:history="1">
        <w:r w:rsidRPr="00BD13EA">
          <w:rPr>
            <w:rStyle w:val="Hyperlink"/>
            <w:rFonts w:cstheme="minorHAnsi"/>
            <w:szCs w:val="22"/>
          </w:rPr>
          <w:t>https://www.mpi.govt.nz/biosecurity/how-to-find-report-and-prevent-pests-and-diseases/registers-and-lists/</w:t>
        </w:r>
      </w:hyperlink>
    </w:p>
    <w:p w14:paraId="10B01B3F" w14:textId="77777777" w:rsidR="00830E86" w:rsidRDefault="00830E86" w:rsidP="00830E86">
      <w:pPr>
        <w:spacing w:after="0"/>
        <w:ind w:left="720"/>
        <w:rPr>
          <w:rFonts w:eastAsiaTheme="minorHAnsi" w:cstheme="minorHAnsi"/>
          <w:szCs w:val="22"/>
          <w:lang w:eastAsia="en-US"/>
        </w:rPr>
      </w:pPr>
      <w:r w:rsidRPr="00BD13EA">
        <w:rPr>
          <w:rFonts w:cstheme="minorHAnsi"/>
          <w:szCs w:val="22"/>
        </w:rPr>
        <w:t xml:space="preserve">Booklet published by MPI: </w:t>
      </w:r>
      <w:r w:rsidRPr="00BD13EA">
        <w:rPr>
          <w:rFonts w:cstheme="minorHAnsi"/>
          <w:b/>
          <w:szCs w:val="22"/>
        </w:rPr>
        <w:t xml:space="preserve">New Zealand Marine Pest ID guide </w:t>
      </w:r>
      <w:r w:rsidRPr="00BD13EA">
        <w:rPr>
          <w:rFonts w:cstheme="minorHAnsi"/>
          <w:szCs w:val="22"/>
        </w:rPr>
        <w:t xml:space="preserve">or any updates to this publication, link: </w:t>
      </w:r>
      <w:hyperlink r:id="rId43" w:history="1">
        <w:r w:rsidRPr="00BD13EA">
          <w:rPr>
            <w:rStyle w:val="Hyperlink"/>
            <w:rFonts w:eastAsiaTheme="minorHAnsi" w:cstheme="minorHAnsi"/>
            <w:szCs w:val="22"/>
            <w:lang w:eastAsia="en-US"/>
          </w:rPr>
          <w:t>https://www.mpi.govt.nz/dmsdocument/10478-new-zealand-marine-pest-id-guide</w:t>
        </w:r>
      </w:hyperlink>
    </w:p>
    <w:p w14:paraId="4F11F310" w14:textId="77777777" w:rsidR="00830E86" w:rsidRDefault="00830E86" w:rsidP="00830E86">
      <w:pPr>
        <w:spacing w:after="0"/>
        <w:ind w:left="720"/>
        <w:rPr>
          <w:rStyle w:val="Hyperlink"/>
          <w:rFonts w:eastAsiaTheme="minorHAnsi" w:cstheme="minorHAnsi"/>
          <w:szCs w:val="22"/>
          <w:lang w:eastAsia="en-US"/>
        </w:rPr>
      </w:pPr>
      <w:r w:rsidRPr="00BD13EA">
        <w:rPr>
          <w:rStyle w:val="Hyperlink"/>
          <w:rFonts w:eastAsiaTheme="minorHAnsi" w:cstheme="minorHAnsi"/>
          <w:color w:val="auto"/>
          <w:szCs w:val="22"/>
          <w:u w:val="none"/>
          <w:lang w:eastAsia="en-US"/>
        </w:rPr>
        <w:t xml:space="preserve">Top of the South Marine Biosecurity Partnership Incident Response Manual: </w:t>
      </w:r>
      <w:hyperlink r:id="rId44" w:history="1">
        <w:r w:rsidRPr="00BD13EA">
          <w:rPr>
            <w:rStyle w:val="Hyperlink"/>
            <w:rFonts w:eastAsiaTheme="minorHAnsi" w:cstheme="minorHAnsi"/>
            <w:szCs w:val="22"/>
            <w:lang w:eastAsia="en-US"/>
          </w:rPr>
          <w:t>https://www.marinebiosecurity.co.nz/manuals-plans</w:t>
        </w:r>
      </w:hyperlink>
    </w:p>
    <w:p w14:paraId="1159ACCE" w14:textId="77777777" w:rsidR="00830E86" w:rsidRPr="00BD13EA" w:rsidRDefault="00830E86" w:rsidP="00830E86">
      <w:pPr>
        <w:spacing w:after="0"/>
        <w:ind w:left="720"/>
        <w:rPr>
          <w:rStyle w:val="Hyperlink"/>
          <w:rFonts w:eastAsiaTheme="minorHAnsi" w:cstheme="minorHAnsi"/>
          <w:color w:val="auto"/>
          <w:szCs w:val="22"/>
          <w:u w:val="none"/>
          <w:lang w:eastAsia="en-US"/>
        </w:rPr>
      </w:pPr>
    </w:p>
    <w:p w14:paraId="058224E6" w14:textId="1A1FB5A4" w:rsidR="00B040DD" w:rsidRPr="006A36A4" w:rsidRDefault="00946244" w:rsidP="00FE749B">
      <w:pPr>
        <w:pStyle w:val="Heading3"/>
      </w:pPr>
      <w:bookmarkStart w:id="20" w:name="_Toc129248771"/>
      <w:r>
        <w:t>6</w:t>
      </w:r>
      <w:r w:rsidR="00554893" w:rsidRPr="006A36A4">
        <w:t xml:space="preserve">.3   </w:t>
      </w:r>
      <w:r w:rsidR="00701461">
        <w:tab/>
      </w:r>
      <w:r w:rsidR="00F0551B" w:rsidRPr="006A36A4">
        <w:t>Pathways</w:t>
      </w:r>
      <w:bookmarkEnd w:id="20"/>
    </w:p>
    <w:p w14:paraId="3446F544" w14:textId="1CD4EA0A" w:rsidR="004705D4" w:rsidRPr="006A36A4" w:rsidRDefault="00B4140E" w:rsidP="000224F8">
      <w:pPr>
        <w:ind w:left="360"/>
        <w:rPr>
          <w:rFonts w:cstheme="minorHAnsi"/>
          <w:color w:val="000000" w:themeColor="text1"/>
          <w:szCs w:val="22"/>
        </w:rPr>
      </w:pPr>
      <w:r>
        <w:rPr>
          <w:rFonts w:cstheme="minorHAnsi"/>
          <w:color w:val="000000" w:themeColor="text1"/>
          <w:szCs w:val="22"/>
        </w:rPr>
        <w:tab/>
      </w:r>
      <w:r w:rsidR="004705D4" w:rsidRPr="006A36A4">
        <w:rPr>
          <w:rFonts w:cstheme="minorHAnsi"/>
          <w:color w:val="000000" w:themeColor="text1"/>
          <w:szCs w:val="22"/>
        </w:rPr>
        <w:t xml:space="preserve">Pathways are defined as routes of introduction and spread of unwanted organisms, including </w:t>
      </w:r>
      <w:r>
        <w:rPr>
          <w:rFonts w:cstheme="minorHAnsi"/>
          <w:color w:val="000000" w:themeColor="text1"/>
          <w:szCs w:val="22"/>
        </w:rPr>
        <w:tab/>
      </w:r>
      <w:r w:rsidR="004705D4" w:rsidRPr="006A36A4">
        <w:rPr>
          <w:rFonts w:cstheme="minorHAnsi"/>
          <w:color w:val="000000" w:themeColor="text1"/>
          <w:szCs w:val="22"/>
        </w:rPr>
        <w:t>pathogens and pests, into the farm.</w:t>
      </w:r>
      <w:r w:rsidR="00957253" w:rsidRPr="006A36A4">
        <w:rPr>
          <w:rFonts w:cstheme="minorHAnsi"/>
          <w:color w:val="000000" w:themeColor="text1"/>
          <w:szCs w:val="22"/>
        </w:rPr>
        <w:t xml:space="preserve"> </w:t>
      </w:r>
      <w:r w:rsidR="004705D4" w:rsidRPr="006A36A4">
        <w:rPr>
          <w:rFonts w:cstheme="minorHAnsi"/>
          <w:color w:val="000000" w:themeColor="text1"/>
          <w:szCs w:val="22"/>
        </w:rPr>
        <w:t xml:space="preserve"> Managing pathways minimises the likelihood of </w:t>
      </w:r>
      <w:r>
        <w:rPr>
          <w:rFonts w:cstheme="minorHAnsi"/>
          <w:color w:val="000000" w:themeColor="text1"/>
          <w:szCs w:val="22"/>
        </w:rPr>
        <w:tab/>
      </w:r>
      <w:r w:rsidR="004705D4" w:rsidRPr="006A36A4">
        <w:rPr>
          <w:rFonts w:cstheme="minorHAnsi"/>
          <w:color w:val="000000" w:themeColor="text1"/>
          <w:szCs w:val="22"/>
        </w:rPr>
        <w:t xml:space="preserve">introducing or spreading unwanted organisms. </w:t>
      </w:r>
    </w:p>
    <w:p w14:paraId="01FD4304" w14:textId="740FAC79" w:rsidR="004705D4" w:rsidRPr="006A36A4" w:rsidRDefault="00B4140E" w:rsidP="000224F8">
      <w:pPr>
        <w:spacing w:after="0"/>
        <w:ind w:left="360"/>
        <w:rPr>
          <w:rFonts w:cstheme="minorHAnsi"/>
          <w:color w:val="000000" w:themeColor="text1"/>
          <w:szCs w:val="22"/>
        </w:rPr>
      </w:pPr>
      <w:r>
        <w:rPr>
          <w:rFonts w:cstheme="minorHAnsi"/>
          <w:color w:val="000000" w:themeColor="text1"/>
          <w:szCs w:val="22"/>
        </w:rPr>
        <w:tab/>
      </w:r>
      <w:r w:rsidR="004705D4" w:rsidRPr="006A36A4">
        <w:rPr>
          <w:rFonts w:cstheme="minorHAnsi"/>
          <w:color w:val="000000" w:themeColor="text1"/>
          <w:szCs w:val="22"/>
        </w:rPr>
        <w:t>Biosecurity risk management practices are designed to control possible pathway</w:t>
      </w:r>
      <w:r w:rsidR="00B337EC" w:rsidRPr="006A36A4">
        <w:rPr>
          <w:rFonts w:cstheme="minorHAnsi"/>
          <w:color w:val="000000" w:themeColor="text1"/>
          <w:szCs w:val="22"/>
        </w:rPr>
        <w:t>s</w:t>
      </w:r>
      <w:r w:rsidR="004705D4" w:rsidRPr="006A36A4">
        <w:rPr>
          <w:rFonts w:cstheme="minorHAnsi"/>
          <w:color w:val="000000" w:themeColor="text1"/>
          <w:szCs w:val="22"/>
        </w:rPr>
        <w:t xml:space="preserve"> for the </w:t>
      </w:r>
      <w:r>
        <w:rPr>
          <w:rFonts w:cstheme="minorHAnsi"/>
          <w:color w:val="000000" w:themeColor="text1"/>
          <w:szCs w:val="22"/>
        </w:rPr>
        <w:tab/>
      </w:r>
      <w:r w:rsidR="004705D4" w:rsidRPr="006A36A4">
        <w:rPr>
          <w:rFonts w:cstheme="minorHAnsi"/>
          <w:color w:val="000000" w:themeColor="text1"/>
          <w:szCs w:val="22"/>
        </w:rPr>
        <w:t>introduction and spread of pathogens and pests.</w:t>
      </w:r>
    </w:p>
    <w:p w14:paraId="5C667262" w14:textId="77777777" w:rsidR="00B8516F" w:rsidRPr="006A36A4" w:rsidRDefault="00B8516F" w:rsidP="00B4140E">
      <w:pPr>
        <w:pStyle w:val="ListParagraph"/>
        <w:numPr>
          <w:ilvl w:val="0"/>
          <w:numId w:val="7"/>
        </w:numPr>
        <w:ind w:left="1074" w:hanging="357"/>
        <w:rPr>
          <w:rFonts w:cstheme="minorHAnsi"/>
          <w:b/>
          <w:bCs/>
          <w:color w:val="000000" w:themeColor="text1"/>
        </w:rPr>
      </w:pPr>
      <w:r w:rsidRPr="006A36A4">
        <w:rPr>
          <w:rFonts w:cstheme="minorHAnsi"/>
          <w:b/>
          <w:bCs/>
          <w:color w:val="000000" w:themeColor="text1"/>
        </w:rPr>
        <w:t xml:space="preserve">Early detection is key in pest and pathogen management – the best time to control any marine pest or pathogen is on arrival. </w:t>
      </w:r>
    </w:p>
    <w:p w14:paraId="6C00A580" w14:textId="23ABDF6C" w:rsidR="004705D4" w:rsidRPr="006A36A4" w:rsidRDefault="008124AE" w:rsidP="007A3EE2">
      <w:pPr>
        <w:pStyle w:val="ListParagraph"/>
        <w:numPr>
          <w:ilvl w:val="0"/>
          <w:numId w:val="7"/>
        </w:numPr>
        <w:spacing w:before="0"/>
        <w:ind w:left="1074" w:hanging="357"/>
        <w:rPr>
          <w:rFonts w:cstheme="minorHAnsi"/>
          <w:color w:val="000000" w:themeColor="text1"/>
        </w:rPr>
      </w:pPr>
      <w:r w:rsidRPr="006A36A4">
        <w:rPr>
          <w:rFonts w:cstheme="minorHAnsi"/>
          <w:color w:val="000000" w:themeColor="text1"/>
        </w:rPr>
        <w:t>Marine</w:t>
      </w:r>
      <w:r w:rsidR="004705D4" w:rsidRPr="006A36A4">
        <w:rPr>
          <w:rFonts w:cstheme="minorHAnsi"/>
          <w:color w:val="000000" w:themeColor="text1"/>
        </w:rPr>
        <w:t xml:space="preserve"> farms can provide habitats for the settlement, growth and spread of marine pests and pathogens. As well as having a direct impact on the farming operation, marine pests and pathogens can be introduced and spread to other farms and </w:t>
      </w:r>
      <w:r w:rsidR="0075097D" w:rsidRPr="006A36A4">
        <w:rPr>
          <w:rFonts w:cstheme="minorHAnsi"/>
          <w:color w:val="000000" w:themeColor="text1"/>
        </w:rPr>
        <w:t xml:space="preserve">the </w:t>
      </w:r>
      <w:r w:rsidR="004705D4" w:rsidRPr="006A36A4">
        <w:rPr>
          <w:rFonts w:cstheme="minorHAnsi"/>
          <w:color w:val="000000" w:themeColor="text1"/>
        </w:rPr>
        <w:t xml:space="preserve">wider aquatic environment. </w:t>
      </w:r>
    </w:p>
    <w:p w14:paraId="1BB4BF73" w14:textId="77777777" w:rsidR="004705D4" w:rsidRPr="006A36A4" w:rsidRDefault="004705D4" w:rsidP="007A3EE2">
      <w:pPr>
        <w:pStyle w:val="ListParagraph"/>
        <w:numPr>
          <w:ilvl w:val="0"/>
          <w:numId w:val="7"/>
        </w:numPr>
        <w:spacing w:before="0"/>
        <w:ind w:left="1074" w:hanging="357"/>
        <w:rPr>
          <w:rFonts w:cstheme="minorHAnsi"/>
          <w:color w:val="000000" w:themeColor="text1"/>
        </w:rPr>
      </w:pPr>
      <w:r w:rsidRPr="006A36A4">
        <w:rPr>
          <w:rFonts w:cstheme="minorHAnsi"/>
          <w:color w:val="000000" w:themeColor="text1"/>
        </w:rPr>
        <w:t xml:space="preserve">Once a pest or pathogen is established, control becomes more difficult and expensive. </w:t>
      </w:r>
    </w:p>
    <w:p w14:paraId="00216BE2" w14:textId="0399AD87" w:rsidR="004705D4" w:rsidRPr="006A36A4" w:rsidRDefault="004705D4" w:rsidP="007A3EE2">
      <w:pPr>
        <w:pStyle w:val="ListParagraph"/>
        <w:numPr>
          <w:ilvl w:val="0"/>
          <w:numId w:val="7"/>
        </w:numPr>
        <w:spacing w:before="0"/>
        <w:ind w:left="1074" w:hanging="357"/>
        <w:rPr>
          <w:rFonts w:cstheme="minorHAnsi"/>
          <w:color w:val="000000" w:themeColor="text1"/>
        </w:rPr>
      </w:pPr>
      <w:r w:rsidRPr="006A36A4">
        <w:rPr>
          <w:rFonts w:cstheme="minorHAnsi"/>
          <w:color w:val="000000" w:themeColor="text1"/>
        </w:rPr>
        <w:t xml:space="preserve">Therefore, knowing the </w:t>
      </w:r>
      <w:r w:rsidR="00787402" w:rsidRPr="006A36A4">
        <w:rPr>
          <w:rFonts w:cstheme="minorHAnsi"/>
          <w:color w:val="000000" w:themeColor="text1"/>
        </w:rPr>
        <w:t xml:space="preserve">higher risk </w:t>
      </w:r>
      <w:r w:rsidRPr="006A36A4">
        <w:rPr>
          <w:rFonts w:cstheme="minorHAnsi"/>
          <w:color w:val="000000" w:themeColor="text1"/>
        </w:rPr>
        <w:t xml:space="preserve">pathways </w:t>
      </w:r>
      <w:r w:rsidR="00787402" w:rsidRPr="006A36A4">
        <w:rPr>
          <w:rFonts w:cstheme="minorHAnsi"/>
          <w:color w:val="000000" w:themeColor="text1"/>
        </w:rPr>
        <w:t xml:space="preserve">(e.g. moving equipment between Management areas or Operational Zones) </w:t>
      </w:r>
      <w:r w:rsidRPr="006A36A4">
        <w:rPr>
          <w:rFonts w:cstheme="minorHAnsi"/>
          <w:color w:val="000000" w:themeColor="text1"/>
        </w:rPr>
        <w:t>for the introduction and spread of pests and pathogens is extremely relevant.</w:t>
      </w:r>
    </w:p>
    <w:p w14:paraId="39A2CFB0" w14:textId="01DF1DC1" w:rsidR="003F5DCA" w:rsidRPr="006A36A4" w:rsidRDefault="003F5DCA" w:rsidP="007A3EE2">
      <w:pPr>
        <w:pStyle w:val="ListParagraph"/>
        <w:numPr>
          <w:ilvl w:val="0"/>
          <w:numId w:val="7"/>
        </w:numPr>
        <w:spacing w:before="0"/>
        <w:ind w:left="1074" w:hanging="357"/>
        <w:rPr>
          <w:rFonts w:cstheme="minorHAnsi"/>
          <w:color w:val="000000" w:themeColor="text1"/>
        </w:rPr>
      </w:pPr>
      <w:r w:rsidRPr="006A36A4">
        <w:rPr>
          <w:rFonts w:cstheme="minorHAnsi"/>
          <w:color w:val="000000" w:themeColor="text1"/>
        </w:rPr>
        <w:t xml:space="preserve">Higher Risk Pathways are identified in </w:t>
      </w:r>
      <w:r w:rsidRPr="006A36A4">
        <w:rPr>
          <w:rFonts w:cstheme="minorHAnsi"/>
          <w:b/>
          <w:bCs/>
          <w:color w:val="000000" w:themeColor="text1"/>
        </w:rPr>
        <w:t>Appendix 1.</w:t>
      </w:r>
    </w:p>
    <w:p w14:paraId="27C260EB" w14:textId="7F06F532" w:rsidR="00EB32BB" w:rsidRPr="006A36A4" w:rsidRDefault="00EB32BB" w:rsidP="00EB32BB">
      <w:pPr>
        <w:pStyle w:val="ListParagraph"/>
        <w:spacing w:before="0"/>
        <w:ind w:left="1074"/>
        <w:rPr>
          <w:rFonts w:cstheme="minorHAnsi"/>
          <w:color w:val="000000" w:themeColor="text1"/>
        </w:rPr>
      </w:pPr>
    </w:p>
    <w:p w14:paraId="2B1DCC10" w14:textId="049D03B5" w:rsidR="008C53D5" w:rsidRDefault="008C53D5" w:rsidP="00261C2C">
      <w:pPr>
        <w:pStyle w:val="ListParagraph"/>
        <w:spacing w:before="0"/>
        <w:ind w:left="1074"/>
        <w:rPr>
          <w:rFonts w:cstheme="minorHAnsi"/>
          <w:color w:val="000000" w:themeColor="text1"/>
        </w:rPr>
      </w:pPr>
      <w:r w:rsidRPr="006A36A4">
        <w:rPr>
          <w:rFonts w:eastAsiaTheme="majorEastAsia" w:cstheme="minorHAnsi"/>
          <w:b/>
          <w:bCs/>
          <w:noProof/>
          <w:color w:val="2F5496" w:themeColor="accent1" w:themeShade="BF"/>
          <w:lang w:val="en-GB" w:eastAsia="en-NZ"/>
        </w:rPr>
        <w:drawing>
          <wp:inline distT="0" distB="0" distL="0" distR="0" wp14:anchorId="4E3C3D11" wp14:editId="4D4B0511">
            <wp:extent cx="5146033" cy="2894643"/>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5">
                      <a:extLst>
                        <a:ext uri="{28A0092B-C50C-407E-A947-70E740481C1C}">
                          <a14:useLocalDpi xmlns:a14="http://schemas.microsoft.com/office/drawing/2010/main" val="0"/>
                        </a:ext>
                      </a:extLst>
                    </a:blip>
                    <a:stretch>
                      <a:fillRect/>
                    </a:stretch>
                  </pic:blipFill>
                  <pic:spPr>
                    <a:xfrm>
                      <a:off x="0" y="0"/>
                      <a:ext cx="5146033" cy="2894643"/>
                    </a:xfrm>
                    <a:prstGeom prst="rect">
                      <a:avLst/>
                    </a:prstGeom>
                  </pic:spPr>
                </pic:pic>
              </a:graphicData>
            </a:graphic>
          </wp:inline>
        </w:drawing>
      </w:r>
    </w:p>
    <w:p w14:paraId="3A3D6FCA" w14:textId="77777777" w:rsidR="00261C2C" w:rsidRPr="00261C2C" w:rsidRDefault="00261C2C" w:rsidP="00261C2C">
      <w:pPr>
        <w:pStyle w:val="ListParagraph"/>
        <w:spacing w:before="0"/>
        <w:ind w:left="1074"/>
        <w:rPr>
          <w:rFonts w:cstheme="minorHAnsi"/>
          <w:color w:val="000000" w:themeColor="text1"/>
        </w:rPr>
      </w:pPr>
    </w:p>
    <w:p w14:paraId="506DF45C" w14:textId="77777777" w:rsidR="00E14763" w:rsidRPr="00E14763" w:rsidRDefault="00E14763" w:rsidP="00E14763">
      <w:pPr>
        <w:pStyle w:val="Heading2"/>
      </w:pPr>
      <w:bookmarkStart w:id="21" w:name="_Toc125113303"/>
      <w:bookmarkStart w:id="22" w:name="_Toc129248772"/>
      <w:r w:rsidRPr="00E14763">
        <w:t>Managing Biosecurity Risk – Best Practice Outline</w:t>
      </w:r>
      <w:bookmarkEnd w:id="21"/>
      <w:bookmarkEnd w:id="22"/>
    </w:p>
    <w:p w14:paraId="6A0AE59A" w14:textId="68B0EE26" w:rsidR="00C04770" w:rsidRDefault="00C04770" w:rsidP="00C04770">
      <w:pPr>
        <w:ind w:left="720"/>
        <w:rPr>
          <w:rFonts w:eastAsia="Arial" w:cstheme="minorHAnsi"/>
          <w:szCs w:val="22"/>
          <w:lang w:eastAsia="en-NZ"/>
        </w:rPr>
      </w:pPr>
      <w:r w:rsidRPr="00BD13EA">
        <w:rPr>
          <w:rFonts w:eastAsia="Arial" w:cstheme="minorHAnsi"/>
          <w:szCs w:val="22"/>
          <w:lang w:eastAsia="en-NZ"/>
        </w:rPr>
        <w:t>This section sets out controls that will be used to</w:t>
      </w:r>
      <w:r w:rsidRPr="00F56CE6">
        <w:rPr>
          <w:rFonts w:eastAsia="Arial" w:cstheme="minorHAnsi"/>
          <w:szCs w:val="22"/>
          <w:lang w:eastAsia="en-NZ"/>
        </w:rPr>
        <w:t xml:space="preserve"> </w:t>
      </w:r>
      <w:r w:rsidRPr="00BD13EA">
        <w:rPr>
          <w:rFonts w:eastAsia="Arial" w:cstheme="minorHAnsi"/>
          <w:szCs w:val="22"/>
          <w:lang w:eastAsia="en-NZ"/>
        </w:rPr>
        <w:t xml:space="preserve">manage biosecurity risks associated with general </w:t>
      </w:r>
      <w:r>
        <w:rPr>
          <w:rFonts w:eastAsia="Arial" w:cstheme="minorHAnsi"/>
          <w:szCs w:val="22"/>
          <w:lang w:eastAsia="en-NZ"/>
        </w:rPr>
        <w:t>oyster</w:t>
      </w:r>
      <w:r w:rsidRPr="00BD13EA">
        <w:rPr>
          <w:rFonts w:eastAsia="Arial" w:cstheme="minorHAnsi"/>
          <w:szCs w:val="22"/>
          <w:lang w:eastAsia="en-NZ"/>
        </w:rPr>
        <w:t xml:space="preserve"> farm operations.</w:t>
      </w:r>
      <w:r>
        <w:rPr>
          <w:rFonts w:eastAsia="Arial" w:cstheme="minorHAnsi"/>
          <w:szCs w:val="22"/>
          <w:lang w:eastAsia="en-NZ"/>
        </w:rPr>
        <w:t xml:space="preserve"> </w:t>
      </w:r>
      <w:r w:rsidRPr="00F56CE6">
        <w:rPr>
          <w:rFonts w:eastAsia="Arial" w:cstheme="minorHAnsi"/>
          <w:i/>
          <w:iCs/>
          <w:color w:val="FF0000"/>
          <w:szCs w:val="22"/>
          <w:lang w:eastAsia="en-NZ"/>
        </w:rPr>
        <w:t>This section should be updated to reflect relevant farming practices when this BMP is implemented or reviewed.</w:t>
      </w:r>
    </w:p>
    <w:p w14:paraId="3F173EDB" w14:textId="77777777" w:rsidR="00C04770" w:rsidRDefault="00C04770" w:rsidP="00C04770">
      <w:pPr>
        <w:ind w:left="360" w:firstLine="360"/>
        <w:rPr>
          <w:rFonts w:eastAsia="Arial" w:cstheme="minorHAnsi"/>
          <w:szCs w:val="22"/>
          <w:lang w:eastAsia="en-NZ"/>
        </w:rPr>
      </w:pPr>
      <w:r w:rsidRPr="00BD13EA">
        <w:rPr>
          <w:rFonts w:cstheme="minorHAnsi"/>
          <w:noProof/>
          <w:color w:val="404040" w:themeColor="text1" w:themeTint="BF"/>
          <w:szCs w:val="22"/>
        </w:rPr>
        <mc:AlternateContent>
          <mc:Choice Requires="wps">
            <w:drawing>
              <wp:inline distT="0" distB="0" distL="0" distR="0" wp14:anchorId="79D31F56" wp14:editId="336626E5">
                <wp:extent cx="5267325" cy="2135505"/>
                <wp:effectExtent l="0" t="0" r="28575" b="17145"/>
                <wp:docPr id="13" name="Text Box 13"/>
                <wp:cNvGraphicFramePr/>
                <a:graphic xmlns:a="http://schemas.openxmlformats.org/drawingml/2006/main">
                  <a:graphicData uri="http://schemas.microsoft.com/office/word/2010/wordprocessingShape">
                    <wps:wsp>
                      <wps:cNvSpPr txBox="1"/>
                      <wps:spPr>
                        <a:xfrm>
                          <a:off x="0" y="0"/>
                          <a:ext cx="5267325" cy="2135505"/>
                        </a:xfrm>
                        <a:prstGeom prst="rect">
                          <a:avLst/>
                        </a:prstGeom>
                        <a:solidFill>
                          <a:srgbClr val="E7E6E6">
                            <a:lumMod val="90000"/>
                          </a:srgbClr>
                        </a:solidFill>
                        <a:ln w="6350">
                          <a:solidFill>
                            <a:prstClr val="black"/>
                          </a:solidFill>
                        </a:ln>
                      </wps:spPr>
                      <wps:txbx>
                        <w:txbxContent>
                          <w:p w14:paraId="262151F1" w14:textId="77777777" w:rsidR="00C04770" w:rsidRPr="00105921" w:rsidRDefault="00C04770" w:rsidP="00C04770">
                            <w:pPr>
                              <w:rPr>
                                <w:rFonts w:cstheme="minorHAnsi"/>
                                <w:b/>
                                <w:color w:val="404040" w:themeColor="text1" w:themeTint="BF"/>
                                <w:szCs w:val="22"/>
                              </w:rPr>
                            </w:pPr>
                            <w:r w:rsidRPr="00105921">
                              <w:rPr>
                                <w:rFonts w:cstheme="minorHAnsi"/>
                                <w:b/>
                                <w:color w:val="404040" w:themeColor="text1" w:themeTint="BF"/>
                                <w:szCs w:val="22"/>
                              </w:rPr>
                              <w:t xml:space="preserve">If staff observe a new pest or unusual signs of disease or unexpected mortality &gt;20% </w:t>
                            </w:r>
                            <w:r>
                              <w:rPr>
                                <w:rFonts w:cstheme="minorHAnsi"/>
                                <w:b/>
                                <w:color w:val="404040" w:themeColor="text1" w:themeTint="BF"/>
                                <w:szCs w:val="22"/>
                              </w:rPr>
                              <w:t>at</w:t>
                            </w:r>
                            <w:r w:rsidRPr="00105921">
                              <w:rPr>
                                <w:rFonts w:cstheme="minorHAnsi"/>
                                <w:b/>
                                <w:color w:val="404040" w:themeColor="text1" w:themeTint="BF"/>
                                <w:szCs w:val="22"/>
                              </w:rPr>
                              <w:t xml:space="preserve"> any </w:t>
                            </w:r>
                            <w:r>
                              <w:rPr>
                                <w:rFonts w:cstheme="minorHAnsi"/>
                                <w:b/>
                                <w:color w:val="404040" w:themeColor="text1" w:themeTint="BF"/>
                                <w:szCs w:val="22"/>
                              </w:rPr>
                              <w:t>farm</w:t>
                            </w:r>
                            <w:r w:rsidRPr="00105921">
                              <w:rPr>
                                <w:rFonts w:cstheme="minorHAnsi"/>
                                <w:b/>
                                <w:color w:val="404040" w:themeColor="text1" w:themeTint="BF"/>
                                <w:szCs w:val="22"/>
                              </w:rPr>
                              <w:t>, the disease or mortality event must be investigated to determine causation.</w:t>
                            </w:r>
                          </w:p>
                          <w:p w14:paraId="675158B3" w14:textId="77777777" w:rsidR="00C04770" w:rsidRPr="00105921" w:rsidRDefault="00C04770" w:rsidP="00C04770">
                            <w:pPr>
                              <w:rPr>
                                <w:rFonts w:cstheme="minorHAnsi"/>
                                <w:b/>
                                <w:color w:val="404040" w:themeColor="text1" w:themeTint="BF"/>
                                <w:szCs w:val="22"/>
                              </w:rPr>
                            </w:pPr>
                            <w:r w:rsidRPr="00105921">
                              <w:rPr>
                                <w:rFonts w:cstheme="minorHAnsi"/>
                                <w:b/>
                                <w:color w:val="404040" w:themeColor="text1" w:themeTint="BF"/>
                                <w:szCs w:val="22"/>
                              </w:rPr>
                              <w:t xml:space="preserve">Farm staff must contact the </w:t>
                            </w:r>
                            <w:r>
                              <w:rPr>
                                <w:rFonts w:cstheme="minorHAnsi"/>
                                <w:b/>
                                <w:color w:val="404040" w:themeColor="text1" w:themeTint="BF"/>
                                <w:szCs w:val="22"/>
                              </w:rPr>
                              <w:t>regional</w:t>
                            </w:r>
                            <w:r w:rsidRPr="00105921">
                              <w:rPr>
                                <w:rFonts w:cstheme="minorHAnsi"/>
                                <w:b/>
                                <w:color w:val="404040" w:themeColor="text1" w:themeTint="BF"/>
                                <w:szCs w:val="22"/>
                              </w:rPr>
                              <w:t xml:space="preserve"> Biosecurity Coordinator or AQNZ, who will:</w:t>
                            </w:r>
                          </w:p>
                          <w:p w14:paraId="36C4B62D" w14:textId="77777777" w:rsidR="00C04770" w:rsidRPr="00105921" w:rsidRDefault="00C04770" w:rsidP="00C04770">
                            <w:pPr>
                              <w:pStyle w:val="ListParagraph"/>
                              <w:numPr>
                                <w:ilvl w:val="0"/>
                                <w:numId w:val="22"/>
                              </w:numPr>
                              <w:rPr>
                                <w:rFonts w:cstheme="minorHAnsi"/>
                                <w:b/>
                                <w:color w:val="404040" w:themeColor="text1" w:themeTint="BF"/>
                              </w:rPr>
                            </w:pPr>
                            <w:r w:rsidRPr="00105921">
                              <w:rPr>
                                <w:rFonts w:cstheme="minorHAnsi"/>
                                <w:b/>
                                <w:color w:val="404040" w:themeColor="text1" w:themeTint="BF"/>
                              </w:rPr>
                              <w:t>contact the MPI Hotline 0800 80 99 66 and</w:t>
                            </w:r>
                          </w:p>
                          <w:p w14:paraId="338DAC72" w14:textId="77777777" w:rsidR="00C04770" w:rsidRPr="00105921" w:rsidRDefault="00C04770" w:rsidP="00C04770">
                            <w:pPr>
                              <w:pStyle w:val="ListParagraph"/>
                              <w:numPr>
                                <w:ilvl w:val="0"/>
                                <w:numId w:val="22"/>
                              </w:numPr>
                              <w:rPr>
                                <w:rFonts w:cstheme="minorHAnsi"/>
                                <w:b/>
                                <w:color w:val="404040" w:themeColor="text1" w:themeTint="BF"/>
                              </w:rPr>
                            </w:pPr>
                            <w:r w:rsidRPr="00105921">
                              <w:rPr>
                                <w:rFonts w:cstheme="minorHAnsi"/>
                                <w:b/>
                                <w:color w:val="404040" w:themeColor="text1" w:themeTint="BF"/>
                              </w:rPr>
                              <w:t>if necessary, coordinate sampling and</w:t>
                            </w:r>
                          </w:p>
                          <w:p w14:paraId="5D1D71EC" w14:textId="491690B1" w:rsidR="00C04770" w:rsidRPr="00105921" w:rsidRDefault="00C04770" w:rsidP="00C04770">
                            <w:pPr>
                              <w:pStyle w:val="ListParagraph"/>
                              <w:numPr>
                                <w:ilvl w:val="0"/>
                                <w:numId w:val="22"/>
                              </w:numPr>
                              <w:rPr>
                                <w:rFonts w:cstheme="minorHAnsi"/>
                                <w:b/>
                                <w:color w:val="404040" w:themeColor="text1" w:themeTint="BF"/>
                              </w:rPr>
                            </w:pPr>
                            <w:r w:rsidRPr="00105921">
                              <w:rPr>
                                <w:rFonts w:cstheme="minorHAnsi"/>
                                <w:b/>
                                <w:color w:val="404040" w:themeColor="text1" w:themeTint="BF"/>
                              </w:rPr>
                              <w:t xml:space="preserve">Notify </w:t>
                            </w:r>
                            <w:r>
                              <w:rPr>
                                <w:rFonts w:cstheme="minorHAnsi"/>
                                <w:b/>
                                <w:color w:val="404040" w:themeColor="text1" w:themeTint="BF"/>
                              </w:rPr>
                              <w:t>all relevant farming groups</w:t>
                            </w:r>
                            <w:r w:rsidR="00213D98">
                              <w:rPr>
                                <w:rFonts w:cstheme="minorHAnsi"/>
                                <w:b/>
                                <w:color w:val="404040" w:themeColor="text1" w:themeTint="BF"/>
                              </w:rPr>
                              <w:t>, NZOIA</w:t>
                            </w:r>
                            <w:r>
                              <w:rPr>
                                <w:rFonts w:cstheme="minorHAnsi"/>
                                <w:b/>
                                <w:color w:val="404040" w:themeColor="text1" w:themeTint="BF"/>
                              </w:rPr>
                              <w:t>, biosecurity groups,</w:t>
                            </w:r>
                            <w:r w:rsidRPr="00105921">
                              <w:rPr>
                                <w:rFonts w:cstheme="minorHAnsi"/>
                                <w:b/>
                                <w:color w:val="404040" w:themeColor="text1" w:themeTint="BF"/>
                              </w:rPr>
                              <w:t xml:space="preserve"> and local </w:t>
                            </w:r>
                            <w:proofErr w:type="gramStart"/>
                            <w:r w:rsidRPr="00105921">
                              <w:rPr>
                                <w:rFonts w:cstheme="minorHAnsi"/>
                                <w:b/>
                                <w:color w:val="404040" w:themeColor="text1" w:themeTint="BF"/>
                              </w:rPr>
                              <w:t>farmers</w:t>
                            </w:r>
                            <w:proofErr w:type="gramEnd"/>
                          </w:p>
                          <w:p w14:paraId="4DA842C6" w14:textId="77777777" w:rsidR="00C04770" w:rsidRPr="00105921" w:rsidRDefault="00C04770" w:rsidP="00C04770">
                            <w:pPr>
                              <w:rPr>
                                <w:rFonts w:cstheme="minorHAnsi"/>
                                <w:b/>
                                <w:color w:val="404040" w:themeColor="text1" w:themeTint="BF"/>
                                <w:szCs w:val="22"/>
                              </w:rPr>
                            </w:pPr>
                            <w:r w:rsidRPr="00105921">
                              <w:rPr>
                                <w:rFonts w:cstheme="minorHAnsi"/>
                                <w:b/>
                                <w:color w:val="404040" w:themeColor="text1" w:themeTint="BF"/>
                                <w:szCs w:val="22"/>
                              </w:rPr>
                              <w:t xml:space="preserve">For new pests see </w:t>
                            </w:r>
                            <w:r w:rsidRPr="004540E1">
                              <w:rPr>
                                <w:rFonts w:cstheme="minorHAnsi"/>
                                <w:b/>
                                <w:color w:val="404040" w:themeColor="text1" w:themeTint="BF"/>
                                <w:szCs w:val="22"/>
                              </w:rPr>
                              <w:t>Appendix 3.</w:t>
                            </w:r>
                          </w:p>
                          <w:p w14:paraId="4B16902D" w14:textId="2A845752" w:rsidR="00C04770" w:rsidRPr="00105921" w:rsidRDefault="00C04770" w:rsidP="00C04770">
                            <w:pPr>
                              <w:rPr>
                                <w:rFonts w:cstheme="minorHAnsi"/>
                                <w:b/>
                                <w:color w:val="404040" w:themeColor="text1" w:themeTint="BF"/>
                                <w:szCs w:val="22"/>
                              </w:rPr>
                            </w:pPr>
                            <w:r w:rsidRPr="00105921">
                              <w:rPr>
                                <w:rFonts w:cstheme="minorHAnsi"/>
                                <w:b/>
                                <w:color w:val="404040" w:themeColor="text1" w:themeTint="BF"/>
                                <w:szCs w:val="22"/>
                              </w:rPr>
                              <w:t xml:space="preserve">The Contingency Plan in </w:t>
                            </w:r>
                            <w:r w:rsidRPr="004540E1">
                              <w:rPr>
                                <w:rFonts w:cstheme="minorHAnsi"/>
                                <w:b/>
                                <w:color w:val="404040" w:themeColor="text1" w:themeTint="BF"/>
                                <w:szCs w:val="22"/>
                              </w:rPr>
                              <w:t>Appendix 4</w:t>
                            </w:r>
                            <w:r w:rsidRPr="00105921">
                              <w:rPr>
                                <w:rFonts w:cstheme="minorHAnsi"/>
                                <w:b/>
                                <w:color w:val="404040" w:themeColor="text1" w:themeTint="BF"/>
                                <w:szCs w:val="22"/>
                              </w:rPr>
                              <w:t xml:space="preserve"> must be </w:t>
                            </w:r>
                            <w:r w:rsidR="004C717C" w:rsidRPr="00105921">
                              <w:rPr>
                                <w:rFonts w:cstheme="minorHAnsi"/>
                                <w:b/>
                                <w:color w:val="404040" w:themeColor="text1" w:themeTint="BF"/>
                                <w:szCs w:val="22"/>
                              </w:rPr>
                              <w:t>activated.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9D31F56" id="Text Box 13" o:spid="_x0000_s1028" type="#_x0000_t202" style="width:414.75pt;height:16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5rUAIAAKcEAAAOAAAAZHJzL2Uyb0RvYy54bWysVE1v2zAMvQ/YfxB0X+w4cbIGcYosTYYB&#10;XVsgHXpWZDk2JouapMROf/0oOV/tdhqWg0KK1CP5SHp629aS7IWxFaiM9nsxJUJxyCu1zeiP59Wn&#10;z5RYx1TOJCiR0YOw9Hb28cO00RORQAkyF4YgiLKTRme0dE5PosjyUtTM9kALhcYCTM0cqmYb5YY1&#10;iF7LKInjUdSAybUBLqzF27vOSGcBvygEd49FYYUjMqOYmwunCefGn9FsyiZbw3RZ8WMa7B+yqFml&#10;MOgZ6o45Rnam+gOqrrgBC4XrcagjKIqKi1ADVtOP31WzLpkWoRYkx+ozTfb/wfKH/Vo/GeLaL9Bi&#10;Az0hjbYTi5e+nrYwtf/HTAnakcLDmTbROsLxMk1G40GSUsLRlvQHaRqnHie6PNfGuq8CauKFjBrs&#10;S6CL7e+t61xPLj6aBVnlq0rKoJjtZiEN2TPs4XK8HC1H4a3c1d8h765vYvwdY9rOP8R/AyQVaTI6&#10;GqRxeP/G5qOfg2wk4z9PaJdUsB6pEPbCj5dcu2lJlWPlJ+42kB+QUgPdtFnNVxXC3zPrnpjB8UIW&#10;cWXcIx6FBMwJjhIlJZjXv917f+w6WilpcFwzan/tmBGUyG8K5+GmPxz6+Q7KMB0nqJhry+baonb1&#10;ApDNPi6n5kH0/k6exMJA/YKbNfdR0cQUx9gZdSdx4bolws3kYj4PTjjRmrl7tdbcQ/veeVqf2xdm&#10;9LHzDofmAU6DzSbvBqDz9S8VzHcOiipMh+e5Y/VIP25D6O9xc/26XevB6/J9mf0GAAD//wMAUEsD&#10;BBQABgAIAAAAIQAbeAKC3gAAAAUBAAAPAAAAZHJzL2Rvd25yZXYueG1sTI9BS8NAEIXvgv9hGcGb&#10;3bTBUGM2pYqCiiKNgvQ2zY5JMDsbdrdp+u9dvehl4PEe731TrCbTi5Gc7ywrmM8SEMS11R03Ct7f&#10;7i+WIHxA1thbJgVH8rAqT08KzLU98IbGKjQilrDPUUEbwpBL6euWDPqZHYij92mdwRCla6R2eIjl&#10;ppeLJMmkwY7jQosD3bZUf1V7o+BjXuN2dC9Pd9s1P2SPm+PrzXOl1PnZtL4GEWgKf2H4wY/oUEam&#10;nd2z9qJXEB8Jvzd6y8XVJYidgjTNUpBlIf/Tl98AAAD//wMAUEsBAi0AFAAGAAgAAAAhALaDOJL+&#10;AAAA4QEAABMAAAAAAAAAAAAAAAAAAAAAAFtDb250ZW50X1R5cGVzXS54bWxQSwECLQAUAAYACAAA&#10;ACEAOP0h/9YAAACUAQAACwAAAAAAAAAAAAAAAAAvAQAAX3JlbHMvLnJlbHNQSwECLQAUAAYACAAA&#10;ACEAGwVOa1ACAACnBAAADgAAAAAAAAAAAAAAAAAuAgAAZHJzL2Uyb0RvYy54bWxQSwECLQAUAAYA&#10;CAAAACEAG3gCgt4AAAAFAQAADwAAAAAAAAAAAAAAAACqBAAAZHJzL2Rvd25yZXYueG1sUEsFBgAA&#10;AAAEAAQA8wAAALUFAAAAAA==&#10;" fillcolor="#d0cece" strokeweight=".5pt">
                <v:textbox>
                  <w:txbxContent>
                    <w:p w14:paraId="262151F1" w14:textId="77777777" w:rsidR="00C04770" w:rsidRPr="00105921" w:rsidRDefault="00C04770" w:rsidP="00C04770">
                      <w:pPr>
                        <w:rPr>
                          <w:rFonts w:cstheme="minorHAnsi"/>
                          <w:b/>
                          <w:color w:val="404040" w:themeColor="text1" w:themeTint="BF"/>
                          <w:szCs w:val="22"/>
                        </w:rPr>
                      </w:pPr>
                      <w:r w:rsidRPr="00105921">
                        <w:rPr>
                          <w:rFonts w:cstheme="minorHAnsi"/>
                          <w:b/>
                          <w:color w:val="404040" w:themeColor="text1" w:themeTint="BF"/>
                          <w:szCs w:val="22"/>
                        </w:rPr>
                        <w:t xml:space="preserve">If staff observe a new pest or unusual signs of disease or unexpected mortality &gt;20% </w:t>
                      </w:r>
                      <w:r>
                        <w:rPr>
                          <w:rFonts w:cstheme="minorHAnsi"/>
                          <w:b/>
                          <w:color w:val="404040" w:themeColor="text1" w:themeTint="BF"/>
                          <w:szCs w:val="22"/>
                        </w:rPr>
                        <w:t>at</w:t>
                      </w:r>
                      <w:r w:rsidRPr="00105921">
                        <w:rPr>
                          <w:rFonts w:cstheme="minorHAnsi"/>
                          <w:b/>
                          <w:color w:val="404040" w:themeColor="text1" w:themeTint="BF"/>
                          <w:szCs w:val="22"/>
                        </w:rPr>
                        <w:t xml:space="preserve"> any </w:t>
                      </w:r>
                      <w:r>
                        <w:rPr>
                          <w:rFonts w:cstheme="minorHAnsi"/>
                          <w:b/>
                          <w:color w:val="404040" w:themeColor="text1" w:themeTint="BF"/>
                          <w:szCs w:val="22"/>
                        </w:rPr>
                        <w:t>farm</w:t>
                      </w:r>
                      <w:r w:rsidRPr="00105921">
                        <w:rPr>
                          <w:rFonts w:cstheme="minorHAnsi"/>
                          <w:b/>
                          <w:color w:val="404040" w:themeColor="text1" w:themeTint="BF"/>
                          <w:szCs w:val="22"/>
                        </w:rPr>
                        <w:t>, the disease or mortality event must be investigated to determine causation.</w:t>
                      </w:r>
                    </w:p>
                    <w:p w14:paraId="675158B3" w14:textId="77777777" w:rsidR="00C04770" w:rsidRPr="00105921" w:rsidRDefault="00C04770" w:rsidP="00C04770">
                      <w:pPr>
                        <w:rPr>
                          <w:rFonts w:cstheme="minorHAnsi"/>
                          <w:b/>
                          <w:color w:val="404040" w:themeColor="text1" w:themeTint="BF"/>
                          <w:szCs w:val="22"/>
                        </w:rPr>
                      </w:pPr>
                      <w:r w:rsidRPr="00105921">
                        <w:rPr>
                          <w:rFonts w:cstheme="minorHAnsi"/>
                          <w:b/>
                          <w:color w:val="404040" w:themeColor="text1" w:themeTint="BF"/>
                          <w:szCs w:val="22"/>
                        </w:rPr>
                        <w:t xml:space="preserve">Farm staff must contact the </w:t>
                      </w:r>
                      <w:r>
                        <w:rPr>
                          <w:rFonts w:cstheme="minorHAnsi"/>
                          <w:b/>
                          <w:color w:val="404040" w:themeColor="text1" w:themeTint="BF"/>
                          <w:szCs w:val="22"/>
                        </w:rPr>
                        <w:t>regional</w:t>
                      </w:r>
                      <w:r w:rsidRPr="00105921">
                        <w:rPr>
                          <w:rFonts w:cstheme="minorHAnsi"/>
                          <w:b/>
                          <w:color w:val="404040" w:themeColor="text1" w:themeTint="BF"/>
                          <w:szCs w:val="22"/>
                        </w:rPr>
                        <w:t xml:space="preserve"> Biosecurity Coordinator or AQNZ, who will:</w:t>
                      </w:r>
                    </w:p>
                    <w:p w14:paraId="36C4B62D" w14:textId="77777777" w:rsidR="00C04770" w:rsidRPr="00105921" w:rsidRDefault="00C04770" w:rsidP="00C04770">
                      <w:pPr>
                        <w:pStyle w:val="ListParagraph"/>
                        <w:numPr>
                          <w:ilvl w:val="0"/>
                          <w:numId w:val="22"/>
                        </w:numPr>
                        <w:rPr>
                          <w:rFonts w:cstheme="minorHAnsi"/>
                          <w:b/>
                          <w:color w:val="404040" w:themeColor="text1" w:themeTint="BF"/>
                        </w:rPr>
                      </w:pPr>
                      <w:r w:rsidRPr="00105921">
                        <w:rPr>
                          <w:rFonts w:cstheme="minorHAnsi"/>
                          <w:b/>
                          <w:color w:val="404040" w:themeColor="text1" w:themeTint="BF"/>
                        </w:rPr>
                        <w:t>contact the MPI Hotline 0800 80 99 66 and</w:t>
                      </w:r>
                    </w:p>
                    <w:p w14:paraId="338DAC72" w14:textId="77777777" w:rsidR="00C04770" w:rsidRPr="00105921" w:rsidRDefault="00C04770" w:rsidP="00C04770">
                      <w:pPr>
                        <w:pStyle w:val="ListParagraph"/>
                        <w:numPr>
                          <w:ilvl w:val="0"/>
                          <w:numId w:val="22"/>
                        </w:numPr>
                        <w:rPr>
                          <w:rFonts w:cstheme="minorHAnsi"/>
                          <w:b/>
                          <w:color w:val="404040" w:themeColor="text1" w:themeTint="BF"/>
                        </w:rPr>
                      </w:pPr>
                      <w:r w:rsidRPr="00105921">
                        <w:rPr>
                          <w:rFonts w:cstheme="minorHAnsi"/>
                          <w:b/>
                          <w:color w:val="404040" w:themeColor="text1" w:themeTint="BF"/>
                        </w:rPr>
                        <w:t>if necessary, coordinate sampling and</w:t>
                      </w:r>
                    </w:p>
                    <w:p w14:paraId="5D1D71EC" w14:textId="491690B1" w:rsidR="00C04770" w:rsidRPr="00105921" w:rsidRDefault="00C04770" w:rsidP="00C04770">
                      <w:pPr>
                        <w:pStyle w:val="ListParagraph"/>
                        <w:numPr>
                          <w:ilvl w:val="0"/>
                          <w:numId w:val="22"/>
                        </w:numPr>
                        <w:rPr>
                          <w:rFonts w:cstheme="minorHAnsi"/>
                          <w:b/>
                          <w:color w:val="404040" w:themeColor="text1" w:themeTint="BF"/>
                        </w:rPr>
                      </w:pPr>
                      <w:r w:rsidRPr="00105921">
                        <w:rPr>
                          <w:rFonts w:cstheme="minorHAnsi"/>
                          <w:b/>
                          <w:color w:val="404040" w:themeColor="text1" w:themeTint="BF"/>
                        </w:rPr>
                        <w:t xml:space="preserve">Notify </w:t>
                      </w:r>
                      <w:r>
                        <w:rPr>
                          <w:rFonts w:cstheme="minorHAnsi"/>
                          <w:b/>
                          <w:color w:val="404040" w:themeColor="text1" w:themeTint="BF"/>
                        </w:rPr>
                        <w:t>all relevant farming groups</w:t>
                      </w:r>
                      <w:r w:rsidR="00213D98">
                        <w:rPr>
                          <w:rFonts w:cstheme="minorHAnsi"/>
                          <w:b/>
                          <w:color w:val="404040" w:themeColor="text1" w:themeTint="BF"/>
                        </w:rPr>
                        <w:t>, NZOIA</w:t>
                      </w:r>
                      <w:r>
                        <w:rPr>
                          <w:rFonts w:cstheme="minorHAnsi"/>
                          <w:b/>
                          <w:color w:val="404040" w:themeColor="text1" w:themeTint="BF"/>
                        </w:rPr>
                        <w:t>, biosecurity groups,</w:t>
                      </w:r>
                      <w:r w:rsidRPr="00105921">
                        <w:rPr>
                          <w:rFonts w:cstheme="minorHAnsi"/>
                          <w:b/>
                          <w:color w:val="404040" w:themeColor="text1" w:themeTint="BF"/>
                        </w:rPr>
                        <w:t xml:space="preserve"> and local </w:t>
                      </w:r>
                      <w:proofErr w:type="gramStart"/>
                      <w:r w:rsidRPr="00105921">
                        <w:rPr>
                          <w:rFonts w:cstheme="minorHAnsi"/>
                          <w:b/>
                          <w:color w:val="404040" w:themeColor="text1" w:themeTint="BF"/>
                        </w:rPr>
                        <w:t>farmers</w:t>
                      </w:r>
                      <w:proofErr w:type="gramEnd"/>
                    </w:p>
                    <w:p w14:paraId="4DA842C6" w14:textId="77777777" w:rsidR="00C04770" w:rsidRPr="00105921" w:rsidRDefault="00C04770" w:rsidP="00C04770">
                      <w:pPr>
                        <w:rPr>
                          <w:rFonts w:cstheme="minorHAnsi"/>
                          <w:b/>
                          <w:color w:val="404040" w:themeColor="text1" w:themeTint="BF"/>
                          <w:szCs w:val="22"/>
                        </w:rPr>
                      </w:pPr>
                      <w:r w:rsidRPr="00105921">
                        <w:rPr>
                          <w:rFonts w:cstheme="minorHAnsi"/>
                          <w:b/>
                          <w:color w:val="404040" w:themeColor="text1" w:themeTint="BF"/>
                          <w:szCs w:val="22"/>
                        </w:rPr>
                        <w:t xml:space="preserve">For new pests see </w:t>
                      </w:r>
                      <w:r w:rsidRPr="004540E1">
                        <w:rPr>
                          <w:rFonts w:cstheme="minorHAnsi"/>
                          <w:b/>
                          <w:color w:val="404040" w:themeColor="text1" w:themeTint="BF"/>
                          <w:szCs w:val="22"/>
                        </w:rPr>
                        <w:t>Appendix 3.</w:t>
                      </w:r>
                    </w:p>
                    <w:p w14:paraId="4B16902D" w14:textId="2A845752" w:rsidR="00C04770" w:rsidRPr="00105921" w:rsidRDefault="00C04770" w:rsidP="00C04770">
                      <w:pPr>
                        <w:rPr>
                          <w:rFonts w:cstheme="minorHAnsi"/>
                          <w:b/>
                          <w:color w:val="404040" w:themeColor="text1" w:themeTint="BF"/>
                          <w:szCs w:val="22"/>
                        </w:rPr>
                      </w:pPr>
                      <w:r w:rsidRPr="00105921">
                        <w:rPr>
                          <w:rFonts w:cstheme="minorHAnsi"/>
                          <w:b/>
                          <w:color w:val="404040" w:themeColor="text1" w:themeTint="BF"/>
                          <w:szCs w:val="22"/>
                        </w:rPr>
                        <w:t xml:space="preserve">The Contingency Plan in </w:t>
                      </w:r>
                      <w:r w:rsidRPr="004540E1">
                        <w:rPr>
                          <w:rFonts w:cstheme="minorHAnsi"/>
                          <w:b/>
                          <w:color w:val="404040" w:themeColor="text1" w:themeTint="BF"/>
                          <w:szCs w:val="22"/>
                        </w:rPr>
                        <w:t>Appendix 4</w:t>
                      </w:r>
                      <w:r w:rsidRPr="00105921">
                        <w:rPr>
                          <w:rFonts w:cstheme="minorHAnsi"/>
                          <w:b/>
                          <w:color w:val="404040" w:themeColor="text1" w:themeTint="BF"/>
                          <w:szCs w:val="22"/>
                        </w:rPr>
                        <w:t xml:space="preserve"> must be </w:t>
                      </w:r>
                      <w:r w:rsidR="004C717C" w:rsidRPr="00105921">
                        <w:rPr>
                          <w:rFonts w:cstheme="minorHAnsi"/>
                          <w:b/>
                          <w:color w:val="404040" w:themeColor="text1" w:themeTint="BF"/>
                          <w:szCs w:val="22"/>
                        </w:rPr>
                        <w:t>activated.</w:t>
                      </w:r>
                    </w:p>
                  </w:txbxContent>
                </v:textbox>
                <w10:anchorlock/>
              </v:shape>
            </w:pict>
          </mc:Fallback>
        </mc:AlternateContent>
      </w:r>
    </w:p>
    <w:p w14:paraId="63E63839" w14:textId="77777777" w:rsidR="00E44F25" w:rsidRPr="006A36A4" w:rsidRDefault="00E44F25" w:rsidP="00E44F25">
      <w:pPr>
        <w:ind w:left="360"/>
        <w:rPr>
          <w:rFonts w:eastAsia="Arial" w:cstheme="minorHAnsi"/>
          <w:szCs w:val="22"/>
          <w:lang w:eastAsia="en-NZ"/>
        </w:rPr>
      </w:pPr>
    </w:p>
    <w:tbl>
      <w:tblPr>
        <w:tblStyle w:val="TableGrid"/>
        <w:tblW w:w="4877" w:type="pct"/>
        <w:tblInd w:w="279" w:type="dxa"/>
        <w:tblLook w:val="04A0" w:firstRow="1" w:lastRow="0" w:firstColumn="1" w:lastColumn="0" w:noHBand="0" w:noVBand="1"/>
      </w:tblPr>
      <w:tblGrid>
        <w:gridCol w:w="1844"/>
        <w:gridCol w:w="6944"/>
      </w:tblGrid>
      <w:tr w:rsidR="00E44F25" w:rsidRPr="006A36A4" w14:paraId="53149C44" w14:textId="77777777">
        <w:tc>
          <w:tcPr>
            <w:tcW w:w="5000" w:type="pct"/>
            <w:gridSpan w:val="2"/>
            <w:shd w:val="clear" w:color="auto" w:fill="D9D9D9" w:themeFill="background1" w:themeFillShade="D9"/>
          </w:tcPr>
          <w:p w14:paraId="1207DF77" w14:textId="782660EF" w:rsidR="00E44F25" w:rsidRPr="006A36A4" w:rsidRDefault="00946244" w:rsidP="007D3D48">
            <w:pPr>
              <w:pStyle w:val="Heading3"/>
              <w:spacing w:after="40"/>
            </w:pPr>
            <w:bookmarkStart w:id="23" w:name="_Toc129248773"/>
            <w:r>
              <w:t>7</w:t>
            </w:r>
            <w:r w:rsidR="00E44F25" w:rsidRPr="006A36A4">
              <w:t xml:space="preserve">.1   </w:t>
            </w:r>
            <w:r w:rsidR="00701461">
              <w:t xml:space="preserve">   </w:t>
            </w:r>
            <w:r w:rsidR="00E44F25" w:rsidRPr="006A36A4">
              <w:t>People &amp; PPE</w:t>
            </w:r>
            <w:bookmarkEnd w:id="23"/>
          </w:p>
        </w:tc>
      </w:tr>
      <w:tr w:rsidR="00EC00BB" w:rsidRPr="00F56CE6" w14:paraId="7BE53F6D" w14:textId="77777777">
        <w:tc>
          <w:tcPr>
            <w:tcW w:w="5000" w:type="pct"/>
            <w:gridSpan w:val="2"/>
          </w:tcPr>
          <w:p w14:paraId="1208EFD3" w14:textId="77777777" w:rsidR="00EC00BB" w:rsidRPr="00F56CE6" w:rsidRDefault="00EC00BB">
            <w:pPr>
              <w:rPr>
                <w:rFonts w:cstheme="minorHAnsi"/>
                <w:color w:val="000000" w:themeColor="text1"/>
                <w:szCs w:val="22"/>
              </w:rPr>
            </w:pPr>
            <w:r w:rsidRPr="00BD13EA">
              <w:rPr>
                <w:rFonts w:cstheme="minorHAnsi"/>
                <w:color w:val="000000" w:themeColor="text1"/>
                <w:szCs w:val="22"/>
              </w:rPr>
              <w:t>People and their PPE (e.g., gumboots, overalls) can transfer pests and diseases onto the farm.  The biosecurity risks associated with people and their PPE will be controlled by:</w:t>
            </w:r>
          </w:p>
        </w:tc>
      </w:tr>
      <w:tr w:rsidR="00EC00BB" w:rsidRPr="00F56CE6" w14:paraId="3CB39CFF" w14:textId="77777777" w:rsidTr="00EC00BB">
        <w:tc>
          <w:tcPr>
            <w:tcW w:w="1049" w:type="pct"/>
          </w:tcPr>
          <w:p w14:paraId="24BF2745" w14:textId="77777777" w:rsidR="00EC00BB" w:rsidRPr="00BD13EA" w:rsidRDefault="00EC00BB">
            <w:pPr>
              <w:rPr>
                <w:rFonts w:cstheme="minorHAnsi"/>
                <w:b/>
                <w:bCs/>
                <w:color w:val="000000" w:themeColor="text1"/>
                <w:szCs w:val="22"/>
              </w:rPr>
            </w:pPr>
            <w:r w:rsidRPr="00BD13EA">
              <w:rPr>
                <w:rFonts w:cstheme="minorHAnsi"/>
                <w:b/>
                <w:bCs/>
                <w:color w:val="000000" w:themeColor="text1"/>
                <w:szCs w:val="22"/>
              </w:rPr>
              <w:t xml:space="preserve">Farm </w:t>
            </w:r>
            <w:r>
              <w:rPr>
                <w:rFonts w:cstheme="minorHAnsi"/>
                <w:b/>
                <w:bCs/>
                <w:color w:val="000000" w:themeColor="text1"/>
                <w:szCs w:val="22"/>
              </w:rPr>
              <w:t>S</w:t>
            </w:r>
            <w:r w:rsidRPr="00BD13EA">
              <w:rPr>
                <w:rFonts w:cstheme="minorHAnsi"/>
                <w:b/>
                <w:bCs/>
                <w:color w:val="000000" w:themeColor="text1"/>
                <w:szCs w:val="22"/>
              </w:rPr>
              <w:t>taff</w:t>
            </w:r>
          </w:p>
          <w:p w14:paraId="5452407B" w14:textId="77777777" w:rsidR="00EC00BB" w:rsidRPr="00BD13EA" w:rsidDel="00043777" w:rsidRDefault="00EC00BB">
            <w:pPr>
              <w:rPr>
                <w:rFonts w:cstheme="minorHAnsi"/>
                <w:b/>
                <w:bCs/>
                <w:color w:val="000000" w:themeColor="text1"/>
                <w:szCs w:val="22"/>
              </w:rPr>
            </w:pPr>
          </w:p>
        </w:tc>
        <w:tc>
          <w:tcPr>
            <w:tcW w:w="3951" w:type="pct"/>
          </w:tcPr>
          <w:p w14:paraId="72809449" w14:textId="77777777" w:rsidR="00EC00BB" w:rsidRPr="00F56CE6" w:rsidRDefault="00EC00BB">
            <w:pPr>
              <w:pStyle w:val="ListParagraph"/>
              <w:numPr>
                <w:ilvl w:val="0"/>
                <w:numId w:val="1"/>
              </w:numPr>
              <w:rPr>
                <w:rFonts w:cstheme="minorHAnsi"/>
                <w:color w:val="000000" w:themeColor="text1"/>
              </w:rPr>
            </w:pPr>
            <w:r w:rsidRPr="00F56CE6">
              <w:rPr>
                <w:rFonts w:cstheme="minorHAnsi"/>
                <w:color w:val="000000" w:themeColor="text1"/>
              </w:rPr>
              <w:t>Staff entering a farm will not wear protective clothing (PPE) worn in another Operational Zone without either laundering them or, in the case of PPE, it will be washed down, and disinfectant solution will be applied.</w:t>
            </w:r>
          </w:p>
          <w:p w14:paraId="01D840CC" w14:textId="77777777" w:rsidR="00BA238E" w:rsidRPr="00BA238E" w:rsidRDefault="00EC00BB" w:rsidP="0043314E">
            <w:pPr>
              <w:pStyle w:val="ListParagraph"/>
              <w:numPr>
                <w:ilvl w:val="0"/>
                <w:numId w:val="1"/>
              </w:numPr>
            </w:pPr>
            <w:r w:rsidRPr="00F56CE6">
              <w:rPr>
                <w:rFonts w:cstheme="minorHAnsi"/>
                <w:color w:val="000000" w:themeColor="text1"/>
              </w:rPr>
              <w:t xml:space="preserve">Protective clothing (PPE) will be worn by </w:t>
            </w:r>
            <w:r w:rsidR="00BA238E">
              <w:rPr>
                <w:rFonts w:cstheme="minorHAnsi"/>
                <w:color w:val="000000" w:themeColor="text1"/>
              </w:rPr>
              <w:t>farm staff.</w:t>
            </w:r>
          </w:p>
          <w:p w14:paraId="49C59A0C" w14:textId="17767A8E" w:rsidR="00EC00BB" w:rsidRPr="00F56CE6" w:rsidRDefault="00EC00BB" w:rsidP="0043314E">
            <w:pPr>
              <w:pStyle w:val="ListParagraph"/>
              <w:numPr>
                <w:ilvl w:val="0"/>
                <w:numId w:val="1"/>
              </w:numPr>
            </w:pPr>
            <w:r w:rsidRPr="00F56CE6">
              <w:rPr>
                <w:rFonts w:cstheme="minorHAnsi"/>
                <w:color w:val="000000" w:themeColor="text1"/>
              </w:rPr>
              <w:t>Staff will wash down their PPE before entering another farm or Management Area.</w:t>
            </w:r>
          </w:p>
        </w:tc>
      </w:tr>
      <w:tr w:rsidR="00EC00BB" w:rsidRPr="00BD13EA" w:rsidDel="00043777" w14:paraId="538EA200" w14:textId="77777777" w:rsidTr="00EC00BB">
        <w:tc>
          <w:tcPr>
            <w:tcW w:w="1049" w:type="pct"/>
          </w:tcPr>
          <w:p w14:paraId="519AA5EC" w14:textId="77777777" w:rsidR="00EC00BB" w:rsidRPr="00F85C3A" w:rsidRDefault="00EC00BB">
            <w:pPr>
              <w:jc w:val="left"/>
              <w:rPr>
                <w:rFonts w:cstheme="minorHAnsi"/>
                <w:b/>
                <w:bCs/>
                <w:color w:val="000000" w:themeColor="text1"/>
                <w:szCs w:val="22"/>
              </w:rPr>
            </w:pPr>
            <w:r w:rsidRPr="00F85C3A">
              <w:rPr>
                <w:rFonts w:cstheme="minorHAnsi"/>
                <w:b/>
                <w:bCs/>
                <w:color w:val="000000" w:themeColor="text1"/>
                <w:szCs w:val="22"/>
              </w:rPr>
              <w:t>Visitors and Contractors</w:t>
            </w:r>
          </w:p>
          <w:p w14:paraId="34DC2CEC" w14:textId="77777777" w:rsidR="00EC00BB" w:rsidRPr="00BD13EA" w:rsidRDefault="00EC00BB">
            <w:pPr>
              <w:rPr>
                <w:rFonts w:cstheme="minorHAnsi"/>
                <w:b/>
                <w:bCs/>
                <w:color w:val="000000" w:themeColor="text1"/>
                <w:szCs w:val="22"/>
              </w:rPr>
            </w:pPr>
          </w:p>
        </w:tc>
        <w:tc>
          <w:tcPr>
            <w:tcW w:w="3951" w:type="pct"/>
          </w:tcPr>
          <w:p w14:paraId="7DB41992" w14:textId="77777777" w:rsidR="00EC00BB" w:rsidRPr="00F85C3A" w:rsidRDefault="00EC00BB">
            <w:pPr>
              <w:pStyle w:val="ListParagraph"/>
              <w:numPr>
                <w:ilvl w:val="0"/>
                <w:numId w:val="1"/>
              </w:numPr>
              <w:rPr>
                <w:rFonts w:cstheme="minorHAnsi"/>
                <w:color w:val="000000" w:themeColor="text1"/>
              </w:rPr>
            </w:pPr>
            <w:r w:rsidRPr="00F85C3A">
              <w:rPr>
                <w:rFonts w:cstheme="minorHAnsi"/>
                <w:color w:val="000000" w:themeColor="text1"/>
              </w:rPr>
              <w:t>Visitors and contractors will receive a briefing regarding the biosecurity requirements under this plan</w:t>
            </w:r>
            <w:r>
              <w:rPr>
                <w:rFonts w:cstheme="minorHAnsi"/>
                <w:color w:val="000000" w:themeColor="text1"/>
              </w:rPr>
              <w:t xml:space="preserve"> prior to entering facilities and farm sites.</w:t>
            </w:r>
          </w:p>
          <w:p w14:paraId="0145ECF4" w14:textId="77777777" w:rsidR="00EC00BB" w:rsidRDefault="00EC00BB">
            <w:pPr>
              <w:pStyle w:val="ListParagraph"/>
              <w:numPr>
                <w:ilvl w:val="0"/>
                <w:numId w:val="1"/>
              </w:numPr>
              <w:rPr>
                <w:rFonts w:cstheme="minorHAnsi"/>
                <w:color w:val="000000" w:themeColor="text1"/>
              </w:rPr>
            </w:pPr>
            <w:r w:rsidRPr="00F85C3A">
              <w:rPr>
                <w:rFonts w:cstheme="minorHAnsi"/>
                <w:color w:val="000000" w:themeColor="text1"/>
              </w:rPr>
              <w:t>A record of visitors and contractors will be kept, including:</w:t>
            </w:r>
          </w:p>
          <w:p w14:paraId="72A00A4E" w14:textId="77777777" w:rsidR="00EC00BB" w:rsidRDefault="00EC00BB">
            <w:pPr>
              <w:pStyle w:val="ListParagraph"/>
              <w:numPr>
                <w:ilvl w:val="1"/>
                <w:numId w:val="1"/>
              </w:numPr>
              <w:rPr>
                <w:rFonts w:cstheme="minorHAnsi"/>
                <w:color w:val="000000" w:themeColor="text1"/>
              </w:rPr>
            </w:pPr>
            <w:r w:rsidRPr="009354A5">
              <w:rPr>
                <w:rFonts w:cstheme="minorHAnsi"/>
                <w:color w:val="000000" w:themeColor="text1"/>
              </w:rPr>
              <w:t xml:space="preserve">Name and contact </w:t>
            </w:r>
            <w:proofErr w:type="gramStart"/>
            <w:r w:rsidRPr="009354A5">
              <w:rPr>
                <w:rFonts w:cstheme="minorHAnsi"/>
                <w:color w:val="000000" w:themeColor="text1"/>
              </w:rPr>
              <w:t>details</w:t>
            </w:r>
            <w:proofErr w:type="gramEnd"/>
          </w:p>
          <w:p w14:paraId="00B83EFD" w14:textId="4AED2E75" w:rsidR="00EC00BB" w:rsidRDefault="00EC00BB">
            <w:pPr>
              <w:pStyle w:val="ListParagraph"/>
              <w:numPr>
                <w:ilvl w:val="1"/>
                <w:numId w:val="1"/>
              </w:numPr>
              <w:rPr>
                <w:rFonts w:cstheme="minorHAnsi"/>
                <w:color w:val="000000" w:themeColor="text1"/>
              </w:rPr>
            </w:pPr>
            <w:r w:rsidRPr="009354A5">
              <w:rPr>
                <w:rFonts w:cstheme="minorHAnsi"/>
                <w:color w:val="000000" w:themeColor="text1"/>
              </w:rPr>
              <w:t xml:space="preserve">Confirmation that they </w:t>
            </w:r>
            <w:r w:rsidR="004C717C">
              <w:rPr>
                <w:rFonts w:cstheme="minorHAnsi"/>
                <w:color w:val="000000" w:themeColor="text1"/>
              </w:rPr>
              <w:t>are</w:t>
            </w:r>
            <w:r w:rsidRPr="009354A5">
              <w:rPr>
                <w:rFonts w:cstheme="minorHAnsi"/>
                <w:color w:val="000000" w:themeColor="text1"/>
              </w:rPr>
              <w:t xml:space="preserve"> aware of and </w:t>
            </w:r>
            <w:r w:rsidR="004C717C">
              <w:rPr>
                <w:rFonts w:cstheme="minorHAnsi"/>
                <w:color w:val="000000" w:themeColor="text1"/>
              </w:rPr>
              <w:t xml:space="preserve">will </w:t>
            </w:r>
            <w:r w:rsidRPr="009354A5">
              <w:rPr>
                <w:rFonts w:cstheme="minorHAnsi"/>
                <w:color w:val="000000" w:themeColor="text1"/>
              </w:rPr>
              <w:t xml:space="preserve">comply with the requirements of this </w:t>
            </w:r>
            <w:proofErr w:type="gramStart"/>
            <w:r w:rsidRPr="009354A5">
              <w:rPr>
                <w:rFonts w:cstheme="minorHAnsi"/>
                <w:color w:val="000000" w:themeColor="text1"/>
              </w:rPr>
              <w:t>BMP</w:t>
            </w:r>
            <w:proofErr w:type="gramEnd"/>
          </w:p>
          <w:p w14:paraId="37551719" w14:textId="77777777" w:rsidR="00EC00BB" w:rsidRPr="00F85C3A" w:rsidRDefault="00EC00BB">
            <w:pPr>
              <w:pStyle w:val="ListParagraph"/>
              <w:numPr>
                <w:ilvl w:val="1"/>
                <w:numId w:val="1"/>
              </w:numPr>
              <w:rPr>
                <w:rFonts w:cstheme="minorHAnsi"/>
                <w:color w:val="000000" w:themeColor="text1"/>
              </w:rPr>
            </w:pPr>
            <w:r w:rsidRPr="009354A5">
              <w:rPr>
                <w:rFonts w:cstheme="minorHAnsi"/>
                <w:color w:val="000000" w:themeColor="text1"/>
              </w:rPr>
              <w:t>A record of whether they have visited a high-risk aquaculture facility in the last 72 hours (e.g., hatchery, processing facility, wild habitat where the farmed species exist).</w:t>
            </w:r>
          </w:p>
          <w:p w14:paraId="5663F3D9" w14:textId="77777777" w:rsidR="00EC00BB" w:rsidRPr="00BD13EA" w:rsidDel="00043777" w:rsidRDefault="00EC00BB">
            <w:pPr>
              <w:pStyle w:val="ListParagraph"/>
              <w:numPr>
                <w:ilvl w:val="0"/>
                <w:numId w:val="1"/>
              </w:numPr>
              <w:rPr>
                <w:rFonts w:cstheme="minorHAnsi"/>
                <w:b/>
                <w:bCs/>
                <w:color w:val="000000" w:themeColor="text1"/>
              </w:rPr>
            </w:pPr>
            <w:r w:rsidRPr="00F85C3A">
              <w:rPr>
                <w:rFonts w:cstheme="minorHAnsi"/>
                <w:color w:val="000000" w:themeColor="text1"/>
              </w:rPr>
              <w:t>All visitor and contractor PPE used or worn outside the Operational Zone or that is considered high risk, will be washed down</w:t>
            </w:r>
            <w:r>
              <w:rPr>
                <w:rFonts w:cstheme="minorHAnsi"/>
                <w:color w:val="000000" w:themeColor="text1"/>
              </w:rPr>
              <w:t xml:space="preserve"> (ideally with fresh water)</w:t>
            </w:r>
            <w:r w:rsidRPr="00F85C3A">
              <w:rPr>
                <w:rFonts w:cstheme="minorHAnsi"/>
                <w:color w:val="000000" w:themeColor="text1"/>
              </w:rPr>
              <w:t>, and disinfectant solution will be applied.</w:t>
            </w:r>
          </w:p>
        </w:tc>
      </w:tr>
    </w:tbl>
    <w:p w14:paraId="13D8168F" w14:textId="77777777" w:rsidR="00E44F25" w:rsidRDefault="00E44F25" w:rsidP="00127B7D">
      <w:pPr>
        <w:ind w:left="360"/>
        <w:rPr>
          <w:rFonts w:eastAsia="Arial" w:cstheme="minorHAnsi"/>
          <w:szCs w:val="22"/>
          <w:lang w:eastAsia="en-NZ"/>
        </w:rPr>
      </w:pPr>
    </w:p>
    <w:tbl>
      <w:tblPr>
        <w:tblStyle w:val="TableGrid"/>
        <w:tblW w:w="0" w:type="auto"/>
        <w:tblInd w:w="279" w:type="dxa"/>
        <w:tblLook w:val="04A0" w:firstRow="1" w:lastRow="0" w:firstColumn="1" w:lastColumn="0" w:noHBand="0" w:noVBand="1"/>
      </w:tblPr>
      <w:tblGrid>
        <w:gridCol w:w="8731"/>
      </w:tblGrid>
      <w:tr w:rsidR="002B1503" w:rsidRPr="00BD13EA" w14:paraId="053A6700" w14:textId="77777777">
        <w:tc>
          <w:tcPr>
            <w:tcW w:w="8731" w:type="dxa"/>
            <w:shd w:val="clear" w:color="auto" w:fill="D9D9D9" w:themeFill="background1" w:themeFillShade="D9"/>
          </w:tcPr>
          <w:p w14:paraId="511A9E5E" w14:textId="49C685A4" w:rsidR="002B1503" w:rsidRPr="00A43895" w:rsidRDefault="00946244" w:rsidP="00A43895">
            <w:pPr>
              <w:pStyle w:val="Heading3"/>
              <w:spacing w:after="40"/>
            </w:pPr>
            <w:bookmarkStart w:id="24" w:name="_Toc125113305"/>
            <w:bookmarkStart w:id="25" w:name="_Toc129248774"/>
            <w:r>
              <w:t>7</w:t>
            </w:r>
            <w:r w:rsidR="002B1503" w:rsidRPr="00A43895">
              <w:t>.2</w:t>
            </w:r>
            <w:r w:rsidR="002B1503" w:rsidRPr="00A43895">
              <w:tab/>
              <w:t>Inspections</w:t>
            </w:r>
            <w:bookmarkEnd w:id="24"/>
            <w:bookmarkEnd w:id="25"/>
          </w:p>
        </w:tc>
      </w:tr>
      <w:tr w:rsidR="002B1503" w:rsidRPr="00BD13EA" w14:paraId="344C4603" w14:textId="77777777">
        <w:tc>
          <w:tcPr>
            <w:tcW w:w="8731" w:type="dxa"/>
          </w:tcPr>
          <w:p w14:paraId="2C8E1F3A" w14:textId="77777777" w:rsidR="002B1503" w:rsidRPr="00BD13EA" w:rsidRDefault="002B1503">
            <w:pPr>
              <w:rPr>
                <w:rFonts w:cstheme="minorHAnsi"/>
                <w:szCs w:val="22"/>
              </w:rPr>
            </w:pPr>
            <w:r w:rsidRPr="00BD13EA">
              <w:rPr>
                <w:rFonts w:cstheme="minorHAnsi"/>
                <w:color w:val="000000" w:themeColor="text1"/>
                <w:szCs w:val="22"/>
              </w:rPr>
              <w:t xml:space="preserve">It is important to remain vigilant for </w:t>
            </w:r>
            <w:r w:rsidRPr="00BD13EA">
              <w:rPr>
                <w:rFonts w:cstheme="minorHAnsi"/>
                <w:szCs w:val="22"/>
              </w:rPr>
              <w:t>new/ unwanted marine species:</w:t>
            </w:r>
          </w:p>
          <w:p w14:paraId="6350BEB2" w14:textId="77777777" w:rsidR="002B1503" w:rsidRDefault="002B1503">
            <w:pPr>
              <w:pStyle w:val="ListParagraph"/>
              <w:numPr>
                <w:ilvl w:val="0"/>
                <w:numId w:val="1"/>
              </w:numPr>
              <w:rPr>
                <w:rFonts w:cstheme="minorHAnsi"/>
              </w:rPr>
            </w:pPr>
            <w:r w:rsidRPr="00F56CE6">
              <w:rPr>
                <w:rFonts w:cstheme="minorHAnsi"/>
              </w:rPr>
              <w:t>All staff will keep a look out for any new/ unwanted marine species when undertaking any work on the farm or cleaning any equipment or vessels.</w:t>
            </w:r>
          </w:p>
          <w:p w14:paraId="2BB0AF92" w14:textId="5FC0403B" w:rsidR="002B1503" w:rsidRPr="00F56CE6" w:rsidRDefault="002B1503">
            <w:pPr>
              <w:pStyle w:val="ListParagraph"/>
              <w:numPr>
                <w:ilvl w:val="0"/>
                <w:numId w:val="1"/>
              </w:numPr>
              <w:rPr>
                <w:rFonts w:cstheme="minorHAnsi"/>
              </w:rPr>
            </w:pPr>
            <w:r w:rsidRPr="00F85C3A">
              <w:rPr>
                <w:rFonts w:cstheme="minorHAnsi"/>
                <w:color w:val="000000" w:themeColor="text1"/>
              </w:rPr>
              <w:t xml:space="preserve">Every vessel will </w:t>
            </w:r>
            <w:proofErr w:type="gramStart"/>
            <w:r w:rsidRPr="00F85C3A">
              <w:rPr>
                <w:rFonts w:cstheme="minorHAnsi"/>
                <w:color w:val="000000" w:themeColor="text1"/>
              </w:rPr>
              <w:t xml:space="preserve">have a copy of the </w:t>
            </w:r>
            <w:r>
              <w:rPr>
                <w:rFonts w:cstheme="minorHAnsi"/>
                <w:color w:val="000000" w:themeColor="text1"/>
              </w:rPr>
              <w:t>“</w:t>
            </w:r>
            <w:r w:rsidR="00745E7C">
              <w:rPr>
                <w:rFonts w:cstheme="minorHAnsi"/>
                <w:color w:val="000000" w:themeColor="text1"/>
              </w:rPr>
              <w:t xml:space="preserve">MPI </w:t>
            </w:r>
            <w:r w:rsidRPr="00F85C3A">
              <w:rPr>
                <w:rFonts w:cstheme="minorHAnsi"/>
                <w:color w:val="000000" w:themeColor="text1"/>
              </w:rPr>
              <w:t>Biosecurity NZ Marine Pest ID Guide</w:t>
            </w:r>
            <w:r>
              <w:rPr>
                <w:rFonts w:cstheme="minorHAnsi"/>
                <w:color w:val="000000" w:themeColor="text1"/>
              </w:rPr>
              <w:t>”</w:t>
            </w:r>
            <w:r w:rsidRPr="00F85C3A">
              <w:rPr>
                <w:rFonts w:cstheme="minorHAnsi"/>
                <w:color w:val="000000" w:themeColor="text1"/>
              </w:rPr>
              <w:t xml:space="preserve"> on board at all times</w:t>
            </w:r>
            <w:proofErr w:type="gramEnd"/>
            <w:r w:rsidRPr="00F85C3A">
              <w:rPr>
                <w:rFonts w:cstheme="minorHAnsi"/>
                <w:color w:val="000000" w:themeColor="text1"/>
              </w:rPr>
              <w:t xml:space="preserve"> and all farm staff will be trained in identifying unwanted pests.</w:t>
            </w:r>
          </w:p>
        </w:tc>
      </w:tr>
    </w:tbl>
    <w:p w14:paraId="464B53D6" w14:textId="0E1AB70B" w:rsidR="00A43895" w:rsidRPr="006A36A4" w:rsidRDefault="00A43895" w:rsidP="00DE1E38">
      <w:pPr>
        <w:rPr>
          <w:rFonts w:cstheme="minorHAnsi"/>
          <w:szCs w:val="22"/>
        </w:rPr>
      </w:pPr>
    </w:p>
    <w:tbl>
      <w:tblPr>
        <w:tblStyle w:val="TableGrid"/>
        <w:tblW w:w="4877" w:type="pct"/>
        <w:tblInd w:w="279" w:type="dxa"/>
        <w:tblLook w:val="04A0" w:firstRow="1" w:lastRow="0" w:firstColumn="1" w:lastColumn="0" w:noHBand="0" w:noVBand="1"/>
      </w:tblPr>
      <w:tblGrid>
        <w:gridCol w:w="1591"/>
        <w:gridCol w:w="7197"/>
      </w:tblGrid>
      <w:tr w:rsidR="00A63C8D" w:rsidRPr="006A36A4" w14:paraId="2136611F" w14:textId="77777777" w:rsidTr="00EC6E1B">
        <w:tc>
          <w:tcPr>
            <w:tcW w:w="5000" w:type="pct"/>
            <w:gridSpan w:val="2"/>
            <w:shd w:val="clear" w:color="auto" w:fill="D9D9D9" w:themeFill="background1" w:themeFillShade="D9"/>
          </w:tcPr>
          <w:p w14:paraId="609DCFB6" w14:textId="402C06F0" w:rsidR="00A63C8D" w:rsidRPr="00A43895" w:rsidRDefault="00946244" w:rsidP="00A43895">
            <w:pPr>
              <w:pStyle w:val="Heading3"/>
              <w:spacing w:after="40"/>
              <w:rPr>
                <w:rFonts w:cstheme="minorHAnsi"/>
                <w:szCs w:val="22"/>
              </w:rPr>
            </w:pPr>
            <w:bookmarkStart w:id="26" w:name="_Toc129248775"/>
            <w:r>
              <w:t>7</w:t>
            </w:r>
            <w:r w:rsidR="00A43895" w:rsidRPr="006A36A4">
              <w:t>.3</w:t>
            </w:r>
            <w:r w:rsidR="00A43895">
              <w:t xml:space="preserve"> </w:t>
            </w:r>
            <w:r w:rsidR="00A43895">
              <w:tab/>
            </w:r>
            <w:r w:rsidR="00A43895" w:rsidRPr="006A36A4">
              <w:t>S</w:t>
            </w:r>
            <w:r w:rsidR="00A43895">
              <w:t>tock</w:t>
            </w:r>
            <w:bookmarkEnd w:id="26"/>
          </w:p>
        </w:tc>
      </w:tr>
      <w:tr w:rsidR="00F24F4C" w:rsidRPr="006A36A4" w14:paraId="3D9C7E49" w14:textId="77777777" w:rsidTr="00F24F4C">
        <w:tc>
          <w:tcPr>
            <w:tcW w:w="5000" w:type="pct"/>
            <w:gridSpan w:val="2"/>
            <w:shd w:val="clear" w:color="auto" w:fill="auto"/>
          </w:tcPr>
          <w:p w14:paraId="27C7F8B2" w14:textId="71CD3FBD" w:rsidR="00F24F4C" w:rsidRDefault="00303F60" w:rsidP="00303F60">
            <w:r w:rsidRPr="00BD13EA">
              <w:t>It is important to remain vigilant for visual signs of disease (e.g., unusual lesions) and elevated mortality in farmed stock as early detection is the best hope for successful management</w:t>
            </w:r>
            <w:r>
              <w:t>.</w:t>
            </w:r>
          </w:p>
        </w:tc>
      </w:tr>
      <w:tr w:rsidR="00A63C8D" w:rsidRPr="006A36A4" w14:paraId="791140F8" w14:textId="77777777" w:rsidTr="00EC6E1B">
        <w:tc>
          <w:tcPr>
            <w:tcW w:w="905" w:type="pct"/>
          </w:tcPr>
          <w:p w14:paraId="3E389A3C" w14:textId="77777777" w:rsidR="00A63C8D" w:rsidRPr="006A36A4" w:rsidRDefault="00A63C8D" w:rsidP="003E7726">
            <w:pPr>
              <w:rPr>
                <w:rFonts w:cstheme="minorHAnsi"/>
                <w:b/>
                <w:bCs/>
                <w:color w:val="000000" w:themeColor="text1"/>
                <w:szCs w:val="22"/>
              </w:rPr>
            </w:pPr>
            <w:r w:rsidRPr="006A36A4">
              <w:rPr>
                <w:rFonts w:cstheme="minorHAnsi"/>
                <w:b/>
                <w:bCs/>
                <w:color w:val="000000" w:themeColor="text1"/>
                <w:szCs w:val="22"/>
              </w:rPr>
              <w:t>Stock Health</w:t>
            </w:r>
          </w:p>
          <w:p w14:paraId="1C81BD93" w14:textId="57E87EFA" w:rsidR="00A63C8D" w:rsidRPr="006A36A4" w:rsidRDefault="00A63C8D" w:rsidP="00E33344">
            <w:pPr>
              <w:jc w:val="left"/>
              <w:rPr>
                <w:rFonts w:cstheme="minorHAnsi"/>
                <w:color w:val="000000" w:themeColor="text1"/>
                <w:szCs w:val="22"/>
              </w:rPr>
            </w:pPr>
            <w:r w:rsidRPr="006A36A4">
              <w:rPr>
                <w:rFonts w:cstheme="minorHAnsi"/>
                <w:color w:val="000000" w:themeColor="text1"/>
                <w:szCs w:val="22"/>
              </w:rPr>
              <w:t>(</w:t>
            </w:r>
            <w:r w:rsidR="00886C63" w:rsidRPr="006A36A4">
              <w:rPr>
                <w:rFonts w:cstheme="minorHAnsi"/>
                <w:color w:val="000000" w:themeColor="text1"/>
                <w:szCs w:val="22"/>
              </w:rPr>
              <w:t>i.</w:t>
            </w:r>
            <w:r w:rsidRPr="006A36A4">
              <w:rPr>
                <w:rFonts w:cstheme="minorHAnsi"/>
                <w:color w:val="000000" w:themeColor="text1"/>
                <w:szCs w:val="22"/>
              </w:rPr>
              <w:t>e., spat, seed, adults)</w:t>
            </w:r>
          </w:p>
        </w:tc>
        <w:tc>
          <w:tcPr>
            <w:tcW w:w="4095" w:type="pct"/>
          </w:tcPr>
          <w:p w14:paraId="0B780A08" w14:textId="089680E6" w:rsidR="004D1994" w:rsidRPr="006A36A4" w:rsidRDefault="004D1994" w:rsidP="004D1994">
            <w:pPr>
              <w:rPr>
                <w:rFonts w:cstheme="minorHAnsi"/>
                <w:color w:val="000000" w:themeColor="text1"/>
                <w:szCs w:val="22"/>
              </w:rPr>
            </w:pPr>
            <w:r w:rsidRPr="006A36A4">
              <w:rPr>
                <w:rFonts w:cstheme="minorHAnsi"/>
                <w:color w:val="000000" w:themeColor="text1"/>
                <w:szCs w:val="22"/>
              </w:rPr>
              <w:t>It is important to remain vigilant for visual signs of disease (e.g., unusual lesions) and elevated mortality in farmed stock as early detection is the best hope for successful management:</w:t>
            </w:r>
          </w:p>
          <w:p w14:paraId="385278B5" w14:textId="6F87947F" w:rsidR="00A63C8D" w:rsidRPr="006A36A4" w:rsidRDefault="003C5C30" w:rsidP="003E7726">
            <w:pPr>
              <w:pStyle w:val="ListParagraph"/>
              <w:numPr>
                <w:ilvl w:val="0"/>
                <w:numId w:val="1"/>
              </w:numPr>
              <w:rPr>
                <w:rFonts w:cstheme="minorHAnsi"/>
                <w:color w:val="000000" w:themeColor="text1"/>
              </w:rPr>
            </w:pPr>
            <w:r w:rsidRPr="006A36A4">
              <w:rPr>
                <w:rFonts w:cstheme="minorHAnsi"/>
                <w:color w:val="000000" w:themeColor="text1"/>
              </w:rPr>
              <w:t>A</w:t>
            </w:r>
            <w:r w:rsidR="00495BFD" w:rsidRPr="006A36A4">
              <w:rPr>
                <w:rFonts w:cstheme="minorHAnsi"/>
                <w:color w:val="000000" w:themeColor="text1"/>
              </w:rPr>
              <w:t xml:space="preserve"> sample of </w:t>
            </w:r>
            <w:r w:rsidR="00A63C8D" w:rsidRPr="006A36A4">
              <w:rPr>
                <w:rFonts w:cstheme="minorHAnsi"/>
                <w:color w:val="000000" w:themeColor="text1"/>
              </w:rPr>
              <w:t xml:space="preserve">stock </w:t>
            </w:r>
            <w:r w:rsidRPr="006A36A4">
              <w:rPr>
                <w:rFonts w:cstheme="minorHAnsi"/>
                <w:color w:val="000000" w:themeColor="text1"/>
              </w:rPr>
              <w:t>will be visually</w:t>
            </w:r>
            <w:r w:rsidR="00A63C8D" w:rsidRPr="006A36A4">
              <w:rPr>
                <w:rFonts w:cstheme="minorHAnsi"/>
                <w:color w:val="000000" w:themeColor="text1"/>
              </w:rPr>
              <w:t xml:space="preserve"> assess</w:t>
            </w:r>
            <w:r w:rsidRPr="006A36A4">
              <w:rPr>
                <w:rFonts w:cstheme="minorHAnsi"/>
                <w:color w:val="000000" w:themeColor="text1"/>
              </w:rPr>
              <w:t>ed for</w:t>
            </w:r>
            <w:r w:rsidR="00A63C8D" w:rsidRPr="006A36A4">
              <w:rPr>
                <w:rFonts w:cstheme="minorHAnsi"/>
                <w:color w:val="000000" w:themeColor="text1"/>
              </w:rPr>
              <w:t xml:space="preserve"> general health status (e.g., gaping and presence of visible lesions) every 3 months (quarterly) </w:t>
            </w:r>
            <w:r w:rsidR="00A63C8D" w:rsidRPr="006A36A4">
              <w:rPr>
                <w:rFonts w:cstheme="minorHAnsi"/>
                <w:b/>
                <w:bCs/>
                <w:color w:val="000000" w:themeColor="text1"/>
              </w:rPr>
              <w:t>and</w:t>
            </w:r>
            <w:r w:rsidR="00A63C8D" w:rsidRPr="006A36A4">
              <w:rPr>
                <w:rFonts w:cstheme="minorHAnsi"/>
                <w:color w:val="000000" w:themeColor="text1"/>
              </w:rPr>
              <w:t xml:space="preserve"> prior to harvest.</w:t>
            </w:r>
          </w:p>
          <w:p w14:paraId="4EED9C75" w14:textId="0DA8A872" w:rsidR="00A63C8D" w:rsidRPr="006A36A4" w:rsidRDefault="00A63C8D" w:rsidP="003E7726">
            <w:pPr>
              <w:pStyle w:val="ListParagraph"/>
              <w:numPr>
                <w:ilvl w:val="0"/>
                <w:numId w:val="1"/>
              </w:numPr>
              <w:rPr>
                <w:rFonts w:cstheme="minorHAnsi"/>
                <w:color w:val="000000" w:themeColor="text1"/>
              </w:rPr>
            </w:pPr>
            <w:r w:rsidRPr="006A36A4">
              <w:rPr>
                <w:rFonts w:cstheme="minorHAnsi"/>
                <w:color w:val="000000" w:themeColor="text1"/>
              </w:rPr>
              <w:t xml:space="preserve">No spat or seed that are visibly unhealthy will be </w:t>
            </w:r>
            <w:r w:rsidR="002B57D7" w:rsidRPr="006A36A4">
              <w:rPr>
                <w:rFonts w:cstheme="minorHAnsi"/>
                <w:color w:val="000000" w:themeColor="text1"/>
              </w:rPr>
              <w:t>put out</w:t>
            </w:r>
            <w:r w:rsidRPr="006A36A4">
              <w:rPr>
                <w:rFonts w:cstheme="minorHAnsi"/>
                <w:color w:val="000000" w:themeColor="text1"/>
              </w:rPr>
              <w:t xml:space="preserve"> onto </w:t>
            </w:r>
            <w:r w:rsidR="002B57D7" w:rsidRPr="006A36A4">
              <w:rPr>
                <w:rFonts w:cstheme="minorHAnsi"/>
                <w:color w:val="000000" w:themeColor="text1"/>
              </w:rPr>
              <w:t>farm</w:t>
            </w:r>
            <w:r w:rsidRPr="006A36A4">
              <w:rPr>
                <w:rFonts w:cstheme="minorHAnsi"/>
                <w:color w:val="000000" w:themeColor="text1"/>
              </w:rPr>
              <w:t>s.</w:t>
            </w:r>
          </w:p>
          <w:p w14:paraId="0C981324" w14:textId="134F4505" w:rsidR="00A63C8D" w:rsidRPr="006A36A4" w:rsidRDefault="00A63C8D" w:rsidP="003E7726">
            <w:pPr>
              <w:pStyle w:val="ListParagraph"/>
              <w:numPr>
                <w:ilvl w:val="0"/>
                <w:numId w:val="1"/>
              </w:numPr>
              <w:rPr>
                <w:rFonts w:cstheme="minorHAnsi"/>
                <w:color w:val="000000" w:themeColor="text1"/>
              </w:rPr>
            </w:pPr>
            <w:r w:rsidRPr="006A36A4">
              <w:rPr>
                <w:rFonts w:cstheme="minorHAnsi"/>
                <w:color w:val="000000" w:themeColor="text1"/>
              </w:rPr>
              <w:t xml:space="preserve">Visibly unhealthy </w:t>
            </w:r>
            <w:r w:rsidR="00886C63" w:rsidRPr="006A36A4">
              <w:rPr>
                <w:rFonts w:cstheme="minorHAnsi"/>
                <w:color w:val="000000" w:themeColor="text1"/>
              </w:rPr>
              <w:t>stock</w:t>
            </w:r>
            <w:r w:rsidRPr="006A36A4">
              <w:rPr>
                <w:rFonts w:cstheme="minorHAnsi"/>
                <w:color w:val="000000" w:themeColor="text1"/>
              </w:rPr>
              <w:t xml:space="preserve"> will not be moved from the farm until the cause of disease has been identified.</w:t>
            </w:r>
          </w:p>
          <w:p w14:paraId="41230F5D" w14:textId="11870CD6" w:rsidR="00A63C8D" w:rsidRPr="006A36A4" w:rsidRDefault="00A63C8D" w:rsidP="003E7726">
            <w:pPr>
              <w:pStyle w:val="ListParagraph"/>
              <w:numPr>
                <w:ilvl w:val="0"/>
                <w:numId w:val="1"/>
              </w:numPr>
              <w:rPr>
                <w:rFonts w:cstheme="minorHAnsi"/>
                <w:color w:val="000000" w:themeColor="text1"/>
              </w:rPr>
            </w:pPr>
            <w:r w:rsidRPr="006A36A4">
              <w:rPr>
                <w:rFonts w:cstheme="minorHAnsi"/>
                <w:color w:val="000000" w:themeColor="text1"/>
              </w:rPr>
              <w:t xml:space="preserve">Refer </w:t>
            </w:r>
            <w:r w:rsidRPr="006A36A4">
              <w:rPr>
                <w:rFonts w:cstheme="minorHAnsi"/>
                <w:b/>
                <w:bCs/>
                <w:color w:val="000000" w:themeColor="text1"/>
              </w:rPr>
              <w:t>Appendi</w:t>
            </w:r>
            <w:r w:rsidR="0033292C" w:rsidRPr="006A36A4">
              <w:rPr>
                <w:rFonts w:cstheme="minorHAnsi"/>
                <w:b/>
                <w:bCs/>
                <w:color w:val="000000" w:themeColor="text1"/>
              </w:rPr>
              <w:t>ces</w:t>
            </w:r>
            <w:r w:rsidRPr="006A36A4">
              <w:rPr>
                <w:rFonts w:cstheme="minorHAnsi"/>
                <w:b/>
                <w:bCs/>
                <w:color w:val="000000" w:themeColor="text1"/>
              </w:rPr>
              <w:t xml:space="preserve"> </w:t>
            </w:r>
            <w:r w:rsidR="002A41D1" w:rsidRPr="006A36A4">
              <w:rPr>
                <w:rFonts w:cstheme="minorHAnsi"/>
                <w:b/>
                <w:bCs/>
                <w:color w:val="000000" w:themeColor="text1"/>
              </w:rPr>
              <w:t>2</w:t>
            </w:r>
            <w:r w:rsidRPr="006A36A4">
              <w:rPr>
                <w:rFonts w:cstheme="minorHAnsi"/>
                <w:b/>
                <w:bCs/>
                <w:color w:val="000000" w:themeColor="text1"/>
              </w:rPr>
              <w:t xml:space="preserve"> &amp; </w:t>
            </w:r>
            <w:r w:rsidR="002A41D1" w:rsidRPr="006A36A4">
              <w:rPr>
                <w:rFonts w:cstheme="minorHAnsi"/>
                <w:b/>
                <w:bCs/>
                <w:color w:val="000000" w:themeColor="text1"/>
              </w:rPr>
              <w:t>3</w:t>
            </w:r>
            <w:r w:rsidRPr="006A36A4">
              <w:rPr>
                <w:rFonts w:cstheme="minorHAnsi"/>
                <w:color w:val="000000" w:themeColor="text1"/>
              </w:rPr>
              <w:t xml:space="preserve"> for </w:t>
            </w:r>
            <w:r w:rsidR="007631D4" w:rsidRPr="006A36A4">
              <w:rPr>
                <w:rFonts w:cstheme="minorHAnsi"/>
                <w:color w:val="000000" w:themeColor="text1"/>
              </w:rPr>
              <w:t xml:space="preserve">actions/ </w:t>
            </w:r>
            <w:r w:rsidRPr="006A36A4">
              <w:rPr>
                <w:rFonts w:cstheme="minorHAnsi"/>
                <w:color w:val="000000" w:themeColor="text1"/>
              </w:rPr>
              <w:t>records</w:t>
            </w:r>
            <w:r w:rsidR="00850A7E" w:rsidRPr="006A36A4">
              <w:rPr>
                <w:rFonts w:cstheme="minorHAnsi"/>
                <w:color w:val="000000" w:themeColor="text1"/>
              </w:rPr>
              <w:t xml:space="preserve"> to be kept</w:t>
            </w:r>
            <w:r w:rsidRPr="006A36A4">
              <w:rPr>
                <w:rFonts w:cstheme="minorHAnsi"/>
                <w:color w:val="000000" w:themeColor="text1"/>
              </w:rPr>
              <w:t>.</w:t>
            </w:r>
          </w:p>
        </w:tc>
      </w:tr>
      <w:tr w:rsidR="00A63C8D" w:rsidRPr="006A36A4" w14:paraId="180CB321" w14:textId="77777777" w:rsidTr="00EC6E1B">
        <w:tc>
          <w:tcPr>
            <w:tcW w:w="905" w:type="pct"/>
          </w:tcPr>
          <w:p w14:paraId="25F6504C" w14:textId="33E39E25" w:rsidR="00A63C8D" w:rsidRPr="006A36A4" w:rsidRDefault="00A63C8D" w:rsidP="003E7726">
            <w:pPr>
              <w:rPr>
                <w:rFonts w:cstheme="minorHAnsi"/>
                <w:b/>
                <w:bCs/>
                <w:color w:val="000000" w:themeColor="text1"/>
                <w:szCs w:val="22"/>
              </w:rPr>
            </w:pPr>
            <w:r w:rsidRPr="006A36A4">
              <w:rPr>
                <w:rFonts w:cstheme="minorHAnsi"/>
                <w:b/>
                <w:bCs/>
                <w:color w:val="000000" w:themeColor="text1"/>
                <w:szCs w:val="22"/>
              </w:rPr>
              <w:t xml:space="preserve">Stock </w:t>
            </w:r>
            <w:r w:rsidR="00A210A9">
              <w:rPr>
                <w:rFonts w:cstheme="minorHAnsi"/>
                <w:b/>
                <w:bCs/>
                <w:color w:val="000000" w:themeColor="text1"/>
                <w:szCs w:val="22"/>
              </w:rPr>
              <w:t>T</w:t>
            </w:r>
            <w:r w:rsidRPr="006A36A4">
              <w:rPr>
                <w:rFonts w:cstheme="minorHAnsi"/>
                <w:b/>
                <w:bCs/>
                <w:color w:val="000000" w:themeColor="text1"/>
                <w:szCs w:val="22"/>
              </w:rPr>
              <w:t>ransfe</w:t>
            </w:r>
            <w:r w:rsidR="00850A7E" w:rsidRPr="006A36A4">
              <w:rPr>
                <w:rFonts w:cstheme="minorHAnsi"/>
                <w:b/>
                <w:bCs/>
                <w:color w:val="000000" w:themeColor="text1"/>
                <w:szCs w:val="22"/>
              </w:rPr>
              <w:t>rs</w:t>
            </w:r>
            <w:r w:rsidRPr="006A36A4">
              <w:rPr>
                <w:rFonts w:cstheme="minorHAnsi"/>
                <w:b/>
                <w:bCs/>
                <w:color w:val="000000" w:themeColor="text1"/>
                <w:szCs w:val="22"/>
              </w:rPr>
              <w:t xml:space="preserve"> </w:t>
            </w:r>
          </w:p>
        </w:tc>
        <w:tc>
          <w:tcPr>
            <w:tcW w:w="4095" w:type="pct"/>
          </w:tcPr>
          <w:p w14:paraId="526C78D2" w14:textId="7257297F" w:rsidR="000E6EEF" w:rsidRPr="000E6EEF" w:rsidRDefault="000E6EEF" w:rsidP="005B6CE9">
            <w:pPr>
              <w:rPr>
                <w:rFonts w:cstheme="minorHAnsi"/>
                <w:i/>
                <w:iCs/>
                <w:color w:val="FF0000"/>
                <w:szCs w:val="22"/>
              </w:rPr>
            </w:pPr>
            <w:r w:rsidRPr="00F56CE6">
              <w:rPr>
                <w:rFonts w:cstheme="minorHAnsi"/>
                <w:i/>
                <w:iCs/>
                <w:color w:val="FF0000"/>
                <w:szCs w:val="22"/>
              </w:rPr>
              <w:t>This section should be edited to reflect the requirements of the farm areas covered by this specific BMP. As part of your implementation of this template, ensure that all stock transfer requirements for your area</w:t>
            </w:r>
            <w:r>
              <w:rPr>
                <w:rFonts w:cstheme="minorHAnsi"/>
                <w:i/>
                <w:iCs/>
                <w:color w:val="FF0000"/>
                <w:szCs w:val="22"/>
              </w:rPr>
              <w:t xml:space="preserve">s of operation </w:t>
            </w:r>
            <w:r w:rsidRPr="00F56CE6">
              <w:rPr>
                <w:rFonts w:cstheme="minorHAnsi"/>
                <w:i/>
                <w:iCs/>
                <w:color w:val="FF0000"/>
                <w:szCs w:val="22"/>
              </w:rPr>
              <w:t xml:space="preserve">are included here. </w:t>
            </w:r>
            <w:r w:rsidRPr="00F56CE6">
              <w:rPr>
                <w:rFonts w:cstheme="minorHAnsi"/>
                <w:b/>
                <w:bCs/>
                <w:i/>
                <w:iCs/>
                <w:color w:val="FF0000"/>
                <w:szCs w:val="22"/>
              </w:rPr>
              <w:t>All staff</w:t>
            </w:r>
            <w:r>
              <w:rPr>
                <w:rFonts w:cstheme="minorHAnsi"/>
                <w:b/>
                <w:bCs/>
                <w:i/>
                <w:iCs/>
                <w:color w:val="FF0000"/>
                <w:szCs w:val="22"/>
              </w:rPr>
              <w:t xml:space="preserve"> &amp; contractors</w:t>
            </w:r>
            <w:r w:rsidRPr="00F56CE6">
              <w:rPr>
                <w:rFonts w:cstheme="minorHAnsi"/>
                <w:b/>
                <w:bCs/>
                <w:i/>
                <w:iCs/>
                <w:color w:val="FF0000"/>
                <w:szCs w:val="22"/>
              </w:rPr>
              <w:t xml:space="preserve"> involved in stock transfer should have a clear understanding of the requirements outlined </w:t>
            </w:r>
            <w:r>
              <w:rPr>
                <w:rFonts w:cstheme="minorHAnsi"/>
                <w:b/>
                <w:bCs/>
                <w:i/>
                <w:iCs/>
                <w:color w:val="FF0000"/>
                <w:szCs w:val="22"/>
              </w:rPr>
              <w:t>here</w:t>
            </w:r>
            <w:r w:rsidRPr="00F56CE6">
              <w:rPr>
                <w:rFonts w:cstheme="minorHAnsi"/>
                <w:i/>
                <w:iCs/>
                <w:color w:val="FF0000"/>
                <w:szCs w:val="22"/>
              </w:rPr>
              <w:t>.</w:t>
            </w:r>
          </w:p>
          <w:p w14:paraId="34758216" w14:textId="575AD364" w:rsidR="005B6CE9" w:rsidRPr="006A36A4" w:rsidRDefault="005B6CE9" w:rsidP="005B6CE9">
            <w:pPr>
              <w:rPr>
                <w:szCs w:val="22"/>
              </w:rPr>
            </w:pPr>
            <w:r w:rsidRPr="006A36A4">
              <w:rPr>
                <w:szCs w:val="22"/>
              </w:rPr>
              <w:t>Stock transfers are a known pathway for the transfer of pests and diseases.  The biosecurity risks associated with stock transfers will be controlled by:</w:t>
            </w:r>
          </w:p>
          <w:p w14:paraId="52917DCE" w14:textId="77777777" w:rsidR="00DB3A13" w:rsidRDefault="00DB3A13" w:rsidP="00A725C0">
            <w:pPr>
              <w:rPr>
                <w:rFonts w:cstheme="minorHAnsi"/>
                <w:b/>
                <w:bCs/>
                <w:color w:val="000000" w:themeColor="text1"/>
                <w:szCs w:val="22"/>
                <w:u w:val="single"/>
              </w:rPr>
            </w:pPr>
          </w:p>
          <w:p w14:paraId="5A94FD31" w14:textId="4EB360B2" w:rsidR="00A725C0" w:rsidRPr="00F56CE6" w:rsidRDefault="00A725C0" w:rsidP="00A725C0">
            <w:pPr>
              <w:rPr>
                <w:rFonts w:cstheme="minorHAnsi"/>
                <w:b/>
                <w:bCs/>
                <w:color w:val="000000" w:themeColor="text1"/>
                <w:szCs w:val="22"/>
                <w:u w:val="single"/>
              </w:rPr>
            </w:pPr>
            <w:r w:rsidRPr="00F56CE6">
              <w:rPr>
                <w:rFonts w:cstheme="minorHAnsi"/>
                <w:b/>
                <w:bCs/>
                <w:color w:val="000000" w:themeColor="text1"/>
                <w:szCs w:val="22"/>
                <w:u w:val="single"/>
              </w:rPr>
              <w:t>General</w:t>
            </w:r>
            <w:r>
              <w:rPr>
                <w:rFonts w:cstheme="minorHAnsi"/>
                <w:b/>
                <w:bCs/>
                <w:color w:val="000000" w:themeColor="text1"/>
                <w:szCs w:val="22"/>
                <w:u w:val="single"/>
              </w:rPr>
              <w:t xml:space="preserve"> Rules for Stock Transfer</w:t>
            </w:r>
          </w:p>
          <w:p w14:paraId="358C58F1" w14:textId="37E090EE" w:rsidR="004F4E6F" w:rsidRPr="00F56CE6" w:rsidRDefault="004F4E6F" w:rsidP="00FE6D5D">
            <w:pPr>
              <w:pStyle w:val="ListParagraph"/>
              <w:numPr>
                <w:ilvl w:val="0"/>
                <w:numId w:val="2"/>
              </w:numPr>
              <w:rPr>
                <w:rFonts w:cstheme="minorHAnsi"/>
                <w:b/>
                <w:bCs/>
                <w:color w:val="000000" w:themeColor="text1"/>
              </w:rPr>
            </w:pPr>
            <w:r w:rsidRPr="00F56CE6">
              <w:rPr>
                <w:rFonts w:cstheme="minorHAnsi"/>
                <w:color w:val="000000" w:themeColor="text1"/>
              </w:rPr>
              <w:t xml:space="preserve">Traceability records </w:t>
            </w:r>
            <w:r w:rsidR="00123EEA">
              <w:rPr>
                <w:rFonts w:cstheme="minorHAnsi"/>
                <w:color w:val="000000" w:themeColor="text1"/>
              </w:rPr>
              <w:t>will</w:t>
            </w:r>
            <w:r w:rsidRPr="00F56CE6">
              <w:rPr>
                <w:rFonts w:cstheme="minorHAnsi"/>
                <w:color w:val="000000" w:themeColor="text1"/>
              </w:rPr>
              <w:t xml:space="preserve"> be kept in accordance </w:t>
            </w:r>
            <w:r w:rsidRPr="00306459">
              <w:rPr>
                <w:rFonts w:cstheme="minorHAnsi"/>
                <w:color w:val="000000" w:themeColor="text1"/>
              </w:rPr>
              <w:t xml:space="preserve">with </w:t>
            </w:r>
            <w:r w:rsidRPr="00306459">
              <w:rPr>
                <w:rFonts w:cstheme="minorHAnsi"/>
                <w:b/>
                <w:bCs/>
                <w:color w:val="000000" w:themeColor="text1"/>
              </w:rPr>
              <w:t>Appendix 2</w:t>
            </w:r>
          </w:p>
          <w:p w14:paraId="643CEB57" w14:textId="77777777" w:rsidR="004F4E6F" w:rsidRPr="00F56CE6" w:rsidRDefault="004F4E6F" w:rsidP="00FE6D5D">
            <w:pPr>
              <w:pStyle w:val="ListParagraph"/>
              <w:numPr>
                <w:ilvl w:val="0"/>
                <w:numId w:val="2"/>
              </w:numPr>
              <w:rPr>
                <w:rFonts w:cstheme="minorHAnsi"/>
                <w:color w:val="000000" w:themeColor="text1"/>
              </w:rPr>
            </w:pPr>
            <w:r w:rsidRPr="00F56CE6">
              <w:rPr>
                <w:rFonts w:cstheme="minorHAnsi"/>
                <w:color w:val="000000" w:themeColor="text1"/>
              </w:rPr>
              <w:t xml:space="preserve">Spat, seed or adult stock that are visibly unhealthy </w:t>
            </w:r>
            <w:r w:rsidRPr="00224A98">
              <w:rPr>
                <w:rFonts w:cstheme="minorHAnsi"/>
                <w:i/>
                <w:iCs/>
                <w:color w:val="000000" w:themeColor="text1"/>
              </w:rPr>
              <w:t>will not</w:t>
            </w:r>
            <w:r w:rsidRPr="00224A98">
              <w:rPr>
                <w:rFonts w:cstheme="minorHAnsi"/>
                <w:color w:val="000000" w:themeColor="text1"/>
              </w:rPr>
              <w:t xml:space="preserve"> </w:t>
            </w:r>
            <w:r w:rsidRPr="00F56CE6">
              <w:rPr>
                <w:rFonts w:cstheme="minorHAnsi"/>
                <w:color w:val="000000" w:themeColor="text1"/>
              </w:rPr>
              <w:t>be transferred to or from any farm</w:t>
            </w:r>
            <w:r>
              <w:rPr>
                <w:rFonts w:cstheme="minorHAnsi"/>
                <w:color w:val="000000" w:themeColor="text1"/>
              </w:rPr>
              <w:t xml:space="preserve"> or facility</w:t>
            </w:r>
            <w:r w:rsidRPr="00F56CE6">
              <w:rPr>
                <w:rFonts w:cstheme="minorHAnsi"/>
                <w:color w:val="000000" w:themeColor="text1"/>
              </w:rPr>
              <w:t>.</w:t>
            </w:r>
          </w:p>
          <w:p w14:paraId="101D67FD" w14:textId="77777777" w:rsidR="004F4E6F" w:rsidRPr="003B1BDB" w:rsidRDefault="004F4E6F" w:rsidP="00FE6D5D">
            <w:pPr>
              <w:pStyle w:val="ListParagraph"/>
              <w:numPr>
                <w:ilvl w:val="0"/>
                <w:numId w:val="2"/>
              </w:numPr>
              <w:rPr>
                <w:rFonts w:cstheme="minorHAnsi"/>
                <w:color w:val="000000" w:themeColor="text1"/>
              </w:rPr>
            </w:pPr>
            <w:r w:rsidRPr="003B1BDB">
              <w:rPr>
                <w:rFonts w:cstheme="minorHAnsi"/>
                <w:color w:val="000000" w:themeColor="text1"/>
              </w:rPr>
              <w:t xml:space="preserve">If there is a biotoxin harvest closure notice applied to an area, stock </w:t>
            </w:r>
            <w:r w:rsidRPr="003B1BDB">
              <w:rPr>
                <w:rFonts w:cstheme="minorHAnsi"/>
                <w:i/>
                <w:iCs/>
                <w:color w:val="000000" w:themeColor="text1"/>
              </w:rPr>
              <w:t>will not</w:t>
            </w:r>
            <w:r w:rsidRPr="003B1BDB">
              <w:rPr>
                <w:rFonts w:cstheme="minorHAnsi"/>
                <w:color w:val="000000" w:themeColor="text1"/>
              </w:rPr>
              <w:t xml:space="preserve"> be moved outside this area, unless written agreement has otherwise been approved by the Biosecurity Co-ordinator.</w:t>
            </w:r>
          </w:p>
          <w:p w14:paraId="532B004B" w14:textId="77777777" w:rsidR="004F4E6F" w:rsidRPr="00D916BF" w:rsidRDefault="004F4E6F" w:rsidP="00FE6D5D">
            <w:pPr>
              <w:pStyle w:val="ListParagraph"/>
              <w:numPr>
                <w:ilvl w:val="0"/>
                <w:numId w:val="2"/>
              </w:numPr>
              <w:rPr>
                <w:rFonts w:cstheme="minorHAnsi"/>
                <w:b/>
                <w:bCs/>
                <w:color w:val="000000" w:themeColor="text1"/>
              </w:rPr>
            </w:pPr>
            <w:r w:rsidRPr="00F56CE6">
              <w:rPr>
                <w:rFonts w:cstheme="minorHAnsi"/>
                <w:color w:val="000000" w:themeColor="text1"/>
              </w:rPr>
              <w:t>Stress on spat, seed or stock will be minimised by keeping them cool and moist during transport.</w:t>
            </w:r>
          </w:p>
          <w:p w14:paraId="33B71D9B" w14:textId="482C3AD3" w:rsidR="004F4E6F" w:rsidRPr="00E61856" w:rsidRDefault="00123EEA" w:rsidP="00FE6D5D">
            <w:pPr>
              <w:pStyle w:val="ListParagraph"/>
              <w:numPr>
                <w:ilvl w:val="0"/>
                <w:numId w:val="2"/>
              </w:numPr>
              <w:rPr>
                <w:rFonts w:cstheme="minorHAnsi"/>
                <w:color w:val="000000" w:themeColor="text1"/>
              </w:rPr>
            </w:pPr>
            <w:r>
              <w:rPr>
                <w:rFonts w:cstheme="minorHAnsi"/>
                <w:color w:val="000000" w:themeColor="text1"/>
              </w:rPr>
              <w:t>S</w:t>
            </w:r>
            <w:r w:rsidR="004F4E6F" w:rsidRPr="00E61856">
              <w:rPr>
                <w:rFonts w:cstheme="minorHAnsi"/>
                <w:color w:val="000000" w:themeColor="text1"/>
              </w:rPr>
              <w:t xml:space="preserve">pat, seed or stock will </w:t>
            </w:r>
            <w:r>
              <w:rPr>
                <w:rFonts w:cstheme="minorHAnsi"/>
                <w:color w:val="000000" w:themeColor="text1"/>
              </w:rPr>
              <w:t xml:space="preserve">not </w:t>
            </w:r>
            <w:r w:rsidR="004F4E6F" w:rsidRPr="00E61856">
              <w:rPr>
                <w:rFonts w:cstheme="minorHAnsi"/>
                <w:color w:val="000000" w:themeColor="text1"/>
              </w:rPr>
              <w:t xml:space="preserve">be transferred from any other Management Area or Operational Zone that is known to contain a notifiable </w:t>
            </w:r>
            <w:r w:rsidR="004F4E6F">
              <w:rPr>
                <w:rFonts w:cstheme="minorHAnsi"/>
                <w:color w:val="000000" w:themeColor="text1"/>
              </w:rPr>
              <w:t>disease</w:t>
            </w:r>
            <w:r w:rsidR="004F4E6F" w:rsidRPr="00E61856">
              <w:rPr>
                <w:rFonts w:cstheme="minorHAnsi"/>
                <w:color w:val="000000" w:themeColor="text1"/>
              </w:rPr>
              <w:t xml:space="preserve"> or pest</w:t>
            </w:r>
            <w:r w:rsidR="004F4E6F">
              <w:rPr>
                <w:rFonts w:cstheme="minorHAnsi"/>
                <w:color w:val="000000" w:themeColor="text1"/>
              </w:rPr>
              <w:t xml:space="preserve">, </w:t>
            </w:r>
            <w:r w:rsidR="004F4E6F" w:rsidRPr="00E61856">
              <w:rPr>
                <w:rFonts w:cstheme="minorHAnsi"/>
                <w:color w:val="000000" w:themeColor="text1"/>
              </w:rPr>
              <w:t>and which is not already present in the destination Management Area or Operational Zone</w:t>
            </w:r>
            <w:r w:rsidR="004F4E6F">
              <w:rPr>
                <w:rFonts w:cstheme="minorHAnsi"/>
                <w:color w:val="000000" w:themeColor="text1"/>
              </w:rPr>
              <w:t xml:space="preserve">, unless a movement permit has been provided by MPI (e.g., </w:t>
            </w:r>
            <w:proofErr w:type="spellStart"/>
            <w:r w:rsidR="004F4E6F">
              <w:rPr>
                <w:rFonts w:cstheme="minorHAnsi"/>
                <w:color w:val="000000" w:themeColor="text1"/>
              </w:rPr>
              <w:t>Bonamia</w:t>
            </w:r>
            <w:proofErr w:type="spellEnd"/>
            <w:r w:rsidR="004F4E6F">
              <w:rPr>
                <w:rFonts w:cstheme="minorHAnsi"/>
                <w:color w:val="000000" w:themeColor="text1"/>
              </w:rPr>
              <w:t xml:space="preserve"> Controlled Area Notice – movement permit)</w:t>
            </w:r>
            <w:r w:rsidR="004F4E6F" w:rsidRPr="00E61856">
              <w:rPr>
                <w:rFonts w:cstheme="minorHAnsi"/>
                <w:color w:val="000000" w:themeColor="text1"/>
              </w:rPr>
              <w:t>.</w:t>
            </w:r>
          </w:p>
          <w:p w14:paraId="12F78D6A" w14:textId="140C6074" w:rsidR="004F4E6F" w:rsidRPr="00E61856" w:rsidRDefault="004F4E6F" w:rsidP="00FE6D5D">
            <w:pPr>
              <w:pStyle w:val="ListParagraph"/>
              <w:numPr>
                <w:ilvl w:val="0"/>
                <w:numId w:val="2"/>
              </w:numPr>
              <w:rPr>
                <w:rFonts w:cstheme="minorHAnsi"/>
                <w:color w:val="000000" w:themeColor="text1"/>
              </w:rPr>
            </w:pPr>
            <w:r w:rsidRPr="00E61856">
              <w:rPr>
                <w:rFonts w:cstheme="minorHAnsi"/>
                <w:color w:val="000000" w:themeColor="text1"/>
              </w:rPr>
              <w:t xml:space="preserve">Any stock to be transferred </w:t>
            </w:r>
            <w:r>
              <w:rPr>
                <w:rFonts w:cstheme="minorHAnsi"/>
                <w:color w:val="000000" w:themeColor="text1"/>
              </w:rPr>
              <w:t>between</w:t>
            </w:r>
            <w:r w:rsidRPr="00E61856">
              <w:rPr>
                <w:rFonts w:cstheme="minorHAnsi"/>
                <w:color w:val="000000" w:themeColor="text1"/>
              </w:rPr>
              <w:t xml:space="preserve"> Operational Zone</w:t>
            </w:r>
            <w:r>
              <w:rPr>
                <w:rFonts w:cstheme="minorHAnsi"/>
                <w:color w:val="000000" w:themeColor="text1"/>
              </w:rPr>
              <w:t>s</w:t>
            </w:r>
            <w:r w:rsidRPr="00E61856">
              <w:rPr>
                <w:rFonts w:cstheme="minorHAnsi"/>
                <w:color w:val="000000" w:themeColor="text1"/>
              </w:rPr>
              <w:t xml:space="preserve"> will be de-clumped, cleaned of obvious fouling, and visually checked for signs of disease/ </w:t>
            </w:r>
            <w:r w:rsidR="006713CE">
              <w:rPr>
                <w:rFonts w:cstheme="minorHAnsi"/>
                <w:color w:val="000000" w:themeColor="text1"/>
              </w:rPr>
              <w:t>notifiable</w:t>
            </w:r>
            <w:r w:rsidRPr="00E61856">
              <w:rPr>
                <w:rFonts w:cstheme="minorHAnsi"/>
                <w:color w:val="000000" w:themeColor="text1"/>
              </w:rPr>
              <w:t xml:space="preserve"> organisms prior to transporting</w:t>
            </w:r>
            <w:r>
              <w:rPr>
                <w:rFonts w:cstheme="minorHAnsi"/>
                <w:color w:val="000000" w:themeColor="text1"/>
              </w:rPr>
              <w:t>.</w:t>
            </w:r>
          </w:p>
          <w:p w14:paraId="714E17E6" w14:textId="39DCF28C" w:rsidR="00350879" w:rsidRPr="00BD4A9A" w:rsidRDefault="004F4E6F" w:rsidP="00FE6D5D">
            <w:pPr>
              <w:pStyle w:val="ListParagraph"/>
              <w:numPr>
                <w:ilvl w:val="0"/>
                <w:numId w:val="2"/>
              </w:numPr>
              <w:rPr>
                <w:rFonts w:cstheme="minorHAnsi"/>
                <w:color w:val="000000" w:themeColor="text1"/>
              </w:rPr>
            </w:pPr>
            <w:r w:rsidRPr="00E61856">
              <w:rPr>
                <w:rFonts w:cstheme="minorHAnsi"/>
                <w:color w:val="000000" w:themeColor="text1"/>
              </w:rPr>
              <w:t xml:space="preserve">No seawater will be sprayed onto stock when they are moving through ports / harbours/ or marinas known to contain </w:t>
            </w:r>
            <w:r>
              <w:rPr>
                <w:rFonts w:cstheme="minorHAnsi"/>
                <w:color w:val="000000" w:themeColor="text1"/>
              </w:rPr>
              <w:t>notifiable</w:t>
            </w:r>
            <w:r w:rsidRPr="00E61856">
              <w:rPr>
                <w:rFonts w:cstheme="minorHAnsi"/>
                <w:color w:val="000000" w:themeColor="text1"/>
              </w:rPr>
              <w:t xml:space="preserve"> organisms (e.g., Sabella).</w:t>
            </w:r>
          </w:p>
          <w:p w14:paraId="691466A9" w14:textId="77777777" w:rsidR="00DB3A13" w:rsidRDefault="00DB3A13" w:rsidP="00100A5E">
            <w:pPr>
              <w:rPr>
                <w:rFonts w:cstheme="minorHAnsi"/>
                <w:b/>
                <w:bCs/>
                <w:color w:val="000000" w:themeColor="text1"/>
                <w:szCs w:val="22"/>
                <w:u w:val="single"/>
              </w:rPr>
            </w:pPr>
          </w:p>
          <w:p w14:paraId="4F75D390" w14:textId="3323377C" w:rsidR="00100A5E" w:rsidRDefault="00100A5E" w:rsidP="00100A5E">
            <w:pPr>
              <w:rPr>
                <w:rFonts w:cstheme="minorHAnsi"/>
                <w:b/>
                <w:bCs/>
                <w:color w:val="000000" w:themeColor="text1"/>
                <w:szCs w:val="22"/>
                <w:u w:val="single"/>
              </w:rPr>
            </w:pPr>
            <w:r w:rsidRPr="00F56CE6">
              <w:rPr>
                <w:rFonts w:cstheme="minorHAnsi"/>
                <w:b/>
                <w:bCs/>
                <w:color w:val="000000" w:themeColor="text1"/>
                <w:szCs w:val="22"/>
                <w:u w:val="single"/>
              </w:rPr>
              <w:t xml:space="preserve">Stock movement between Management Areas </w:t>
            </w:r>
          </w:p>
          <w:p w14:paraId="60C73BAD" w14:textId="77777777" w:rsidR="006F2DFB" w:rsidRDefault="006F2DFB" w:rsidP="006F2DFB">
            <w:pPr>
              <w:rPr>
                <w:rFonts w:cstheme="minorHAnsi"/>
                <w:color w:val="000000" w:themeColor="text1"/>
                <w:szCs w:val="22"/>
              </w:rPr>
            </w:pPr>
            <w:r>
              <w:rPr>
                <w:rFonts w:cstheme="minorHAnsi"/>
                <w:color w:val="000000" w:themeColor="text1"/>
                <w:szCs w:val="22"/>
              </w:rPr>
              <w:t>I</w:t>
            </w:r>
            <w:r w:rsidRPr="00BD13EA">
              <w:rPr>
                <w:rFonts w:cstheme="minorHAnsi"/>
                <w:color w:val="000000" w:themeColor="text1"/>
                <w:szCs w:val="22"/>
              </w:rPr>
              <w:t>f moving stock between Management Areas or Operational Zones</w:t>
            </w:r>
            <w:r>
              <w:rPr>
                <w:rFonts w:cstheme="minorHAnsi"/>
                <w:color w:val="000000" w:themeColor="text1"/>
                <w:szCs w:val="22"/>
              </w:rPr>
              <w:t>,</w:t>
            </w:r>
            <w:r w:rsidRPr="00BD13EA">
              <w:rPr>
                <w:rFonts w:cstheme="minorHAnsi"/>
                <w:color w:val="000000" w:themeColor="text1"/>
                <w:szCs w:val="22"/>
              </w:rPr>
              <w:t xml:space="preserve"> the farmer will check the biosecurity status and meet the stock movement requirements of those Zones/ Management Areas prior to any transfer of stock.</w:t>
            </w:r>
          </w:p>
          <w:p w14:paraId="71017A8C" w14:textId="5908A961" w:rsidR="006F2DFB" w:rsidRPr="006F2DFB" w:rsidRDefault="006F2DFB" w:rsidP="00100A5E">
            <w:pPr>
              <w:rPr>
                <w:rFonts w:cstheme="minorHAnsi"/>
                <w:i/>
                <w:iCs/>
                <w:color w:val="FF0000"/>
                <w:szCs w:val="22"/>
              </w:rPr>
            </w:pPr>
            <w:r w:rsidRPr="00F56CE6">
              <w:rPr>
                <w:rFonts w:cstheme="minorHAnsi"/>
                <w:i/>
                <w:iCs/>
                <w:color w:val="FF0000"/>
                <w:szCs w:val="22"/>
              </w:rPr>
              <w:t xml:space="preserve">Some </w:t>
            </w:r>
            <w:r w:rsidRPr="00EE095C">
              <w:rPr>
                <w:rFonts w:cstheme="minorHAnsi"/>
                <w:i/>
                <w:iCs/>
                <w:color w:val="FF0000"/>
                <w:szCs w:val="22"/>
              </w:rPr>
              <w:t>transfer</w:t>
            </w:r>
            <w:r w:rsidRPr="00F56CE6">
              <w:rPr>
                <w:rFonts w:cstheme="minorHAnsi"/>
                <w:i/>
                <w:iCs/>
                <w:color w:val="FF0000"/>
                <w:szCs w:val="22"/>
              </w:rPr>
              <w:t xml:space="preserve"> requirements for specific regions have been included below. As part of your preparation/review of this document, you should make sure that all specific transfer requirements relevant to your farming practices are specified.</w:t>
            </w:r>
          </w:p>
          <w:p w14:paraId="68F2F12D" w14:textId="581A6DF7" w:rsidR="006F2DFB" w:rsidRDefault="0002765C" w:rsidP="00554893">
            <w:pPr>
              <w:rPr>
                <w:rFonts w:cstheme="minorHAnsi"/>
                <w:b/>
                <w:bCs/>
                <w:color w:val="000000" w:themeColor="text1"/>
                <w:szCs w:val="22"/>
              </w:rPr>
            </w:pPr>
            <w:r>
              <w:rPr>
                <w:rFonts w:cstheme="minorHAnsi"/>
                <w:b/>
                <w:bCs/>
                <w:color w:val="000000" w:themeColor="text1"/>
                <w:szCs w:val="22"/>
              </w:rPr>
              <w:t xml:space="preserve">TNOZ </w:t>
            </w:r>
            <w:r w:rsidRPr="00BD13EA">
              <w:rPr>
                <w:rFonts w:cstheme="minorHAnsi"/>
                <w:b/>
                <w:bCs/>
                <w:color w:val="000000" w:themeColor="text1"/>
                <w:szCs w:val="22"/>
              </w:rPr>
              <w:t>Management Areas</w:t>
            </w:r>
          </w:p>
          <w:p w14:paraId="72D8085F" w14:textId="3C56CC93" w:rsidR="00850A7E" w:rsidRPr="00841329" w:rsidRDefault="001B2A2B" w:rsidP="00554893">
            <w:pPr>
              <w:rPr>
                <w:rFonts w:cstheme="minorHAnsi"/>
                <w:i/>
                <w:iCs/>
                <w:color w:val="000000" w:themeColor="text1"/>
                <w:szCs w:val="22"/>
              </w:rPr>
            </w:pPr>
            <w:proofErr w:type="spellStart"/>
            <w:r w:rsidRPr="00841329">
              <w:rPr>
                <w:rFonts w:cstheme="minorHAnsi"/>
                <w:i/>
                <w:iCs/>
                <w:color w:val="000000" w:themeColor="text1"/>
                <w:szCs w:val="22"/>
              </w:rPr>
              <w:t>Parengarenga</w:t>
            </w:r>
            <w:proofErr w:type="spellEnd"/>
            <w:r w:rsidRPr="00841329">
              <w:rPr>
                <w:rFonts w:cstheme="minorHAnsi"/>
                <w:i/>
                <w:iCs/>
                <w:color w:val="000000" w:themeColor="text1"/>
                <w:szCs w:val="22"/>
              </w:rPr>
              <w:t xml:space="preserve">, </w:t>
            </w:r>
            <w:r w:rsidR="00CC442E" w:rsidRPr="00841329">
              <w:rPr>
                <w:rFonts w:cstheme="minorHAnsi"/>
                <w:i/>
                <w:iCs/>
                <w:color w:val="000000" w:themeColor="text1"/>
                <w:szCs w:val="22"/>
              </w:rPr>
              <w:t xml:space="preserve">Hokianga, </w:t>
            </w:r>
            <w:r w:rsidRPr="00841329">
              <w:rPr>
                <w:rFonts w:cstheme="minorHAnsi"/>
                <w:i/>
                <w:iCs/>
                <w:color w:val="000000" w:themeColor="text1"/>
                <w:szCs w:val="22"/>
              </w:rPr>
              <w:t xml:space="preserve">Kaipara and Kawhia </w:t>
            </w:r>
            <w:r w:rsidR="00DE22CC" w:rsidRPr="00841329">
              <w:rPr>
                <w:rFonts w:cstheme="minorHAnsi"/>
                <w:i/>
                <w:iCs/>
                <w:color w:val="000000" w:themeColor="text1"/>
                <w:szCs w:val="22"/>
              </w:rPr>
              <w:t>Harbour</w:t>
            </w:r>
            <w:r w:rsidRPr="00841329">
              <w:rPr>
                <w:rFonts w:cstheme="minorHAnsi"/>
                <w:i/>
                <w:iCs/>
                <w:color w:val="000000" w:themeColor="text1"/>
                <w:szCs w:val="22"/>
              </w:rPr>
              <w:t>s</w:t>
            </w:r>
          </w:p>
          <w:p w14:paraId="2828E6A2" w14:textId="225F1F90" w:rsidR="00DE22CC" w:rsidRPr="006A36A4" w:rsidRDefault="00A63C8D" w:rsidP="00FE6D5D">
            <w:pPr>
              <w:pStyle w:val="ListParagraph"/>
              <w:numPr>
                <w:ilvl w:val="0"/>
                <w:numId w:val="2"/>
              </w:numPr>
              <w:rPr>
                <w:rFonts w:cstheme="minorHAnsi"/>
                <w:color w:val="000000" w:themeColor="text1"/>
              </w:rPr>
            </w:pPr>
            <w:r w:rsidRPr="006A36A4">
              <w:rPr>
                <w:rFonts w:cstheme="minorHAnsi"/>
                <w:color w:val="000000" w:themeColor="text1"/>
              </w:rPr>
              <w:t>Any stock to be transferred</w:t>
            </w:r>
            <w:r w:rsidR="002D30B0" w:rsidRPr="006A36A4">
              <w:rPr>
                <w:rFonts w:cstheme="minorHAnsi"/>
                <w:color w:val="000000" w:themeColor="text1"/>
              </w:rPr>
              <w:t xml:space="preserve"> </w:t>
            </w:r>
            <w:r w:rsidR="00C37D22" w:rsidRPr="006A36A4">
              <w:rPr>
                <w:rFonts w:cstheme="minorHAnsi"/>
                <w:color w:val="000000" w:themeColor="text1"/>
              </w:rPr>
              <w:t>will</w:t>
            </w:r>
            <w:r w:rsidR="00DE22CC" w:rsidRPr="006A36A4">
              <w:rPr>
                <w:rFonts w:cstheme="minorHAnsi"/>
                <w:color w:val="000000" w:themeColor="text1"/>
              </w:rPr>
              <w:t xml:space="preserve"> </w:t>
            </w:r>
            <w:r w:rsidRPr="006A36A4">
              <w:rPr>
                <w:rFonts w:cstheme="minorHAnsi"/>
                <w:color w:val="000000" w:themeColor="text1"/>
              </w:rPr>
              <w:t>be visually checked for signs of disease/ unwanted organism</w:t>
            </w:r>
            <w:r w:rsidR="007B65FC" w:rsidRPr="006A36A4">
              <w:rPr>
                <w:rFonts w:cstheme="minorHAnsi"/>
                <w:color w:val="000000" w:themeColor="text1"/>
              </w:rPr>
              <w:t>s</w:t>
            </w:r>
            <w:r w:rsidRPr="006A36A4">
              <w:rPr>
                <w:rFonts w:cstheme="minorHAnsi"/>
                <w:color w:val="000000" w:themeColor="text1"/>
              </w:rPr>
              <w:t xml:space="preserve"> prior to being transported.</w:t>
            </w:r>
            <w:r w:rsidR="00AC545F" w:rsidRPr="006A36A4">
              <w:rPr>
                <w:rFonts w:cstheme="minorHAnsi"/>
                <w:color w:val="000000" w:themeColor="text1"/>
              </w:rPr>
              <w:t xml:space="preserve"> </w:t>
            </w:r>
          </w:p>
          <w:p w14:paraId="364A9F65" w14:textId="549DA3BF" w:rsidR="00694EEE" w:rsidRPr="00A31737" w:rsidRDefault="00694EEE" w:rsidP="00FE6D5D">
            <w:pPr>
              <w:pStyle w:val="ListParagraph"/>
              <w:numPr>
                <w:ilvl w:val="0"/>
                <w:numId w:val="2"/>
              </w:numPr>
              <w:rPr>
                <w:rFonts w:cstheme="minorHAnsi"/>
                <w:b/>
                <w:bCs/>
                <w:color w:val="000000" w:themeColor="text1"/>
              </w:rPr>
            </w:pPr>
            <w:r w:rsidRPr="006A36A4">
              <w:rPr>
                <w:rFonts w:cstheme="minorHAnsi"/>
                <w:color w:val="000000" w:themeColor="text1"/>
              </w:rPr>
              <w:t>Spat</w:t>
            </w:r>
            <w:r w:rsidR="003C5C30" w:rsidRPr="006A36A4">
              <w:rPr>
                <w:rFonts w:cstheme="minorHAnsi"/>
                <w:color w:val="000000" w:themeColor="text1"/>
              </w:rPr>
              <w:t xml:space="preserve"> will not</w:t>
            </w:r>
            <w:r w:rsidRPr="006A36A4">
              <w:rPr>
                <w:rFonts w:cstheme="minorHAnsi"/>
                <w:color w:val="000000" w:themeColor="text1"/>
              </w:rPr>
              <w:t xml:space="preserve"> be moved </w:t>
            </w:r>
            <w:r w:rsidR="00787504" w:rsidRPr="006A36A4">
              <w:rPr>
                <w:rFonts w:cstheme="minorHAnsi"/>
                <w:color w:val="000000" w:themeColor="text1"/>
              </w:rPr>
              <w:t xml:space="preserve">from </w:t>
            </w:r>
            <w:r w:rsidR="001B2A2B" w:rsidRPr="006A36A4">
              <w:rPr>
                <w:rFonts w:cstheme="minorHAnsi"/>
                <w:color w:val="000000" w:themeColor="text1"/>
              </w:rPr>
              <w:t xml:space="preserve">the Management Areas </w:t>
            </w:r>
            <w:r w:rsidRPr="006A36A4">
              <w:rPr>
                <w:rFonts w:cstheme="minorHAnsi"/>
                <w:color w:val="000000" w:themeColor="text1"/>
              </w:rPr>
              <w:t xml:space="preserve">to other areas </w:t>
            </w:r>
            <w:r w:rsidR="00787504" w:rsidRPr="006A36A4">
              <w:rPr>
                <w:rFonts w:cstheme="minorHAnsi"/>
                <w:color w:val="000000" w:themeColor="text1"/>
              </w:rPr>
              <w:t>when</w:t>
            </w:r>
            <w:r w:rsidRPr="006A36A4">
              <w:rPr>
                <w:rFonts w:cstheme="minorHAnsi"/>
                <w:color w:val="000000" w:themeColor="text1"/>
              </w:rPr>
              <w:t xml:space="preserve"> there is a marine biotoxin harvest closure notice applied t</w:t>
            </w:r>
            <w:r w:rsidR="006A1B24" w:rsidRPr="006A36A4">
              <w:rPr>
                <w:rFonts w:cstheme="minorHAnsi"/>
                <w:color w:val="000000" w:themeColor="text1"/>
              </w:rPr>
              <w:t>o the h</w:t>
            </w:r>
            <w:r w:rsidR="000A64A7" w:rsidRPr="006A36A4">
              <w:rPr>
                <w:rFonts w:cstheme="minorHAnsi"/>
                <w:color w:val="000000" w:themeColor="text1"/>
              </w:rPr>
              <w:t>arbour</w:t>
            </w:r>
            <w:r w:rsidRPr="006A36A4">
              <w:rPr>
                <w:rFonts w:cstheme="minorHAnsi"/>
                <w:color w:val="000000" w:themeColor="text1"/>
              </w:rPr>
              <w:t xml:space="preserve">, unless the TNOZ Biosecurity Co-ordinator provides written notice otherwise. </w:t>
            </w:r>
            <w:r w:rsidR="00D47ACC" w:rsidRPr="006A36A4">
              <w:rPr>
                <w:rFonts w:cstheme="minorHAnsi"/>
                <w:color w:val="000000" w:themeColor="text1"/>
              </w:rPr>
              <w:t xml:space="preserve"> </w:t>
            </w:r>
          </w:p>
          <w:p w14:paraId="18EE5BC0" w14:textId="6C51A55F" w:rsidR="00A31737" w:rsidRPr="00A31737" w:rsidRDefault="00A31737" w:rsidP="00FE6D5D">
            <w:pPr>
              <w:pStyle w:val="ListParagraph"/>
              <w:numPr>
                <w:ilvl w:val="0"/>
                <w:numId w:val="2"/>
              </w:numPr>
              <w:spacing w:line="256" w:lineRule="auto"/>
              <w:rPr>
                <w:rFonts w:cstheme="minorHAnsi"/>
                <w:color w:val="000000" w:themeColor="text1"/>
              </w:rPr>
            </w:pPr>
            <w:r>
              <w:rPr>
                <w:rFonts w:cstheme="minorHAnsi"/>
                <w:color w:val="000000" w:themeColor="text1"/>
              </w:rPr>
              <w:t xml:space="preserve">Any transfer of stock will be undertaken in accordance with the statutory requirements of the relevant regional councils, and in accordance with the Biosecurity Act 1993 (e.g. </w:t>
            </w:r>
            <w:r>
              <w:rPr>
                <w:rFonts w:cstheme="minorHAnsi"/>
                <w:b/>
                <w:bCs/>
                <w:color w:val="000000" w:themeColor="text1"/>
              </w:rPr>
              <w:t xml:space="preserve">Hauraki Controlled Area Notice 2020, </w:t>
            </w:r>
            <w:r w:rsidR="00797A60">
              <w:rPr>
                <w:rFonts w:cstheme="minorHAnsi"/>
                <w:b/>
                <w:bCs/>
                <w:color w:val="000000" w:themeColor="text1"/>
              </w:rPr>
              <w:t>Aotea and Ahuahu, and Te R</w:t>
            </w:r>
            <w:r w:rsidR="00B30AFC" w:rsidRPr="007652A7">
              <w:rPr>
                <w:rFonts w:cstheme="minorHAnsi"/>
                <w:b/>
                <w:bCs/>
                <w:lang w:val="en-GB" w:eastAsia="en-NZ"/>
              </w:rPr>
              <w:t>ā</w:t>
            </w:r>
            <w:proofErr w:type="spellStart"/>
            <w:r w:rsidR="00797A60">
              <w:rPr>
                <w:rFonts w:cstheme="minorHAnsi"/>
                <w:b/>
                <w:bCs/>
                <w:color w:val="000000" w:themeColor="text1"/>
              </w:rPr>
              <w:t>whiti</w:t>
            </w:r>
            <w:proofErr w:type="spellEnd"/>
            <w:r w:rsidR="00797A60">
              <w:rPr>
                <w:rFonts w:cstheme="minorHAnsi"/>
                <w:b/>
                <w:bCs/>
                <w:color w:val="000000" w:themeColor="text1"/>
              </w:rPr>
              <w:t xml:space="preserve"> </w:t>
            </w:r>
            <w:r w:rsidR="00D32929">
              <w:rPr>
                <w:rFonts w:cstheme="minorHAnsi"/>
                <w:b/>
                <w:bCs/>
                <w:color w:val="000000" w:themeColor="text1"/>
              </w:rPr>
              <w:t>Caulerpa Controlled Area notices</w:t>
            </w:r>
            <w:proofErr w:type="gramStart"/>
            <w:r w:rsidR="00797A60">
              <w:rPr>
                <w:rFonts w:cstheme="minorHAnsi"/>
                <w:b/>
                <w:bCs/>
                <w:color w:val="000000" w:themeColor="text1"/>
              </w:rPr>
              <w:t xml:space="preserve">, </w:t>
            </w:r>
            <w:r>
              <w:rPr>
                <w:rFonts w:cstheme="minorHAnsi"/>
                <w:b/>
                <w:bCs/>
                <w:color w:val="000000" w:themeColor="text1"/>
              </w:rPr>
              <w:t>,</w:t>
            </w:r>
            <w:proofErr w:type="gramEnd"/>
            <w:r>
              <w:rPr>
                <w:rFonts w:cstheme="minorHAnsi"/>
                <w:b/>
                <w:bCs/>
                <w:color w:val="000000" w:themeColor="text1"/>
              </w:rPr>
              <w:t xml:space="preserve"> Bay of Plenty Regional Pest Management Plan</w:t>
            </w:r>
            <w:r>
              <w:rPr>
                <w:rFonts w:cstheme="minorHAnsi"/>
                <w:color w:val="000000" w:themeColor="text1"/>
              </w:rPr>
              <w:t>)</w:t>
            </w:r>
            <w:r w:rsidR="00B30AFC">
              <w:rPr>
                <w:rFonts w:cstheme="minorHAnsi"/>
                <w:color w:val="000000" w:themeColor="text1"/>
              </w:rPr>
              <w:t>.</w:t>
            </w:r>
          </w:p>
          <w:p w14:paraId="745FB08C" w14:textId="5A887678" w:rsidR="00DE22CC" w:rsidRPr="00841329" w:rsidRDefault="00DE22CC" w:rsidP="00DE22CC">
            <w:pPr>
              <w:rPr>
                <w:rFonts w:cstheme="minorHAnsi"/>
                <w:i/>
                <w:iCs/>
                <w:color w:val="000000" w:themeColor="text1"/>
                <w:szCs w:val="22"/>
              </w:rPr>
            </w:pPr>
            <w:r w:rsidRPr="00841329">
              <w:rPr>
                <w:rFonts w:cstheme="minorHAnsi"/>
                <w:i/>
                <w:iCs/>
                <w:color w:val="000000" w:themeColor="text1"/>
                <w:szCs w:val="22"/>
              </w:rPr>
              <w:t>East Coast Coromandel</w:t>
            </w:r>
          </w:p>
          <w:p w14:paraId="480A246A" w14:textId="592A1F11" w:rsidR="00BD45B5" w:rsidRPr="006A36A4" w:rsidRDefault="00CE3938" w:rsidP="00FE6D5D">
            <w:pPr>
              <w:pStyle w:val="ListParagraph"/>
              <w:numPr>
                <w:ilvl w:val="0"/>
                <w:numId w:val="2"/>
              </w:numPr>
              <w:rPr>
                <w:rFonts w:cstheme="minorHAnsi"/>
              </w:rPr>
            </w:pPr>
            <w:r w:rsidRPr="006A36A4">
              <w:rPr>
                <w:rFonts w:cstheme="minorHAnsi"/>
              </w:rPr>
              <w:t>Only</w:t>
            </w:r>
            <w:r w:rsidR="00D648D7" w:rsidRPr="006A36A4">
              <w:rPr>
                <w:rFonts w:cstheme="minorHAnsi"/>
              </w:rPr>
              <w:t xml:space="preserve"> </w:t>
            </w:r>
            <w:r w:rsidRPr="006A36A4">
              <w:rPr>
                <w:rFonts w:cstheme="minorHAnsi"/>
              </w:rPr>
              <w:t xml:space="preserve">spat from </w:t>
            </w:r>
            <w:r w:rsidR="00BD45B5" w:rsidRPr="006A36A4">
              <w:rPr>
                <w:rFonts w:cstheme="minorHAnsi"/>
              </w:rPr>
              <w:t>the following areas will be transferred to the East Coast of the Coromandel:</w:t>
            </w:r>
          </w:p>
          <w:p w14:paraId="4035D2FA" w14:textId="19D8DF54" w:rsidR="00DE22CC" w:rsidRPr="006A36A4" w:rsidRDefault="006E6F9E" w:rsidP="00FE6D5D">
            <w:pPr>
              <w:pStyle w:val="ListParagraph"/>
              <w:numPr>
                <w:ilvl w:val="1"/>
                <w:numId w:val="2"/>
              </w:numPr>
              <w:rPr>
                <w:rFonts w:cstheme="minorHAnsi"/>
              </w:rPr>
            </w:pPr>
            <w:r w:rsidRPr="006A36A4">
              <w:rPr>
                <w:rFonts w:cstheme="minorHAnsi"/>
                <w:b/>
                <w:bCs/>
              </w:rPr>
              <w:t>Management Areas</w:t>
            </w:r>
            <w:r w:rsidRPr="006A36A4">
              <w:rPr>
                <w:rFonts w:cstheme="minorHAnsi"/>
              </w:rPr>
              <w:t xml:space="preserve"> that are</w:t>
            </w:r>
            <w:r w:rsidR="0023728E" w:rsidRPr="006A36A4">
              <w:rPr>
                <w:rFonts w:cstheme="minorHAnsi"/>
              </w:rPr>
              <w:t xml:space="preserve"> </w:t>
            </w:r>
            <w:r w:rsidRPr="006A36A4">
              <w:rPr>
                <w:rFonts w:cstheme="minorHAnsi"/>
              </w:rPr>
              <w:t xml:space="preserve">free from </w:t>
            </w:r>
            <w:r w:rsidRPr="006A36A4">
              <w:rPr>
                <w:rFonts w:cstheme="minorHAnsi"/>
                <w:i/>
                <w:iCs/>
              </w:rPr>
              <w:t xml:space="preserve">Sabella </w:t>
            </w:r>
            <w:proofErr w:type="spellStart"/>
            <w:r w:rsidR="000371B6" w:rsidRPr="006A36A4">
              <w:rPr>
                <w:rFonts w:cstheme="minorHAnsi"/>
                <w:i/>
                <w:iCs/>
              </w:rPr>
              <w:t>spallanzanii</w:t>
            </w:r>
            <w:proofErr w:type="spellEnd"/>
            <w:r w:rsidR="000371B6" w:rsidRPr="006A36A4">
              <w:rPr>
                <w:rFonts w:cstheme="minorHAnsi"/>
              </w:rPr>
              <w:t xml:space="preserve"> </w:t>
            </w:r>
            <w:r w:rsidR="0024530A" w:rsidRPr="006A36A4">
              <w:rPr>
                <w:rFonts w:cstheme="minorHAnsi"/>
              </w:rPr>
              <w:t xml:space="preserve">and </w:t>
            </w:r>
            <w:proofErr w:type="spellStart"/>
            <w:r w:rsidRPr="006A36A4">
              <w:rPr>
                <w:rFonts w:cstheme="minorHAnsi"/>
                <w:i/>
                <w:iCs/>
              </w:rPr>
              <w:t>Undaria</w:t>
            </w:r>
            <w:proofErr w:type="spellEnd"/>
            <w:r w:rsidR="0023728E" w:rsidRPr="006A36A4">
              <w:rPr>
                <w:rFonts w:cstheme="minorHAnsi"/>
                <w:i/>
                <w:iCs/>
              </w:rPr>
              <w:t xml:space="preserve"> </w:t>
            </w:r>
            <w:r w:rsidR="000371B6" w:rsidRPr="006A36A4">
              <w:rPr>
                <w:rFonts w:cstheme="minorHAnsi"/>
                <w:i/>
                <w:iCs/>
              </w:rPr>
              <w:t>pinnatifida</w:t>
            </w:r>
            <w:r w:rsidR="000371B6" w:rsidRPr="006A36A4">
              <w:rPr>
                <w:rFonts w:cstheme="minorHAnsi"/>
              </w:rPr>
              <w:t xml:space="preserve"> </w:t>
            </w:r>
            <w:r w:rsidR="00BD45B5" w:rsidRPr="006A36A4">
              <w:rPr>
                <w:rFonts w:cstheme="minorHAnsi"/>
              </w:rPr>
              <w:t>and free from</w:t>
            </w:r>
            <w:r w:rsidR="0023728E" w:rsidRPr="006A36A4">
              <w:rPr>
                <w:rFonts w:cstheme="minorHAnsi"/>
              </w:rPr>
              <w:t xml:space="preserve"> other</w:t>
            </w:r>
            <w:r w:rsidR="000278B2" w:rsidRPr="006A36A4">
              <w:rPr>
                <w:rFonts w:cstheme="minorHAnsi"/>
              </w:rPr>
              <w:t xml:space="preserve"> </w:t>
            </w:r>
            <w:r w:rsidR="000A64A7" w:rsidRPr="006A36A4">
              <w:rPr>
                <w:rFonts w:cstheme="minorHAnsi"/>
              </w:rPr>
              <w:t xml:space="preserve">listed </w:t>
            </w:r>
            <w:r w:rsidR="000278B2" w:rsidRPr="006A36A4">
              <w:rPr>
                <w:rFonts w:cstheme="minorHAnsi"/>
              </w:rPr>
              <w:t>marine</w:t>
            </w:r>
            <w:r w:rsidR="0023728E" w:rsidRPr="006A36A4">
              <w:rPr>
                <w:rFonts w:cstheme="minorHAnsi"/>
              </w:rPr>
              <w:t xml:space="preserve"> pest</w:t>
            </w:r>
            <w:r w:rsidR="000A64A7" w:rsidRPr="006A36A4">
              <w:rPr>
                <w:rFonts w:cstheme="minorHAnsi"/>
              </w:rPr>
              <w:t>s</w:t>
            </w:r>
            <w:r w:rsidR="0023728E" w:rsidRPr="006A36A4">
              <w:rPr>
                <w:rFonts w:cstheme="minorHAnsi"/>
              </w:rPr>
              <w:t xml:space="preserve"> </w:t>
            </w:r>
            <w:r w:rsidR="0051444A" w:rsidRPr="006A36A4">
              <w:rPr>
                <w:rFonts w:cstheme="minorHAnsi"/>
              </w:rPr>
              <w:t>not</w:t>
            </w:r>
            <w:r w:rsidR="00B95E56" w:rsidRPr="006A36A4">
              <w:rPr>
                <w:rFonts w:cstheme="minorHAnsi"/>
              </w:rPr>
              <w:t xml:space="preserve"> currently</w:t>
            </w:r>
            <w:r w:rsidR="0051444A" w:rsidRPr="006A36A4">
              <w:rPr>
                <w:rFonts w:cstheme="minorHAnsi"/>
              </w:rPr>
              <w:t xml:space="preserve"> present in th</w:t>
            </w:r>
            <w:r w:rsidR="00EC6E1B" w:rsidRPr="006A36A4">
              <w:rPr>
                <w:rFonts w:cstheme="minorHAnsi"/>
              </w:rPr>
              <w:t>e East Coast Coromandel</w:t>
            </w:r>
            <w:r w:rsidR="00B95E56" w:rsidRPr="006A36A4">
              <w:rPr>
                <w:rFonts w:cstheme="minorHAnsi"/>
              </w:rPr>
              <w:t xml:space="preserve"> Management Area</w:t>
            </w:r>
            <w:r w:rsidR="00BD45B5" w:rsidRPr="006A36A4">
              <w:rPr>
                <w:rFonts w:cstheme="minorHAnsi"/>
              </w:rPr>
              <w:t xml:space="preserve">. </w:t>
            </w:r>
          </w:p>
          <w:p w14:paraId="3F05F8C2" w14:textId="2145C051" w:rsidR="00D50BF8" w:rsidRPr="006A36A4" w:rsidRDefault="00D50BF8" w:rsidP="00FE6D5D">
            <w:pPr>
              <w:pStyle w:val="ListParagraph"/>
              <w:numPr>
                <w:ilvl w:val="0"/>
                <w:numId w:val="2"/>
              </w:numPr>
              <w:rPr>
                <w:rFonts w:cstheme="minorHAnsi"/>
                <w:b/>
                <w:bCs/>
                <w:color w:val="000000" w:themeColor="text1"/>
              </w:rPr>
            </w:pPr>
            <w:r w:rsidRPr="006A36A4">
              <w:rPr>
                <w:rFonts w:cstheme="minorHAnsi"/>
                <w:color w:val="000000" w:themeColor="text1"/>
              </w:rPr>
              <w:t xml:space="preserve">Spat </w:t>
            </w:r>
            <w:r w:rsidR="003C5C30" w:rsidRPr="006A36A4">
              <w:rPr>
                <w:rFonts w:cstheme="minorHAnsi"/>
                <w:color w:val="000000" w:themeColor="text1"/>
              </w:rPr>
              <w:t>will not</w:t>
            </w:r>
            <w:r w:rsidRPr="006A36A4">
              <w:rPr>
                <w:rFonts w:cstheme="minorHAnsi"/>
                <w:color w:val="000000" w:themeColor="text1"/>
              </w:rPr>
              <w:t xml:space="preserve"> be moved from East Coast Coromandel to other areas when there is a marine biotoxin harvest closure notice applied to the East Coast Coromandel, unless the TNOZ Biosecurity Co-ordinator provides written notice otherwise.  </w:t>
            </w:r>
          </w:p>
          <w:p w14:paraId="5EC26D00" w14:textId="66F0D76E" w:rsidR="007B65FC" w:rsidRPr="00841329" w:rsidRDefault="00977FBA" w:rsidP="00FC7D04">
            <w:pPr>
              <w:rPr>
                <w:rFonts w:cstheme="minorHAnsi"/>
                <w:i/>
                <w:iCs/>
                <w:color w:val="000000" w:themeColor="text1"/>
                <w:szCs w:val="22"/>
                <w:u w:val="single"/>
              </w:rPr>
            </w:pPr>
            <w:r w:rsidRPr="00841329">
              <w:rPr>
                <w:rFonts w:cstheme="minorHAnsi"/>
                <w:i/>
                <w:iCs/>
                <w:color w:val="000000" w:themeColor="text1"/>
                <w:szCs w:val="22"/>
              </w:rPr>
              <w:t>O</w:t>
            </w:r>
            <w:r w:rsidR="007B65FC" w:rsidRPr="00841329">
              <w:rPr>
                <w:rFonts w:cstheme="minorHAnsi"/>
                <w:i/>
                <w:iCs/>
                <w:color w:val="000000" w:themeColor="text1"/>
                <w:szCs w:val="22"/>
              </w:rPr>
              <w:t xml:space="preserve">ther </w:t>
            </w:r>
            <w:r w:rsidR="00504641" w:rsidRPr="00841329">
              <w:rPr>
                <w:rFonts w:cstheme="minorHAnsi"/>
                <w:i/>
                <w:iCs/>
                <w:color w:val="000000" w:themeColor="text1"/>
                <w:szCs w:val="22"/>
              </w:rPr>
              <w:t xml:space="preserve">Management </w:t>
            </w:r>
            <w:r w:rsidR="00554893" w:rsidRPr="00841329">
              <w:rPr>
                <w:rFonts w:cstheme="minorHAnsi"/>
                <w:i/>
                <w:iCs/>
                <w:color w:val="000000" w:themeColor="text1"/>
                <w:szCs w:val="22"/>
              </w:rPr>
              <w:t xml:space="preserve">Areas </w:t>
            </w:r>
            <w:r w:rsidRPr="00841329">
              <w:rPr>
                <w:rFonts w:cstheme="minorHAnsi"/>
                <w:i/>
                <w:iCs/>
                <w:color w:val="000000" w:themeColor="text1"/>
                <w:szCs w:val="22"/>
                <w:u w:val="single"/>
              </w:rPr>
              <w:t>within</w:t>
            </w:r>
            <w:r w:rsidR="00554893" w:rsidRPr="00841329">
              <w:rPr>
                <w:rFonts w:cstheme="minorHAnsi"/>
                <w:i/>
                <w:iCs/>
                <w:color w:val="000000" w:themeColor="text1"/>
                <w:szCs w:val="22"/>
                <w:u w:val="single"/>
              </w:rPr>
              <w:t xml:space="preserve"> </w:t>
            </w:r>
            <w:r w:rsidRPr="00841329">
              <w:rPr>
                <w:rFonts w:cstheme="minorHAnsi"/>
                <w:i/>
                <w:iCs/>
                <w:color w:val="000000" w:themeColor="text1"/>
                <w:szCs w:val="22"/>
                <w:u w:val="single"/>
              </w:rPr>
              <w:t>TN</w:t>
            </w:r>
            <w:r w:rsidR="00782564" w:rsidRPr="00841329">
              <w:rPr>
                <w:rFonts w:cstheme="minorHAnsi"/>
                <w:i/>
                <w:iCs/>
                <w:color w:val="000000" w:themeColor="text1"/>
                <w:szCs w:val="22"/>
                <w:u w:val="single"/>
              </w:rPr>
              <w:t>O</w:t>
            </w:r>
            <w:r w:rsidRPr="00841329">
              <w:rPr>
                <w:rFonts w:cstheme="minorHAnsi"/>
                <w:i/>
                <w:iCs/>
                <w:color w:val="000000" w:themeColor="text1"/>
                <w:szCs w:val="22"/>
                <w:u w:val="single"/>
              </w:rPr>
              <w:t>Z</w:t>
            </w:r>
          </w:p>
          <w:p w14:paraId="4B3BF8E0" w14:textId="5F513416" w:rsidR="00A63C8D" w:rsidRDefault="00A63C8D" w:rsidP="00FE6D5D">
            <w:pPr>
              <w:pStyle w:val="ListParagraph"/>
              <w:numPr>
                <w:ilvl w:val="0"/>
                <w:numId w:val="2"/>
              </w:numPr>
              <w:rPr>
                <w:rFonts w:cstheme="minorHAnsi"/>
                <w:color w:val="000000" w:themeColor="text1"/>
              </w:rPr>
            </w:pPr>
            <w:r w:rsidRPr="006A36A4">
              <w:rPr>
                <w:rFonts w:cstheme="minorHAnsi"/>
                <w:color w:val="000000" w:themeColor="text1"/>
              </w:rPr>
              <w:t xml:space="preserve">Any transfer of stock to or from </w:t>
            </w:r>
            <w:r w:rsidR="00504641" w:rsidRPr="006A36A4">
              <w:rPr>
                <w:rFonts w:cstheme="minorHAnsi"/>
                <w:b/>
                <w:bCs/>
                <w:color w:val="000000" w:themeColor="text1"/>
              </w:rPr>
              <w:t>Management Areas</w:t>
            </w:r>
            <w:r w:rsidR="00504641" w:rsidRPr="006A36A4">
              <w:rPr>
                <w:rFonts w:cstheme="minorHAnsi"/>
                <w:color w:val="000000" w:themeColor="text1"/>
              </w:rPr>
              <w:t xml:space="preserve"> in </w:t>
            </w:r>
            <w:r w:rsidRPr="006A36A4">
              <w:rPr>
                <w:rFonts w:cstheme="minorHAnsi"/>
                <w:color w:val="000000" w:themeColor="text1"/>
              </w:rPr>
              <w:t>Northland</w:t>
            </w:r>
            <w:r w:rsidRPr="006A36A4">
              <w:rPr>
                <w:rStyle w:val="FootnoteReference"/>
                <w:rFonts w:cstheme="minorHAnsi"/>
                <w:color w:val="000000" w:themeColor="text1"/>
              </w:rPr>
              <w:footnoteReference w:id="8"/>
            </w:r>
            <w:r w:rsidRPr="006A36A4">
              <w:rPr>
                <w:rFonts w:cstheme="minorHAnsi"/>
                <w:color w:val="000000" w:themeColor="text1"/>
              </w:rPr>
              <w:t>, Auckland</w:t>
            </w:r>
            <w:r w:rsidRPr="006A36A4">
              <w:rPr>
                <w:rStyle w:val="FootnoteReference"/>
                <w:rFonts w:cstheme="minorHAnsi"/>
                <w:color w:val="000000" w:themeColor="text1"/>
              </w:rPr>
              <w:footnoteReference w:id="9"/>
            </w:r>
            <w:r w:rsidRPr="006A36A4">
              <w:rPr>
                <w:rFonts w:cstheme="minorHAnsi"/>
                <w:color w:val="000000" w:themeColor="text1"/>
              </w:rPr>
              <w:t xml:space="preserve"> or the Bay of Plenty</w:t>
            </w:r>
            <w:r w:rsidRPr="006A36A4">
              <w:rPr>
                <w:rStyle w:val="FootnoteReference"/>
                <w:rFonts w:cstheme="minorHAnsi"/>
                <w:color w:val="000000" w:themeColor="text1"/>
              </w:rPr>
              <w:footnoteReference w:id="10"/>
            </w:r>
            <w:r w:rsidRPr="006A36A4">
              <w:rPr>
                <w:rFonts w:cstheme="minorHAnsi"/>
                <w:color w:val="000000" w:themeColor="text1"/>
              </w:rPr>
              <w:t xml:space="preserve"> </w:t>
            </w:r>
            <w:r w:rsidR="005A1486" w:rsidRPr="006A36A4">
              <w:rPr>
                <w:rFonts w:cstheme="minorHAnsi"/>
                <w:color w:val="000000" w:themeColor="text1"/>
              </w:rPr>
              <w:t>c</w:t>
            </w:r>
            <w:r w:rsidR="007B65FC" w:rsidRPr="006A36A4">
              <w:rPr>
                <w:rFonts w:cstheme="minorHAnsi"/>
                <w:color w:val="000000" w:themeColor="text1"/>
              </w:rPr>
              <w:t>ouncil</w:t>
            </w:r>
            <w:r w:rsidRPr="006A36A4">
              <w:rPr>
                <w:rFonts w:cstheme="minorHAnsi"/>
                <w:color w:val="000000" w:themeColor="text1"/>
              </w:rPr>
              <w:t xml:space="preserve"> </w:t>
            </w:r>
            <w:r w:rsidR="007B65FC" w:rsidRPr="006A36A4">
              <w:rPr>
                <w:rFonts w:cstheme="minorHAnsi"/>
                <w:color w:val="000000" w:themeColor="text1"/>
              </w:rPr>
              <w:t>r</w:t>
            </w:r>
            <w:r w:rsidRPr="006A36A4">
              <w:rPr>
                <w:rFonts w:cstheme="minorHAnsi"/>
                <w:color w:val="000000" w:themeColor="text1"/>
              </w:rPr>
              <w:t xml:space="preserve">egions </w:t>
            </w:r>
            <w:r w:rsidR="00661A71" w:rsidRPr="006A36A4">
              <w:rPr>
                <w:rFonts w:cstheme="minorHAnsi"/>
                <w:color w:val="000000" w:themeColor="text1"/>
              </w:rPr>
              <w:t xml:space="preserve">will </w:t>
            </w:r>
            <w:r w:rsidRPr="006A36A4">
              <w:rPr>
                <w:rFonts w:cstheme="minorHAnsi"/>
                <w:color w:val="000000" w:themeColor="text1"/>
              </w:rPr>
              <w:t xml:space="preserve">be </w:t>
            </w:r>
            <w:r w:rsidR="005A1486" w:rsidRPr="006A36A4">
              <w:rPr>
                <w:rFonts w:cstheme="minorHAnsi"/>
                <w:color w:val="000000" w:themeColor="text1"/>
              </w:rPr>
              <w:t>undertaken</w:t>
            </w:r>
            <w:r w:rsidR="007B65FC" w:rsidRPr="006A36A4">
              <w:rPr>
                <w:rFonts w:cstheme="minorHAnsi"/>
                <w:color w:val="000000" w:themeColor="text1"/>
              </w:rPr>
              <w:t xml:space="preserve"> </w:t>
            </w:r>
            <w:r w:rsidRPr="006A36A4">
              <w:rPr>
                <w:rFonts w:cstheme="minorHAnsi"/>
                <w:color w:val="000000" w:themeColor="text1"/>
              </w:rPr>
              <w:t xml:space="preserve">in accordance with the </w:t>
            </w:r>
            <w:r w:rsidR="005A1486" w:rsidRPr="006A36A4">
              <w:rPr>
                <w:rFonts w:cstheme="minorHAnsi"/>
                <w:color w:val="000000" w:themeColor="text1"/>
              </w:rPr>
              <w:t xml:space="preserve">statutory </w:t>
            </w:r>
            <w:r w:rsidRPr="006A36A4">
              <w:rPr>
                <w:rFonts w:cstheme="minorHAnsi"/>
                <w:color w:val="000000" w:themeColor="text1"/>
              </w:rPr>
              <w:t>requirements of these councils</w:t>
            </w:r>
            <w:r w:rsidR="008D5B13" w:rsidRPr="006A36A4">
              <w:rPr>
                <w:rFonts w:cstheme="minorHAnsi"/>
                <w:color w:val="000000" w:themeColor="text1"/>
              </w:rPr>
              <w:t xml:space="preserve">, and </w:t>
            </w:r>
            <w:r w:rsidR="00D50BF8" w:rsidRPr="006A36A4">
              <w:rPr>
                <w:rFonts w:cstheme="minorHAnsi"/>
                <w:color w:val="000000" w:themeColor="text1"/>
              </w:rPr>
              <w:t xml:space="preserve">in accordance with </w:t>
            </w:r>
            <w:r w:rsidR="008D5B13" w:rsidRPr="006A36A4">
              <w:rPr>
                <w:rFonts w:cstheme="minorHAnsi"/>
                <w:color w:val="000000" w:themeColor="text1"/>
              </w:rPr>
              <w:t>the Biosecurity Act</w:t>
            </w:r>
            <w:r w:rsidRPr="006A36A4">
              <w:rPr>
                <w:rFonts w:cstheme="minorHAnsi"/>
                <w:color w:val="000000" w:themeColor="text1"/>
              </w:rPr>
              <w:t>.</w:t>
            </w:r>
          </w:p>
          <w:p w14:paraId="4A3DC20A" w14:textId="11CA596B" w:rsidR="00F36EE7" w:rsidRPr="006A36A4" w:rsidRDefault="00DA164C" w:rsidP="00FE6D5D">
            <w:pPr>
              <w:pStyle w:val="ListParagraph"/>
              <w:numPr>
                <w:ilvl w:val="0"/>
                <w:numId w:val="2"/>
              </w:numPr>
              <w:rPr>
                <w:rFonts w:cstheme="minorHAnsi"/>
                <w:color w:val="000000" w:themeColor="text1"/>
              </w:rPr>
            </w:pPr>
            <w:r>
              <w:rPr>
                <w:rFonts w:cstheme="minorHAnsi"/>
                <w:color w:val="000000" w:themeColor="text1"/>
              </w:rPr>
              <w:t>Caution</w:t>
            </w:r>
            <w:r w:rsidR="00F36EE7">
              <w:rPr>
                <w:rFonts w:cstheme="minorHAnsi"/>
                <w:color w:val="000000" w:themeColor="text1"/>
              </w:rPr>
              <w:t xml:space="preserve"> will be taken when moving stock </w:t>
            </w:r>
            <w:r w:rsidR="00D32929">
              <w:rPr>
                <w:rFonts w:cstheme="minorHAnsi"/>
                <w:color w:val="000000" w:themeColor="text1"/>
              </w:rPr>
              <w:t xml:space="preserve">from areas where </w:t>
            </w:r>
            <w:r w:rsidR="00EA7C62">
              <w:rPr>
                <w:rFonts w:cstheme="minorHAnsi"/>
                <w:color w:val="000000" w:themeColor="text1"/>
              </w:rPr>
              <w:t xml:space="preserve">Caulerpa Controlled Area </w:t>
            </w:r>
            <w:r>
              <w:rPr>
                <w:rFonts w:cstheme="minorHAnsi"/>
                <w:color w:val="000000" w:themeColor="text1"/>
              </w:rPr>
              <w:t>N</w:t>
            </w:r>
            <w:r w:rsidR="00EA7C62">
              <w:rPr>
                <w:rFonts w:cstheme="minorHAnsi"/>
                <w:color w:val="000000" w:themeColor="text1"/>
              </w:rPr>
              <w:t>otices are in place to ensure a</w:t>
            </w:r>
            <w:r w:rsidR="003D542A">
              <w:rPr>
                <w:rFonts w:cstheme="minorHAnsi"/>
                <w:color w:val="000000" w:themeColor="text1"/>
              </w:rPr>
              <w:t xml:space="preserve">ny obvious seaweed </w:t>
            </w:r>
            <w:r w:rsidR="00EA7C62">
              <w:rPr>
                <w:rFonts w:cstheme="minorHAnsi"/>
                <w:color w:val="000000" w:themeColor="text1"/>
              </w:rPr>
              <w:t xml:space="preserve">fouling is removed </w:t>
            </w:r>
            <w:r w:rsidR="003D542A">
              <w:rPr>
                <w:rFonts w:cstheme="minorHAnsi"/>
                <w:color w:val="000000" w:themeColor="text1"/>
              </w:rPr>
              <w:t>and disposed of safely on land.</w:t>
            </w:r>
          </w:p>
          <w:p w14:paraId="455BFB9C" w14:textId="58FD4B51" w:rsidR="007B65FC" w:rsidRPr="006A36A4" w:rsidRDefault="00782564" w:rsidP="00FC7D04">
            <w:pPr>
              <w:rPr>
                <w:rFonts w:cstheme="minorHAnsi"/>
                <w:b/>
                <w:bCs/>
                <w:color w:val="000000" w:themeColor="text1"/>
                <w:szCs w:val="22"/>
              </w:rPr>
            </w:pPr>
            <w:r w:rsidRPr="006A36A4">
              <w:rPr>
                <w:rFonts w:cstheme="minorHAnsi"/>
                <w:b/>
                <w:bCs/>
                <w:color w:val="000000" w:themeColor="text1"/>
                <w:szCs w:val="22"/>
              </w:rPr>
              <w:t xml:space="preserve">Management Areas outside of TNOZ </w:t>
            </w:r>
            <w:r w:rsidR="00977FBA" w:rsidRPr="006A36A4">
              <w:rPr>
                <w:rFonts w:cstheme="minorHAnsi"/>
                <w:b/>
                <w:bCs/>
                <w:color w:val="000000" w:themeColor="text1"/>
                <w:szCs w:val="22"/>
              </w:rPr>
              <w:t xml:space="preserve">(including </w:t>
            </w:r>
            <w:r w:rsidR="003F7203" w:rsidRPr="006A36A4">
              <w:rPr>
                <w:rFonts w:cstheme="minorHAnsi"/>
                <w:b/>
                <w:bCs/>
                <w:color w:val="000000" w:themeColor="text1"/>
                <w:szCs w:val="22"/>
              </w:rPr>
              <w:t>Top of the South,</w:t>
            </w:r>
            <w:r w:rsidR="00977FBA" w:rsidRPr="006A36A4">
              <w:rPr>
                <w:rFonts w:cstheme="minorHAnsi"/>
                <w:b/>
                <w:bCs/>
                <w:color w:val="000000" w:themeColor="text1"/>
                <w:szCs w:val="22"/>
              </w:rPr>
              <w:t xml:space="preserve"> Canterbury, </w:t>
            </w:r>
            <w:r w:rsidR="004B2A51" w:rsidRPr="006A36A4">
              <w:rPr>
                <w:rFonts w:cstheme="minorHAnsi"/>
                <w:b/>
                <w:bCs/>
                <w:color w:val="000000" w:themeColor="text1"/>
                <w:szCs w:val="22"/>
              </w:rPr>
              <w:t>Lower South</w:t>
            </w:r>
            <w:r w:rsidR="00977FBA" w:rsidRPr="006A36A4">
              <w:rPr>
                <w:rFonts w:cstheme="minorHAnsi"/>
                <w:b/>
                <w:bCs/>
                <w:color w:val="000000" w:themeColor="text1"/>
                <w:szCs w:val="22"/>
              </w:rPr>
              <w:t>)</w:t>
            </w:r>
          </w:p>
          <w:p w14:paraId="3C783659" w14:textId="6818E598" w:rsidR="00EF1212" w:rsidRPr="00B72D29" w:rsidRDefault="0054385F" w:rsidP="00FE6D5D">
            <w:pPr>
              <w:pStyle w:val="ListParagraph"/>
              <w:numPr>
                <w:ilvl w:val="0"/>
                <w:numId w:val="2"/>
              </w:numPr>
              <w:rPr>
                <w:color w:val="000000" w:themeColor="text1"/>
              </w:rPr>
            </w:pPr>
            <w:r>
              <w:rPr>
                <w:color w:val="000000" w:themeColor="text1"/>
              </w:rPr>
              <w:t>S</w:t>
            </w:r>
            <w:r w:rsidR="00CF2E37" w:rsidRPr="006A36A4">
              <w:rPr>
                <w:color w:val="000000" w:themeColor="text1"/>
              </w:rPr>
              <w:t>pat</w:t>
            </w:r>
            <w:r w:rsidR="00782564" w:rsidRPr="006A36A4">
              <w:rPr>
                <w:color w:val="000000" w:themeColor="text1"/>
              </w:rPr>
              <w:t>,</w:t>
            </w:r>
            <w:r w:rsidR="00CF2E37" w:rsidRPr="006A36A4">
              <w:rPr>
                <w:color w:val="000000" w:themeColor="text1"/>
              </w:rPr>
              <w:t xml:space="preserve"> </w:t>
            </w:r>
            <w:r w:rsidR="3849FC14" w:rsidRPr="006A36A4">
              <w:rPr>
                <w:color w:val="000000" w:themeColor="text1"/>
              </w:rPr>
              <w:t xml:space="preserve">seed </w:t>
            </w:r>
            <w:r w:rsidR="00782564" w:rsidRPr="006A36A4">
              <w:rPr>
                <w:color w:val="000000" w:themeColor="text1"/>
              </w:rPr>
              <w:t xml:space="preserve">or stock </w:t>
            </w:r>
            <w:r>
              <w:rPr>
                <w:color w:val="000000" w:themeColor="text1"/>
              </w:rPr>
              <w:t>to be</w:t>
            </w:r>
            <w:r w:rsidR="3849FC14" w:rsidRPr="006A36A4">
              <w:rPr>
                <w:color w:val="000000" w:themeColor="text1"/>
              </w:rPr>
              <w:t xml:space="preserve"> transferred from a</w:t>
            </w:r>
            <w:r w:rsidR="00782564" w:rsidRPr="006A36A4">
              <w:rPr>
                <w:color w:val="000000" w:themeColor="text1"/>
              </w:rPr>
              <w:t>ny other</w:t>
            </w:r>
            <w:r w:rsidR="00095AB8" w:rsidRPr="006A36A4">
              <w:rPr>
                <w:color w:val="000000" w:themeColor="text1"/>
              </w:rPr>
              <w:t xml:space="preserve"> </w:t>
            </w:r>
            <w:r w:rsidR="00782564" w:rsidRPr="006A36A4">
              <w:rPr>
                <w:color w:val="000000" w:themeColor="text1"/>
              </w:rPr>
              <w:t>Management</w:t>
            </w:r>
            <w:r w:rsidR="00095AB8" w:rsidRPr="006A36A4">
              <w:rPr>
                <w:color w:val="000000" w:themeColor="text1"/>
              </w:rPr>
              <w:t xml:space="preserve"> Area or</w:t>
            </w:r>
            <w:r w:rsidR="3849FC14" w:rsidRPr="006A36A4">
              <w:rPr>
                <w:color w:val="000000" w:themeColor="text1"/>
              </w:rPr>
              <w:t xml:space="preserve"> Operational Zone </w:t>
            </w:r>
            <w:r w:rsidR="00782564" w:rsidRPr="006A36A4">
              <w:rPr>
                <w:color w:val="000000" w:themeColor="text1"/>
              </w:rPr>
              <w:t xml:space="preserve">(outside of TNOZ) </w:t>
            </w:r>
            <w:r w:rsidR="00D50BF8" w:rsidRPr="006A36A4">
              <w:rPr>
                <w:color w:val="000000" w:themeColor="text1"/>
              </w:rPr>
              <w:t xml:space="preserve">that is </w:t>
            </w:r>
            <w:r w:rsidR="3849FC14" w:rsidRPr="006A36A4">
              <w:rPr>
                <w:color w:val="000000" w:themeColor="text1"/>
              </w:rPr>
              <w:t xml:space="preserve">known to contain a notifiable pathogen or pest </w:t>
            </w:r>
            <w:r w:rsidR="001D4D3A" w:rsidRPr="006A36A4">
              <w:rPr>
                <w:color w:val="000000" w:themeColor="text1"/>
              </w:rPr>
              <w:t>and which</w:t>
            </w:r>
            <w:r w:rsidR="3849FC14" w:rsidRPr="006A36A4">
              <w:rPr>
                <w:color w:val="000000" w:themeColor="text1"/>
              </w:rPr>
              <w:t xml:space="preserve"> is not </w:t>
            </w:r>
            <w:r w:rsidR="00095AB8" w:rsidRPr="006A36A4">
              <w:rPr>
                <w:color w:val="000000" w:themeColor="text1"/>
              </w:rPr>
              <w:t>already</w:t>
            </w:r>
            <w:r w:rsidR="0050575B" w:rsidRPr="006A36A4">
              <w:rPr>
                <w:color w:val="000000" w:themeColor="text1"/>
              </w:rPr>
              <w:t xml:space="preserve"> </w:t>
            </w:r>
            <w:r w:rsidR="3849FC14" w:rsidRPr="006A36A4">
              <w:rPr>
                <w:color w:val="000000" w:themeColor="text1"/>
              </w:rPr>
              <w:t xml:space="preserve">present in </w:t>
            </w:r>
            <w:r w:rsidR="2A0B1CEE" w:rsidRPr="006A36A4">
              <w:rPr>
                <w:color w:val="000000" w:themeColor="text1"/>
              </w:rPr>
              <w:t xml:space="preserve">the destination </w:t>
            </w:r>
            <w:r w:rsidR="3849FC14" w:rsidRPr="006A36A4">
              <w:rPr>
                <w:color w:val="000000" w:themeColor="text1"/>
              </w:rPr>
              <w:t>Management Area or Operational Zone</w:t>
            </w:r>
            <w:r>
              <w:rPr>
                <w:color w:val="000000" w:themeColor="text1"/>
              </w:rPr>
              <w:t xml:space="preserve">, </w:t>
            </w:r>
            <w:r w:rsidR="00891BE7">
              <w:rPr>
                <w:color w:val="000000" w:themeColor="text1"/>
              </w:rPr>
              <w:t xml:space="preserve">must </w:t>
            </w:r>
            <w:r w:rsidR="00030440">
              <w:rPr>
                <w:color w:val="000000" w:themeColor="text1"/>
              </w:rPr>
              <w:t xml:space="preserve">undergo a risk assessment by a suitably qualified </w:t>
            </w:r>
            <w:r w:rsidR="00292625">
              <w:rPr>
                <w:color w:val="000000" w:themeColor="text1"/>
              </w:rPr>
              <w:t xml:space="preserve">biosecurity expert </w:t>
            </w:r>
            <w:r w:rsidR="00030440">
              <w:rPr>
                <w:color w:val="000000" w:themeColor="text1"/>
              </w:rPr>
              <w:t>prior to movement</w:t>
            </w:r>
            <w:r w:rsidR="00D024BC">
              <w:rPr>
                <w:color w:val="000000" w:themeColor="text1"/>
              </w:rPr>
              <w:t xml:space="preserve">. </w:t>
            </w:r>
            <w:r w:rsidR="00D024BC" w:rsidRPr="00B72D29">
              <w:rPr>
                <w:color w:val="000000" w:themeColor="text1"/>
              </w:rPr>
              <w:t xml:space="preserve">Movements will only </w:t>
            </w:r>
            <w:r w:rsidR="00B72D29">
              <w:rPr>
                <w:color w:val="000000" w:themeColor="text1"/>
              </w:rPr>
              <w:t>proceed once</w:t>
            </w:r>
            <w:r w:rsidR="00D024BC" w:rsidRPr="00B72D29">
              <w:rPr>
                <w:color w:val="000000" w:themeColor="text1"/>
              </w:rPr>
              <w:t xml:space="preserve"> the</w:t>
            </w:r>
            <w:r w:rsidR="0083369A" w:rsidRPr="00B72D29">
              <w:rPr>
                <w:color w:val="000000" w:themeColor="text1"/>
              </w:rPr>
              <w:t xml:space="preserve"> </w:t>
            </w:r>
            <w:r w:rsidR="00130FDF" w:rsidRPr="00B72D29">
              <w:rPr>
                <w:color w:val="000000" w:themeColor="text1"/>
              </w:rPr>
              <w:t>recommended risk mitigation</w:t>
            </w:r>
            <w:r w:rsidR="006A6456" w:rsidRPr="00B72D29">
              <w:rPr>
                <w:color w:val="000000" w:themeColor="text1"/>
              </w:rPr>
              <w:t xml:space="preserve">s </w:t>
            </w:r>
            <w:r w:rsidR="00130FDF" w:rsidRPr="00B72D29">
              <w:rPr>
                <w:color w:val="000000" w:themeColor="text1"/>
              </w:rPr>
              <w:t xml:space="preserve">identified </w:t>
            </w:r>
            <w:r w:rsidR="00B72D29" w:rsidRPr="00B72D29">
              <w:rPr>
                <w:color w:val="000000" w:themeColor="text1"/>
              </w:rPr>
              <w:t xml:space="preserve">in the risk assessment </w:t>
            </w:r>
            <w:r w:rsidR="009C59AD">
              <w:rPr>
                <w:color w:val="000000" w:themeColor="text1"/>
              </w:rPr>
              <w:t>can be</w:t>
            </w:r>
            <w:r w:rsidR="006A6456" w:rsidRPr="00B72D29">
              <w:rPr>
                <w:color w:val="000000" w:themeColor="text1"/>
              </w:rPr>
              <w:t xml:space="preserve"> complied with</w:t>
            </w:r>
            <w:r w:rsidR="3849FC14" w:rsidRPr="00B72D29">
              <w:rPr>
                <w:color w:val="000000" w:themeColor="text1"/>
              </w:rPr>
              <w:t>.</w:t>
            </w:r>
          </w:p>
          <w:p w14:paraId="09AB8A39" w14:textId="6440A9F2" w:rsidR="00722F89" w:rsidRPr="006A36A4" w:rsidRDefault="00722F89" w:rsidP="00FE6D5D">
            <w:pPr>
              <w:pStyle w:val="ListParagraph"/>
              <w:numPr>
                <w:ilvl w:val="0"/>
                <w:numId w:val="2"/>
              </w:numPr>
              <w:rPr>
                <w:rFonts w:cstheme="minorHAnsi"/>
                <w:b/>
                <w:bCs/>
                <w:color w:val="000000" w:themeColor="text1"/>
              </w:rPr>
            </w:pPr>
            <w:r w:rsidRPr="006A36A4">
              <w:rPr>
                <w:rFonts w:cstheme="minorHAnsi"/>
                <w:color w:val="000000" w:themeColor="text1"/>
              </w:rPr>
              <w:t xml:space="preserve">Stock </w:t>
            </w:r>
            <w:r w:rsidRPr="006A36A4">
              <w:rPr>
                <w:rFonts w:cstheme="minorHAnsi"/>
                <w:i/>
                <w:iCs/>
                <w:color w:val="000000" w:themeColor="text1"/>
              </w:rPr>
              <w:t>will not</w:t>
            </w:r>
            <w:r w:rsidRPr="006A36A4">
              <w:rPr>
                <w:rFonts w:cstheme="minorHAnsi"/>
                <w:color w:val="000000" w:themeColor="text1"/>
              </w:rPr>
              <w:t xml:space="preserve"> be moved </w:t>
            </w:r>
            <w:r w:rsidR="00212772" w:rsidRPr="006A36A4">
              <w:rPr>
                <w:rFonts w:cstheme="minorHAnsi"/>
                <w:color w:val="000000" w:themeColor="text1"/>
              </w:rPr>
              <w:t>from any other</w:t>
            </w:r>
            <w:r w:rsidRPr="006A36A4">
              <w:rPr>
                <w:rFonts w:cstheme="minorHAnsi"/>
                <w:color w:val="000000" w:themeColor="text1"/>
              </w:rPr>
              <w:t xml:space="preserve"> </w:t>
            </w:r>
            <w:r w:rsidR="00212772" w:rsidRPr="006A36A4">
              <w:rPr>
                <w:rFonts w:cstheme="minorHAnsi"/>
                <w:color w:val="000000" w:themeColor="text1"/>
              </w:rPr>
              <w:t xml:space="preserve">Management </w:t>
            </w:r>
            <w:r w:rsidR="001362D9" w:rsidRPr="006A36A4">
              <w:rPr>
                <w:rFonts w:cstheme="minorHAnsi"/>
                <w:color w:val="000000" w:themeColor="text1"/>
              </w:rPr>
              <w:t>A</w:t>
            </w:r>
            <w:r w:rsidR="00212772" w:rsidRPr="006A36A4">
              <w:rPr>
                <w:rFonts w:cstheme="minorHAnsi"/>
                <w:color w:val="000000" w:themeColor="text1"/>
              </w:rPr>
              <w:t xml:space="preserve">rea or </w:t>
            </w:r>
            <w:r w:rsidRPr="006A36A4">
              <w:rPr>
                <w:rFonts w:cstheme="minorHAnsi"/>
                <w:color w:val="000000" w:themeColor="text1"/>
              </w:rPr>
              <w:t>Operational Zone</w:t>
            </w:r>
            <w:r w:rsidR="001362D9" w:rsidRPr="006A36A4">
              <w:rPr>
                <w:rFonts w:cstheme="minorHAnsi"/>
                <w:color w:val="000000" w:themeColor="text1"/>
              </w:rPr>
              <w:t xml:space="preserve"> </w:t>
            </w:r>
            <w:r w:rsidR="0049235B">
              <w:rPr>
                <w:rFonts w:cstheme="minorHAnsi"/>
                <w:color w:val="000000" w:themeColor="text1"/>
              </w:rPr>
              <w:t xml:space="preserve">where </w:t>
            </w:r>
            <w:r w:rsidR="0029647D">
              <w:rPr>
                <w:rFonts w:cstheme="minorHAnsi"/>
                <w:color w:val="000000" w:themeColor="text1"/>
              </w:rPr>
              <w:t>toxic algal cells are</w:t>
            </w:r>
            <w:r w:rsidR="004B1D74">
              <w:rPr>
                <w:rFonts w:cstheme="minorHAnsi"/>
                <w:color w:val="000000" w:themeColor="text1"/>
              </w:rPr>
              <w:t xml:space="preserve"> present at concentrations at which flesh testing is </w:t>
            </w:r>
            <w:r w:rsidR="009C59AD">
              <w:rPr>
                <w:rFonts w:cstheme="minorHAnsi"/>
                <w:color w:val="000000" w:themeColor="text1"/>
              </w:rPr>
              <w:t>required</w:t>
            </w:r>
            <w:r w:rsidR="009C59AD" w:rsidRPr="006A36A4">
              <w:rPr>
                <w:rFonts w:cstheme="minorHAnsi"/>
                <w:color w:val="000000" w:themeColor="text1"/>
              </w:rPr>
              <w:t xml:space="preserve"> unless</w:t>
            </w:r>
            <w:r w:rsidR="0049235B">
              <w:rPr>
                <w:rFonts w:cstheme="minorHAnsi"/>
                <w:color w:val="000000" w:themeColor="text1"/>
              </w:rPr>
              <w:t xml:space="preserve"> a risk assessment has been undertaken by a suitably qualified aquatic health professional</w:t>
            </w:r>
            <w:r w:rsidR="0021721C">
              <w:rPr>
                <w:rFonts w:cstheme="minorHAnsi"/>
                <w:color w:val="000000" w:themeColor="text1"/>
              </w:rPr>
              <w:t xml:space="preserve"> and appropriate risk mitigation is in place</w:t>
            </w:r>
            <w:r w:rsidRPr="006A36A4">
              <w:rPr>
                <w:rFonts w:cstheme="minorHAnsi"/>
                <w:color w:val="000000" w:themeColor="text1"/>
              </w:rPr>
              <w:t xml:space="preserve">. </w:t>
            </w:r>
          </w:p>
          <w:p w14:paraId="044F2EB7" w14:textId="327A8388" w:rsidR="00A63C8D" w:rsidRDefault="00A63C8D" w:rsidP="00FE6D5D">
            <w:pPr>
              <w:pStyle w:val="ListParagraph"/>
              <w:numPr>
                <w:ilvl w:val="0"/>
                <w:numId w:val="2"/>
              </w:numPr>
              <w:rPr>
                <w:rFonts w:cstheme="minorHAnsi"/>
                <w:color w:val="000000" w:themeColor="text1"/>
              </w:rPr>
            </w:pPr>
            <w:r w:rsidRPr="006A36A4">
              <w:rPr>
                <w:rFonts w:cstheme="minorHAnsi"/>
                <w:color w:val="000000" w:themeColor="text1"/>
              </w:rPr>
              <w:t xml:space="preserve">Any stock to be transferred to or from any other </w:t>
            </w:r>
            <w:r w:rsidR="00782564" w:rsidRPr="006A36A4">
              <w:rPr>
                <w:rFonts w:cstheme="minorHAnsi"/>
                <w:color w:val="000000" w:themeColor="text1"/>
              </w:rPr>
              <w:t xml:space="preserve">Management Area or </w:t>
            </w:r>
            <w:r w:rsidRPr="006A36A4">
              <w:rPr>
                <w:rFonts w:cstheme="minorHAnsi"/>
                <w:color w:val="000000" w:themeColor="text1"/>
              </w:rPr>
              <w:t xml:space="preserve">Operational Zone </w:t>
            </w:r>
            <w:r w:rsidR="00782564" w:rsidRPr="006A36A4">
              <w:rPr>
                <w:rFonts w:cstheme="minorHAnsi"/>
                <w:color w:val="000000" w:themeColor="text1"/>
              </w:rPr>
              <w:t xml:space="preserve">(outside of TNOZ) </w:t>
            </w:r>
            <w:r w:rsidRPr="006A36A4">
              <w:rPr>
                <w:rFonts w:cstheme="minorHAnsi"/>
                <w:color w:val="000000" w:themeColor="text1"/>
              </w:rPr>
              <w:t>will be cleaned of obvious fouling</w:t>
            </w:r>
            <w:r w:rsidR="009E446A" w:rsidRPr="006A36A4">
              <w:rPr>
                <w:rFonts w:cstheme="minorHAnsi"/>
                <w:color w:val="000000" w:themeColor="text1"/>
              </w:rPr>
              <w:t>,</w:t>
            </w:r>
            <w:r w:rsidRPr="006A36A4">
              <w:rPr>
                <w:rFonts w:cstheme="minorHAnsi"/>
                <w:color w:val="000000" w:themeColor="text1"/>
              </w:rPr>
              <w:t xml:space="preserve"> </w:t>
            </w:r>
            <w:r w:rsidR="003F7203" w:rsidRPr="006A36A4">
              <w:rPr>
                <w:rFonts w:cstheme="minorHAnsi"/>
                <w:color w:val="000000" w:themeColor="text1"/>
              </w:rPr>
              <w:t xml:space="preserve">and visually checked for signs of disease/ unwanted organisms </w:t>
            </w:r>
            <w:r w:rsidRPr="006A36A4">
              <w:rPr>
                <w:rFonts w:cstheme="minorHAnsi"/>
                <w:color w:val="000000" w:themeColor="text1"/>
              </w:rPr>
              <w:t>at origin</w:t>
            </w:r>
            <w:r w:rsidR="00440895" w:rsidRPr="006A36A4">
              <w:rPr>
                <w:rFonts w:cstheme="minorHAnsi"/>
                <w:color w:val="000000" w:themeColor="text1"/>
              </w:rPr>
              <w:t>,</w:t>
            </w:r>
            <w:r w:rsidRPr="006A36A4">
              <w:rPr>
                <w:rFonts w:cstheme="minorHAnsi"/>
                <w:color w:val="000000" w:themeColor="text1"/>
              </w:rPr>
              <w:t xml:space="preserve"> </w:t>
            </w:r>
            <w:r w:rsidR="005A1486" w:rsidRPr="006A36A4">
              <w:rPr>
                <w:rFonts w:cstheme="minorHAnsi"/>
                <w:color w:val="000000" w:themeColor="text1"/>
              </w:rPr>
              <w:t>prior to transporti</w:t>
            </w:r>
            <w:r w:rsidR="00FC4E95" w:rsidRPr="006A36A4">
              <w:rPr>
                <w:rFonts w:cstheme="minorHAnsi"/>
                <w:color w:val="000000" w:themeColor="text1"/>
              </w:rPr>
              <w:t>ng</w:t>
            </w:r>
            <w:r w:rsidRPr="006A36A4">
              <w:rPr>
                <w:rFonts w:cstheme="minorHAnsi"/>
                <w:color w:val="000000" w:themeColor="text1"/>
              </w:rPr>
              <w:t>.</w:t>
            </w:r>
          </w:p>
          <w:p w14:paraId="1FB62743" w14:textId="0E740C84" w:rsidR="00DE203C" w:rsidRPr="00DE203C" w:rsidRDefault="00DE203C" w:rsidP="00FE6D5D">
            <w:pPr>
              <w:pStyle w:val="ListParagraph"/>
              <w:numPr>
                <w:ilvl w:val="0"/>
                <w:numId w:val="2"/>
              </w:numPr>
              <w:spacing w:line="256" w:lineRule="auto"/>
              <w:rPr>
                <w:rFonts w:cstheme="minorHAnsi"/>
                <w:color w:val="000000" w:themeColor="text1"/>
              </w:rPr>
            </w:pPr>
            <w:r>
              <w:rPr>
                <w:rFonts w:cstheme="minorHAnsi"/>
                <w:color w:val="000000" w:themeColor="text1"/>
              </w:rPr>
              <w:t xml:space="preserve">Any transfer of stock to or from </w:t>
            </w:r>
            <w:r>
              <w:rPr>
                <w:rFonts w:cstheme="minorHAnsi"/>
                <w:b/>
                <w:bCs/>
                <w:color w:val="000000" w:themeColor="text1"/>
              </w:rPr>
              <w:t>Management Areas</w:t>
            </w:r>
            <w:r>
              <w:rPr>
                <w:rFonts w:cstheme="minorHAnsi"/>
                <w:color w:val="000000" w:themeColor="text1"/>
              </w:rPr>
              <w:t xml:space="preserve"> in the TSOZ will be undertaken in accordance with the statutory requirements of the relevant regional councils, and in accordance with the Biosecurity Act 1993 (e.g. a movement permit must be applied for if moving stock out of the</w:t>
            </w:r>
            <w:r>
              <w:rPr>
                <w:rFonts w:cstheme="minorHAnsi"/>
                <w:b/>
                <w:bCs/>
                <w:color w:val="000000" w:themeColor="text1"/>
              </w:rPr>
              <w:t xml:space="preserve"> ‘</w:t>
            </w:r>
            <w:r w:rsidR="0016023A">
              <w:rPr>
                <w:rFonts w:cstheme="minorHAnsi"/>
                <w:b/>
                <w:bCs/>
                <w:color w:val="000000" w:themeColor="text1"/>
              </w:rPr>
              <w:t xml:space="preserve">Upper South </w:t>
            </w:r>
            <w:r>
              <w:rPr>
                <w:rFonts w:cstheme="minorHAnsi"/>
                <w:b/>
                <w:bCs/>
                <w:color w:val="000000" w:themeColor="text1"/>
              </w:rPr>
              <w:t xml:space="preserve">Contained Zone’ under the </w:t>
            </w:r>
            <w:proofErr w:type="spellStart"/>
            <w:r>
              <w:rPr>
                <w:rFonts w:cstheme="minorHAnsi"/>
                <w:b/>
                <w:bCs/>
                <w:color w:val="000000" w:themeColor="text1"/>
              </w:rPr>
              <w:t>Bonamia</w:t>
            </w:r>
            <w:proofErr w:type="spellEnd"/>
            <w:r>
              <w:rPr>
                <w:rFonts w:cstheme="minorHAnsi"/>
                <w:b/>
                <w:bCs/>
                <w:color w:val="000000" w:themeColor="text1"/>
              </w:rPr>
              <w:t xml:space="preserve"> – Controlled Area Notice</w:t>
            </w:r>
            <w:r>
              <w:rPr>
                <w:rFonts w:cstheme="minorHAnsi"/>
                <w:color w:val="000000" w:themeColor="text1"/>
              </w:rPr>
              <w:t>)</w:t>
            </w:r>
          </w:p>
          <w:p w14:paraId="4875A972" w14:textId="7154E4D6" w:rsidR="00843273" w:rsidRDefault="00B175B4" w:rsidP="00843273">
            <w:pPr>
              <w:pStyle w:val="ListParagraph"/>
              <w:numPr>
                <w:ilvl w:val="0"/>
                <w:numId w:val="2"/>
              </w:numPr>
              <w:rPr>
                <w:rFonts w:cstheme="minorHAnsi"/>
                <w:color w:val="000000" w:themeColor="text1"/>
              </w:rPr>
            </w:pPr>
            <w:proofErr w:type="spellStart"/>
            <w:r w:rsidRPr="00B175B4">
              <w:rPr>
                <w:rFonts w:cstheme="minorHAnsi"/>
                <w:b/>
                <w:bCs/>
                <w:color w:val="000000" w:themeColor="text1"/>
              </w:rPr>
              <w:t>Bonamia</w:t>
            </w:r>
            <w:proofErr w:type="spellEnd"/>
            <w:r w:rsidRPr="00B175B4">
              <w:rPr>
                <w:rFonts w:cstheme="minorHAnsi"/>
                <w:b/>
                <w:bCs/>
                <w:color w:val="000000" w:themeColor="text1"/>
              </w:rPr>
              <w:t xml:space="preserve"> C</w:t>
            </w:r>
            <w:r w:rsidR="00DE203C">
              <w:rPr>
                <w:rFonts w:cstheme="minorHAnsi"/>
                <w:b/>
                <w:bCs/>
                <w:color w:val="000000" w:themeColor="text1"/>
              </w:rPr>
              <w:t>ontrolled Area Notice</w:t>
            </w:r>
            <w:r w:rsidR="002861F3">
              <w:rPr>
                <w:rFonts w:cstheme="minorHAnsi"/>
                <w:b/>
                <w:bCs/>
                <w:color w:val="000000" w:themeColor="text1"/>
              </w:rPr>
              <w:t xml:space="preserve"> </w:t>
            </w:r>
            <w:r w:rsidRPr="00B175B4">
              <w:rPr>
                <w:rFonts w:cstheme="minorHAnsi"/>
                <w:color w:val="000000" w:themeColor="text1"/>
              </w:rPr>
              <w:t xml:space="preserve">– a movement permit must be attained from MPI- BNZ for </w:t>
            </w:r>
            <w:r w:rsidRPr="002861F3">
              <w:rPr>
                <w:rFonts w:cstheme="minorHAnsi"/>
                <w:b/>
                <w:bCs/>
                <w:color w:val="000000" w:themeColor="text1"/>
              </w:rPr>
              <w:t>any shellfish</w:t>
            </w:r>
            <w:r w:rsidRPr="00B175B4">
              <w:rPr>
                <w:rFonts w:cstheme="minorHAnsi"/>
                <w:color w:val="000000" w:themeColor="text1"/>
              </w:rPr>
              <w:t xml:space="preserve"> not going to processing for human consumption out of the ‘</w:t>
            </w:r>
            <w:r w:rsidR="003D542A">
              <w:rPr>
                <w:rFonts w:cstheme="minorHAnsi"/>
                <w:color w:val="000000" w:themeColor="text1"/>
              </w:rPr>
              <w:t xml:space="preserve">Top of the South </w:t>
            </w:r>
            <w:r w:rsidRPr="00B175B4">
              <w:rPr>
                <w:rFonts w:cstheme="minorHAnsi"/>
                <w:color w:val="000000" w:themeColor="text1"/>
              </w:rPr>
              <w:t xml:space="preserve">Contained Zone’.  For more details see: </w:t>
            </w:r>
            <w:hyperlink r:id="rId46" w:history="1">
              <w:r w:rsidR="00843273" w:rsidRPr="00DA1004">
                <w:rPr>
                  <w:rStyle w:val="Hyperlink"/>
                  <w:rFonts w:cstheme="minorHAnsi"/>
                </w:rPr>
                <w:t>https://www.mpi.govt.nz/biosecurity/long-term-biosecurity-management-programmes/bonamia-ostreae-parasite-control-in-oysters/</w:t>
              </w:r>
            </w:hyperlink>
          </w:p>
          <w:p w14:paraId="6DD82577" w14:textId="64299500" w:rsidR="00FE6D5D" w:rsidRPr="00FE6D5D" w:rsidRDefault="00FE6D5D" w:rsidP="00FE6D5D">
            <w:pPr>
              <w:pStyle w:val="ListParagraph"/>
              <w:numPr>
                <w:ilvl w:val="0"/>
                <w:numId w:val="2"/>
              </w:numPr>
              <w:spacing w:line="256" w:lineRule="auto"/>
              <w:rPr>
                <w:rFonts w:cstheme="minorHAnsi"/>
                <w:color w:val="000000" w:themeColor="text1"/>
              </w:rPr>
            </w:pPr>
            <w:r>
              <w:rPr>
                <w:rFonts w:cstheme="minorHAnsi"/>
                <w:color w:val="000000" w:themeColor="text1"/>
              </w:rPr>
              <w:t>Stock to be moved from Admiralty Bay will undergo additional checks for unwanted or new to New Zealand organisms prior to movement.</w:t>
            </w:r>
          </w:p>
          <w:p w14:paraId="459C8D19" w14:textId="73DEF733" w:rsidR="00B175B4" w:rsidRPr="006A36A4" w:rsidRDefault="00FE4B34" w:rsidP="00FE6D5D">
            <w:pPr>
              <w:pStyle w:val="ListParagraph"/>
              <w:numPr>
                <w:ilvl w:val="0"/>
                <w:numId w:val="2"/>
              </w:numPr>
              <w:rPr>
                <w:rFonts w:cstheme="minorHAnsi"/>
                <w:color w:val="000000" w:themeColor="text1"/>
              </w:rPr>
            </w:pPr>
            <w:r w:rsidRPr="006A36A4">
              <w:rPr>
                <w:rFonts w:cstheme="minorHAnsi"/>
                <w:color w:val="000000" w:themeColor="text1"/>
              </w:rPr>
              <w:t>Seawater will not be sprayed onto bags or baskets of stock when they are moving through ports / harbours/ or marinas known to contain unwanted organisms (e.g., Sabella).</w:t>
            </w:r>
          </w:p>
          <w:p w14:paraId="6B00C82F" w14:textId="1FA6456E" w:rsidR="003C5C30" w:rsidRPr="00FE4B34" w:rsidRDefault="000E35D5" w:rsidP="00FE4B34">
            <w:pPr>
              <w:pStyle w:val="ListParagraph"/>
              <w:ind w:left="0"/>
              <w:rPr>
                <w:color w:val="000000" w:themeColor="text1"/>
              </w:rPr>
            </w:pPr>
            <w:r w:rsidRPr="006A36A4">
              <w:rPr>
                <w:color w:val="000000" w:themeColor="text1"/>
              </w:rPr>
              <w:t xml:space="preserve">NB: if </w:t>
            </w:r>
            <w:r w:rsidR="0CF18C48" w:rsidRPr="006A36A4">
              <w:rPr>
                <w:color w:val="000000" w:themeColor="text1"/>
              </w:rPr>
              <w:t>moving stock between</w:t>
            </w:r>
            <w:r w:rsidRPr="006A36A4">
              <w:rPr>
                <w:color w:val="000000" w:themeColor="text1"/>
              </w:rPr>
              <w:t xml:space="preserve"> </w:t>
            </w:r>
            <w:r w:rsidR="00941A07" w:rsidRPr="006A36A4">
              <w:rPr>
                <w:color w:val="000000" w:themeColor="text1"/>
              </w:rPr>
              <w:t xml:space="preserve">Management Areas or </w:t>
            </w:r>
            <w:r w:rsidRPr="006A36A4">
              <w:rPr>
                <w:color w:val="000000" w:themeColor="text1"/>
              </w:rPr>
              <w:t xml:space="preserve">Operational Zones the farmer </w:t>
            </w:r>
            <w:r w:rsidR="60899BA5" w:rsidRPr="006A36A4">
              <w:rPr>
                <w:color w:val="000000" w:themeColor="text1"/>
              </w:rPr>
              <w:t xml:space="preserve">will </w:t>
            </w:r>
            <w:r w:rsidR="0CF18C48" w:rsidRPr="006A36A4">
              <w:rPr>
                <w:color w:val="000000" w:themeColor="text1"/>
              </w:rPr>
              <w:t>check the biosecurity status</w:t>
            </w:r>
            <w:r w:rsidRPr="006A36A4">
              <w:rPr>
                <w:color w:val="000000" w:themeColor="text1"/>
              </w:rPr>
              <w:t xml:space="preserve"> </w:t>
            </w:r>
            <w:r w:rsidR="0CF18C48" w:rsidRPr="006A36A4">
              <w:rPr>
                <w:color w:val="000000" w:themeColor="text1"/>
              </w:rPr>
              <w:t xml:space="preserve">and meet the stock movement requirements of </w:t>
            </w:r>
            <w:r w:rsidRPr="006A36A4">
              <w:rPr>
                <w:color w:val="000000" w:themeColor="text1"/>
              </w:rPr>
              <w:t>those Zones/ Management Areas prior to any transfer of stock</w:t>
            </w:r>
            <w:r w:rsidR="444AB213" w:rsidRPr="006A36A4">
              <w:rPr>
                <w:color w:val="000000" w:themeColor="text1"/>
              </w:rPr>
              <w:t>.</w:t>
            </w:r>
          </w:p>
        </w:tc>
      </w:tr>
    </w:tbl>
    <w:p w14:paraId="530426AA" w14:textId="77777777" w:rsidR="004B2A51" w:rsidRPr="006A36A4" w:rsidRDefault="004B2A51" w:rsidP="00DE1E38">
      <w:pPr>
        <w:rPr>
          <w:rFonts w:cstheme="minorHAnsi"/>
          <w:szCs w:val="22"/>
        </w:rPr>
      </w:pPr>
    </w:p>
    <w:tbl>
      <w:tblPr>
        <w:tblStyle w:val="TableGrid"/>
        <w:tblW w:w="4877" w:type="pct"/>
        <w:tblInd w:w="279" w:type="dxa"/>
        <w:tblLook w:val="04A0" w:firstRow="1" w:lastRow="0" w:firstColumn="1" w:lastColumn="0" w:noHBand="0" w:noVBand="1"/>
      </w:tblPr>
      <w:tblGrid>
        <w:gridCol w:w="1591"/>
        <w:gridCol w:w="7197"/>
      </w:tblGrid>
      <w:tr w:rsidR="00952526" w:rsidRPr="006A36A4" w14:paraId="02575EA3" w14:textId="77777777" w:rsidTr="0050575B">
        <w:tc>
          <w:tcPr>
            <w:tcW w:w="5000" w:type="pct"/>
            <w:gridSpan w:val="2"/>
            <w:shd w:val="clear" w:color="auto" w:fill="D9D9D9" w:themeFill="background1" w:themeFillShade="D9"/>
          </w:tcPr>
          <w:p w14:paraId="3EB00908" w14:textId="163093D7" w:rsidR="00952526" w:rsidRPr="006A36A4" w:rsidRDefault="00946244" w:rsidP="006D4F72">
            <w:pPr>
              <w:pStyle w:val="Heading3"/>
              <w:spacing w:after="40"/>
              <w:rPr>
                <w:rFonts w:cstheme="minorHAnsi"/>
                <w:bCs/>
                <w:color w:val="000000" w:themeColor="text1"/>
                <w:szCs w:val="22"/>
              </w:rPr>
            </w:pPr>
            <w:bookmarkStart w:id="27" w:name="_Toc125113307"/>
            <w:bookmarkStart w:id="28" w:name="_Toc129248776"/>
            <w:r>
              <w:t>7</w:t>
            </w:r>
            <w:r w:rsidR="006D4F72" w:rsidRPr="00F56CE6">
              <w:t>.4</w:t>
            </w:r>
            <w:r w:rsidR="006D4F72">
              <w:tab/>
            </w:r>
            <w:r w:rsidR="006D4F72" w:rsidRPr="001749E3">
              <w:t>Equipment</w:t>
            </w:r>
            <w:bookmarkEnd w:id="27"/>
            <w:bookmarkEnd w:id="28"/>
          </w:p>
        </w:tc>
      </w:tr>
      <w:tr w:rsidR="00DB1967" w:rsidRPr="006A36A4" w14:paraId="650CF734" w14:textId="77777777" w:rsidTr="0050575B">
        <w:tc>
          <w:tcPr>
            <w:tcW w:w="905" w:type="pct"/>
          </w:tcPr>
          <w:p w14:paraId="6FA79CD3" w14:textId="0522FBB4" w:rsidR="00DB1967" w:rsidRPr="006A36A4" w:rsidRDefault="00DB1967" w:rsidP="003E7726">
            <w:pPr>
              <w:rPr>
                <w:rFonts w:cstheme="minorHAnsi"/>
                <w:b/>
                <w:bCs/>
                <w:color w:val="000000" w:themeColor="text1"/>
                <w:szCs w:val="22"/>
              </w:rPr>
            </w:pPr>
            <w:r w:rsidRPr="006A36A4">
              <w:rPr>
                <w:rFonts w:cstheme="minorHAnsi"/>
                <w:b/>
                <w:bCs/>
                <w:color w:val="000000" w:themeColor="text1"/>
                <w:szCs w:val="22"/>
              </w:rPr>
              <w:t>Sample Kit</w:t>
            </w:r>
          </w:p>
        </w:tc>
        <w:tc>
          <w:tcPr>
            <w:tcW w:w="4095" w:type="pct"/>
          </w:tcPr>
          <w:p w14:paraId="0C384071" w14:textId="087F1ECA" w:rsidR="00DB1967" w:rsidRPr="006A36A4" w:rsidRDefault="452FDB15" w:rsidP="007A3EE2">
            <w:pPr>
              <w:pStyle w:val="ListParagraph"/>
              <w:numPr>
                <w:ilvl w:val="0"/>
                <w:numId w:val="21"/>
              </w:numPr>
              <w:rPr>
                <w:color w:val="000000" w:themeColor="text1"/>
              </w:rPr>
            </w:pPr>
            <w:r w:rsidRPr="006A36A4">
              <w:rPr>
                <w:color w:val="000000" w:themeColor="text1"/>
              </w:rPr>
              <w:t xml:space="preserve">The Farm Manager </w:t>
            </w:r>
            <w:r w:rsidR="3A938098" w:rsidRPr="006A36A4">
              <w:rPr>
                <w:color w:val="000000" w:themeColor="text1"/>
              </w:rPr>
              <w:t>will</w:t>
            </w:r>
            <w:r w:rsidRPr="006A36A4">
              <w:rPr>
                <w:color w:val="000000" w:themeColor="text1"/>
              </w:rPr>
              <w:t xml:space="preserve"> </w:t>
            </w:r>
            <w:r w:rsidR="553A3D60" w:rsidRPr="006A36A4">
              <w:rPr>
                <w:color w:val="000000" w:themeColor="text1"/>
              </w:rPr>
              <w:t xml:space="preserve">have </w:t>
            </w:r>
            <w:r w:rsidR="76D282CE" w:rsidRPr="006A36A4">
              <w:rPr>
                <w:color w:val="000000" w:themeColor="text1"/>
              </w:rPr>
              <w:t>a</w:t>
            </w:r>
            <w:r w:rsidRPr="006A36A4">
              <w:rPr>
                <w:color w:val="000000" w:themeColor="text1"/>
              </w:rPr>
              <w:t xml:space="preserve"> sample kit to </w:t>
            </w:r>
            <w:r w:rsidR="00BB6365" w:rsidRPr="006A36A4">
              <w:rPr>
                <w:color w:val="000000" w:themeColor="text1"/>
              </w:rPr>
              <w:t xml:space="preserve">collect </w:t>
            </w:r>
            <w:r w:rsidRPr="006A36A4">
              <w:rPr>
                <w:color w:val="000000" w:themeColor="text1"/>
              </w:rPr>
              <w:t xml:space="preserve">any new </w:t>
            </w:r>
            <w:r w:rsidR="72B6A4E8" w:rsidRPr="006A36A4">
              <w:rPr>
                <w:color w:val="000000" w:themeColor="text1"/>
              </w:rPr>
              <w:t>species</w:t>
            </w:r>
            <w:r w:rsidR="5114F2E1" w:rsidRPr="006A36A4">
              <w:rPr>
                <w:color w:val="000000" w:themeColor="text1"/>
              </w:rPr>
              <w:t xml:space="preserve"> </w:t>
            </w:r>
            <w:r w:rsidR="12BCDEE3" w:rsidRPr="006A36A4">
              <w:rPr>
                <w:color w:val="000000" w:themeColor="text1"/>
              </w:rPr>
              <w:t xml:space="preserve">detected </w:t>
            </w:r>
            <w:r w:rsidRPr="006A36A4">
              <w:rPr>
                <w:color w:val="000000" w:themeColor="text1"/>
              </w:rPr>
              <w:t xml:space="preserve">or </w:t>
            </w:r>
            <w:r w:rsidR="76D282CE" w:rsidRPr="006A36A4">
              <w:rPr>
                <w:color w:val="000000" w:themeColor="text1"/>
              </w:rPr>
              <w:t xml:space="preserve">potentially </w:t>
            </w:r>
            <w:r w:rsidRPr="006A36A4">
              <w:rPr>
                <w:color w:val="000000" w:themeColor="text1"/>
              </w:rPr>
              <w:t>diseased stock</w:t>
            </w:r>
            <w:r w:rsidR="553A3D60" w:rsidRPr="006A36A4">
              <w:rPr>
                <w:color w:val="000000" w:themeColor="text1"/>
              </w:rPr>
              <w:t xml:space="preserve"> for testing</w:t>
            </w:r>
            <w:r w:rsidR="0038503A" w:rsidRPr="006A36A4">
              <w:rPr>
                <w:color w:val="000000" w:themeColor="text1"/>
              </w:rPr>
              <w:t xml:space="preserve"> (Refer </w:t>
            </w:r>
            <w:r w:rsidR="0038503A" w:rsidRPr="006A36A4">
              <w:rPr>
                <w:b/>
                <w:bCs/>
                <w:color w:val="000000" w:themeColor="text1"/>
              </w:rPr>
              <w:t xml:space="preserve">Appendix </w:t>
            </w:r>
            <w:r w:rsidR="002A41D1" w:rsidRPr="006A36A4">
              <w:rPr>
                <w:b/>
                <w:bCs/>
                <w:color w:val="000000" w:themeColor="text1"/>
              </w:rPr>
              <w:t>5</w:t>
            </w:r>
            <w:r w:rsidR="0038503A" w:rsidRPr="006A36A4">
              <w:rPr>
                <w:color w:val="000000" w:themeColor="text1"/>
              </w:rPr>
              <w:t>)</w:t>
            </w:r>
            <w:r w:rsidR="006D4F72">
              <w:rPr>
                <w:color w:val="000000" w:themeColor="text1"/>
              </w:rPr>
              <w:t>.</w:t>
            </w:r>
          </w:p>
        </w:tc>
      </w:tr>
      <w:tr w:rsidR="000E36A4" w:rsidRPr="006A36A4" w14:paraId="1E5AEE20" w14:textId="77777777" w:rsidTr="0050575B">
        <w:tc>
          <w:tcPr>
            <w:tcW w:w="905" w:type="pct"/>
          </w:tcPr>
          <w:p w14:paraId="5B5F81DB" w14:textId="77777777" w:rsidR="000504D4" w:rsidRPr="006A36A4" w:rsidRDefault="00952526" w:rsidP="003E7726">
            <w:pPr>
              <w:rPr>
                <w:rFonts w:cstheme="minorHAnsi"/>
                <w:b/>
                <w:bCs/>
                <w:color w:val="000000" w:themeColor="text1"/>
                <w:szCs w:val="22"/>
              </w:rPr>
            </w:pPr>
            <w:r w:rsidRPr="006A36A4">
              <w:rPr>
                <w:rFonts w:cstheme="minorHAnsi"/>
                <w:b/>
                <w:bCs/>
                <w:color w:val="000000" w:themeColor="text1"/>
                <w:szCs w:val="22"/>
              </w:rPr>
              <w:t>Marine Equipment</w:t>
            </w:r>
            <w:r w:rsidR="00A96A17" w:rsidRPr="006A36A4">
              <w:rPr>
                <w:rFonts w:cstheme="minorHAnsi"/>
                <w:b/>
                <w:bCs/>
                <w:color w:val="000000" w:themeColor="text1"/>
                <w:szCs w:val="22"/>
              </w:rPr>
              <w:t xml:space="preserve">: </w:t>
            </w:r>
          </w:p>
          <w:p w14:paraId="6CD647D0" w14:textId="5E50C341" w:rsidR="00952526" w:rsidRPr="0084753F" w:rsidRDefault="00A96A17" w:rsidP="003E7726">
            <w:pPr>
              <w:rPr>
                <w:rFonts w:cstheme="minorHAnsi"/>
                <w:color w:val="000000" w:themeColor="text1"/>
                <w:szCs w:val="22"/>
              </w:rPr>
            </w:pPr>
            <w:r w:rsidRPr="0084753F">
              <w:rPr>
                <w:rFonts w:cstheme="minorHAnsi"/>
                <w:color w:val="000000" w:themeColor="text1"/>
                <w:szCs w:val="22"/>
              </w:rPr>
              <w:t>All Areas</w:t>
            </w:r>
          </w:p>
        </w:tc>
        <w:tc>
          <w:tcPr>
            <w:tcW w:w="4095" w:type="pct"/>
          </w:tcPr>
          <w:p w14:paraId="0B9AFBB9" w14:textId="4FF5DB44" w:rsidR="000504D4" w:rsidRPr="006A36A4" w:rsidRDefault="0084753F" w:rsidP="000504D4">
            <w:pPr>
              <w:rPr>
                <w:rFonts w:cstheme="minorHAnsi"/>
                <w:color w:val="000000" w:themeColor="text1"/>
                <w:szCs w:val="22"/>
              </w:rPr>
            </w:pPr>
            <w:r>
              <w:rPr>
                <w:rFonts w:cstheme="minorHAnsi"/>
                <w:color w:val="000000" w:themeColor="text1"/>
                <w:szCs w:val="22"/>
              </w:rPr>
              <w:t>T</w:t>
            </w:r>
            <w:r w:rsidR="000504D4" w:rsidRPr="006A36A4">
              <w:rPr>
                <w:rFonts w:cstheme="minorHAnsi"/>
                <w:color w:val="000000" w:themeColor="text1"/>
                <w:szCs w:val="22"/>
              </w:rPr>
              <w:t>o control the risks associated with:</w:t>
            </w:r>
          </w:p>
          <w:p w14:paraId="6FF855BC" w14:textId="1529D35A" w:rsidR="00172708" w:rsidRPr="006A36A4" w:rsidRDefault="0063680B" w:rsidP="00172708">
            <w:pPr>
              <w:rPr>
                <w:rFonts w:cstheme="minorHAnsi"/>
                <w:b/>
                <w:bCs/>
                <w:color w:val="000000" w:themeColor="text1"/>
                <w:szCs w:val="22"/>
              </w:rPr>
            </w:pPr>
            <w:r w:rsidRPr="006A36A4">
              <w:rPr>
                <w:rFonts w:cstheme="minorHAnsi"/>
                <w:b/>
                <w:bCs/>
                <w:color w:val="000000" w:themeColor="text1"/>
                <w:szCs w:val="22"/>
              </w:rPr>
              <w:t xml:space="preserve">Sticks, </w:t>
            </w:r>
            <w:r w:rsidR="002D4B84">
              <w:rPr>
                <w:rFonts w:cstheme="minorHAnsi"/>
                <w:b/>
                <w:bCs/>
                <w:color w:val="000000" w:themeColor="text1"/>
                <w:szCs w:val="22"/>
              </w:rPr>
              <w:t>B</w:t>
            </w:r>
            <w:r w:rsidRPr="006A36A4">
              <w:rPr>
                <w:rFonts w:cstheme="minorHAnsi"/>
                <w:b/>
                <w:bCs/>
                <w:color w:val="000000" w:themeColor="text1"/>
                <w:szCs w:val="22"/>
              </w:rPr>
              <w:t>ags</w:t>
            </w:r>
            <w:r w:rsidR="002D4B84">
              <w:rPr>
                <w:rFonts w:cstheme="minorHAnsi"/>
                <w:b/>
                <w:bCs/>
                <w:color w:val="000000" w:themeColor="text1"/>
                <w:szCs w:val="22"/>
              </w:rPr>
              <w:t>,</w:t>
            </w:r>
            <w:r w:rsidRPr="006A36A4">
              <w:rPr>
                <w:rFonts w:cstheme="minorHAnsi"/>
                <w:b/>
                <w:bCs/>
                <w:color w:val="000000" w:themeColor="text1"/>
                <w:szCs w:val="22"/>
              </w:rPr>
              <w:t xml:space="preserve"> and </w:t>
            </w:r>
            <w:r w:rsidR="002D4B84">
              <w:rPr>
                <w:rFonts w:cstheme="minorHAnsi"/>
                <w:b/>
                <w:bCs/>
                <w:color w:val="000000" w:themeColor="text1"/>
                <w:szCs w:val="22"/>
              </w:rPr>
              <w:t>B</w:t>
            </w:r>
            <w:r w:rsidRPr="006A36A4">
              <w:rPr>
                <w:rFonts w:cstheme="minorHAnsi"/>
                <w:b/>
                <w:bCs/>
                <w:color w:val="000000" w:themeColor="text1"/>
                <w:szCs w:val="22"/>
              </w:rPr>
              <w:t>askets</w:t>
            </w:r>
            <w:r w:rsidR="00952526" w:rsidRPr="006A36A4">
              <w:rPr>
                <w:rFonts w:cstheme="minorHAnsi"/>
                <w:b/>
                <w:bCs/>
                <w:color w:val="000000" w:themeColor="text1"/>
                <w:szCs w:val="22"/>
              </w:rPr>
              <w:t>:</w:t>
            </w:r>
            <w:r w:rsidR="00A96A17" w:rsidRPr="006A36A4">
              <w:rPr>
                <w:rFonts w:cstheme="minorHAnsi"/>
                <w:b/>
                <w:bCs/>
                <w:color w:val="000000" w:themeColor="text1"/>
                <w:szCs w:val="22"/>
              </w:rPr>
              <w:t xml:space="preserve"> </w:t>
            </w:r>
          </w:p>
          <w:p w14:paraId="25720636" w14:textId="43EEDD48" w:rsidR="00952526" w:rsidRPr="006A36A4" w:rsidRDefault="00D42084" w:rsidP="00FC7D04">
            <w:pPr>
              <w:pStyle w:val="ListParagraph"/>
              <w:numPr>
                <w:ilvl w:val="0"/>
                <w:numId w:val="2"/>
              </w:numPr>
              <w:rPr>
                <w:rFonts w:cstheme="minorHAnsi"/>
                <w:color w:val="000000" w:themeColor="text1"/>
              </w:rPr>
            </w:pPr>
            <w:r w:rsidRPr="006A36A4">
              <w:rPr>
                <w:rFonts w:cstheme="minorHAnsi"/>
                <w:color w:val="000000" w:themeColor="text1"/>
              </w:rPr>
              <w:t>Attached</w:t>
            </w:r>
            <w:r w:rsidR="00547F9E" w:rsidRPr="006A36A4">
              <w:rPr>
                <w:rFonts w:cstheme="minorHAnsi"/>
                <w:color w:val="000000" w:themeColor="text1"/>
              </w:rPr>
              <w:t xml:space="preserve"> fouling will be</w:t>
            </w:r>
            <w:r w:rsidR="008024CE" w:rsidRPr="006A36A4">
              <w:rPr>
                <w:rFonts w:cstheme="minorHAnsi"/>
                <w:color w:val="000000" w:themeColor="text1"/>
              </w:rPr>
              <w:t xml:space="preserve"> </w:t>
            </w:r>
            <w:r w:rsidR="00767E91" w:rsidRPr="006A36A4">
              <w:rPr>
                <w:rFonts w:cstheme="minorHAnsi"/>
                <w:color w:val="000000" w:themeColor="text1"/>
              </w:rPr>
              <w:t>removed</w:t>
            </w:r>
            <w:r w:rsidR="00547F9E" w:rsidRPr="006A36A4">
              <w:rPr>
                <w:rFonts w:cstheme="minorHAnsi"/>
                <w:color w:val="000000" w:themeColor="text1"/>
              </w:rPr>
              <w:t xml:space="preserve"> from</w:t>
            </w:r>
            <w:r w:rsidR="0063680B" w:rsidRPr="006A36A4">
              <w:rPr>
                <w:rFonts w:cstheme="minorHAnsi"/>
                <w:color w:val="000000" w:themeColor="text1"/>
              </w:rPr>
              <w:t xml:space="preserve"> baskets</w:t>
            </w:r>
            <w:r w:rsidR="00B23707" w:rsidRPr="006A36A4">
              <w:rPr>
                <w:rFonts w:cstheme="minorHAnsi"/>
                <w:color w:val="000000" w:themeColor="text1"/>
              </w:rPr>
              <w:t xml:space="preserve">, </w:t>
            </w:r>
            <w:proofErr w:type="gramStart"/>
            <w:r w:rsidRPr="006A36A4">
              <w:rPr>
                <w:rFonts w:cstheme="minorHAnsi"/>
                <w:color w:val="000000" w:themeColor="text1"/>
              </w:rPr>
              <w:t>bags</w:t>
            </w:r>
            <w:proofErr w:type="gramEnd"/>
            <w:r w:rsidRPr="006A36A4">
              <w:rPr>
                <w:rFonts w:cstheme="minorHAnsi"/>
                <w:color w:val="000000" w:themeColor="text1"/>
              </w:rPr>
              <w:t xml:space="preserve"> or sticks</w:t>
            </w:r>
            <w:r w:rsidR="00952526" w:rsidRPr="006A36A4">
              <w:rPr>
                <w:rFonts w:cstheme="minorHAnsi"/>
                <w:color w:val="000000" w:themeColor="text1"/>
              </w:rPr>
              <w:t xml:space="preserve"> at time of harvest</w:t>
            </w:r>
            <w:r w:rsidR="00BB25E2" w:rsidRPr="006A36A4">
              <w:rPr>
                <w:rFonts w:cstheme="minorHAnsi"/>
                <w:color w:val="000000" w:themeColor="text1"/>
              </w:rPr>
              <w:t xml:space="preserve">, as much as </w:t>
            </w:r>
            <w:r w:rsidR="001D4D3A" w:rsidRPr="006A36A4">
              <w:rPr>
                <w:rFonts w:cstheme="minorHAnsi"/>
                <w:color w:val="000000" w:themeColor="text1"/>
              </w:rPr>
              <w:t>practicable</w:t>
            </w:r>
            <w:r w:rsidR="00727805" w:rsidRPr="006A36A4">
              <w:rPr>
                <w:rFonts w:cstheme="minorHAnsi"/>
                <w:color w:val="000000" w:themeColor="text1"/>
              </w:rPr>
              <w:t xml:space="preserve"> and discharged within the marine farm boundary</w:t>
            </w:r>
            <w:r w:rsidR="0057246B">
              <w:rPr>
                <w:rFonts w:cstheme="minorHAnsi"/>
                <w:color w:val="000000" w:themeColor="text1"/>
              </w:rPr>
              <w:t>.</w:t>
            </w:r>
          </w:p>
          <w:p w14:paraId="22651079" w14:textId="3DABE953" w:rsidR="00952526" w:rsidRPr="006A36A4" w:rsidRDefault="00952526" w:rsidP="007A3EE2">
            <w:pPr>
              <w:pStyle w:val="ListParagraph"/>
              <w:numPr>
                <w:ilvl w:val="0"/>
                <w:numId w:val="8"/>
              </w:numPr>
              <w:rPr>
                <w:rFonts w:cstheme="minorHAnsi"/>
                <w:color w:val="000000" w:themeColor="text1"/>
              </w:rPr>
            </w:pPr>
            <w:r w:rsidRPr="006A36A4">
              <w:rPr>
                <w:rFonts w:cstheme="minorHAnsi"/>
                <w:color w:val="000000" w:themeColor="text1"/>
              </w:rPr>
              <w:t>All</w:t>
            </w:r>
            <w:r w:rsidR="00B23707" w:rsidRPr="006A36A4">
              <w:t xml:space="preserve"> </w:t>
            </w:r>
            <w:r w:rsidR="00B23707" w:rsidRPr="006A36A4">
              <w:rPr>
                <w:rFonts w:cstheme="minorHAnsi"/>
                <w:color w:val="000000" w:themeColor="text1"/>
              </w:rPr>
              <w:t xml:space="preserve">baskets, bags or sticks </w:t>
            </w:r>
            <w:r w:rsidRPr="006A36A4">
              <w:rPr>
                <w:rFonts w:cstheme="minorHAnsi"/>
                <w:color w:val="000000" w:themeColor="text1"/>
              </w:rPr>
              <w:t>will be</w:t>
            </w:r>
            <w:r w:rsidR="001B2A14" w:rsidRPr="006A36A4">
              <w:rPr>
                <w:rFonts w:cstheme="minorHAnsi"/>
                <w:color w:val="000000" w:themeColor="text1"/>
              </w:rPr>
              <w:t xml:space="preserve"> </w:t>
            </w:r>
            <w:r w:rsidRPr="006A36A4">
              <w:rPr>
                <w:rFonts w:cstheme="minorHAnsi"/>
                <w:color w:val="000000" w:themeColor="text1"/>
              </w:rPr>
              <w:t>further</w:t>
            </w:r>
            <w:r w:rsidR="00E91DD4" w:rsidRPr="006A36A4">
              <w:rPr>
                <w:rFonts w:cstheme="minorHAnsi"/>
                <w:color w:val="000000" w:themeColor="text1"/>
              </w:rPr>
              <w:t xml:space="preserve"> cleaned of obvious fouling and dried </w:t>
            </w:r>
            <w:r w:rsidRPr="006A36A4">
              <w:rPr>
                <w:rFonts w:cstheme="minorHAnsi"/>
                <w:color w:val="000000" w:themeColor="text1"/>
              </w:rPr>
              <w:t>when landed at yard</w:t>
            </w:r>
            <w:r w:rsidR="0057246B">
              <w:rPr>
                <w:rFonts w:cstheme="minorHAnsi"/>
                <w:color w:val="000000" w:themeColor="text1"/>
              </w:rPr>
              <w:t>.</w:t>
            </w:r>
          </w:p>
          <w:p w14:paraId="1A35B70B" w14:textId="0722EAA6" w:rsidR="00952526" w:rsidRPr="006A36A4" w:rsidRDefault="00952526" w:rsidP="007A3EE2">
            <w:pPr>
              <w:pStyle w:val="ListParagraph"/>
              <w:numPr>
                <w:ilvl w:val="0"/>
                <w:numId w:val="8"/>
              </w:numPr>
              <w:rPr>
                <w:rFonts w:cstheme="minorHAnsi"/>
                <w:color w:val="000000" w:themeColor="text1"/>
              </w:rPr>
            </w:pPr>
            <w:r w:rsidRPr="006A36A4">
              <w:rPr>
                <w:rFonts w:cstheme="minorHAnsi"/>
                <w:color w:val="000000" w:themeColor="text1"/>
              </w:rPr>
              <w:t xml:space="preserve">All waste from </w:t>
            </w:r>
            <w:r w:rsidR="00B23707" w:rsidRPr="006A36A4">
              <w:rPr>
                <w:rFonts w:cstheme="minorHAnsi"/>
                <w:color w:val="000000" w:themeColor="text1"/>
              </w:rPr>
              <w:t xml:space="preserve">cleaning will </w:t>
            </w:r>
            <w:r w:rsidRPr="006A36A4">
              <w:rPr>
                <w:rFonts w:cstheme="minorHAnsi"/>
                <w:color w:val="000000" w:themeColor="text1"/>
              </w:rPr>
              <w:t>be collected and disposed of to landfill</w:t>
            </w:r>
            <w:r w:rsidR="0057246B">
              <w:rPr>
                <w:rFonts w:cstheme="minorHAnsi"/>
                <w:color w:val="000000" w:themeColor="text1"/>
              </w:rPr>
              <w:t>.</w:t>
            </w:r>
          </w:p>
          <w:p w14:paraId="1E6BDFDE" w14:textId="77777777" w:rsidR="0057246B" w:rsidRPr="00843273" w:rsidRDefault="00952526" w:rsidP="0057246B">
            <w:pPr>
              <w:pStyle w:val="ListParagraph"/>
              <w:numPr>
                <w:ilvl w:val="0"/>
                <w:numId w:val="8"/>
              </w:numPr>
              <w:rPr>
                <w:rFonts w:cstheme="minorHAnsi"/>
              </w:rPr>
            </w:pPr>
            <w:r w:rsidRPr="006A36A4">
              <w:rPr>
                <w:color w:val="000000" w:themeColor="text1"/>
              </w:rPr>
              <w:t xml:space="preserve">All </w:t>
            </w:r>
            <w:r w:rsidR="00B23707" w:rsidRPr="006A36A4">
              <w:rPr>
                <w:rFonts w:cstheme="minorHAnsi"/>
                <w:color w:val="000000" w:themeColor="text1"/>
              </w:rPr>
              <w:t>baskets, bags or sticks</w:t>
            </w:r>
            <w:r w:rsidRPr="006A36A4">
              <w:rPr>
                <w:color w:val="000000" w:themeColor="text1"/>
              </w:rPr>
              <w:t xml:space="preserve"> </w:t>
            </w:r>
            <w:r w:rsidR="24824DAE" w:rsidRPr="006A36A4">
              <w:rPr>
                <w:color w:val="000000" w:themeColor="text1"/>
              </w:rPr>
              <w:t xml:space="preserve">will </w:t>
            </w:r>
            <w:r w:rsidRPr="006A36A4">
              <w:rPr>
                <w:color w:val="000000" w:themeColor="text1"/>
              </w:rPr>
              <w:t xml:space="preserve">be stored and dried for </w:t>
            </w:r>
            <w:r w:rsidR="0075097D" w:rsidRPr="006A36A4">
              <w:rPr>
                <w:color w:val="000000" w:themeColor="text1"/>
              </w:rPr>
              <w:t xml:space="preserve">a minimum of </w:t>
            </w:r>
            <w:r w:rsidR="00D409F9" w:rsidRPr="00415E16">
              <w:rPr>
                <w:b/>
                <w:bCs/>
                <w:color w:val="000000" w:themeColor="text1"/>
              </w:rPr>
              <w:t xml:space="preserve">2 </w:t>
            </w:r>
            <w:r w:rsidRPr="00415E16">
              <w:rPr>
                <w:b/>
                <w:bCs/>
                <w:color w:val="000000" w:themeColor="text1"/>
              </w:rPr>
              <w:t>weeks</w:t>
            </w:r>
            <w:r w:rsidRPr="006A36A4">
              <w:rPr>
                <w:color w:val="000000" w:themeColor="text1"/>
              </w:rPr>
              <w:t xml:space="preserve"> before re-using </w:t>
            </w:r>
            <w:r w:rsidR="009637E0" w:rsidRPr="006A36A4">
              <w:rPr>
                <w:color w:val="000000" w:themeColor="text1"/>
              </w:rPr>
              <w:t>i</w:t>
            </w:r>
            <w:r w:rsidRPr="006A36A4">
              <w:rPr>
                <w:color w:val="000000" w:themeColor="text1"/>
              </w:rPr>
              <w:t xml:space="preserve">n any </w:t>
            </w:r>
            <w:r w:rsidR="0075097D" w:rsidRPr="006A36A4">
              <w:rPr>
                <w:color w:val="000000" w:themeColor="text1"/>
              </w:rPr>
              <w:t xml:space="preserve">other </w:t>
            </w:r>
            <w:r w:rsidR="00DB550A" w:rsidRPr="006A36A4">
              <w:rPr>
                <w:color w:val="000000" w:themeColor="text1"/>
              </w:rPr>
              <w:t>Management A</w:t>
            </w:r>
            <w:r w:rsidR="009637E0" w:rsidRPr="006A36A4">
              <w:rPr>
                <w:color w:val="000000" w:themeColor="text1"/>
              </w:rPr>
              <w:t xml:space="preserve">rea </w:t>
            </w:r>
            <w:r w:rsidR="00440895" w:rsidRPr="006A36A4">
              <w:rPr>
                <w:color w:val="000000" w:themeColor="text1"/>
              </w:rPr>
              <w:t>(</w:t>
            </w:r>
            <w:r w:rsidR="7D16618F" w:rsidRPr="006A36A4">
              <w:rPr>
                <w:color w:val="000000" w:themeColor="text1"/>
              </w:rPr>
              <w:t xml:space="preserve">NB: </w:t>
            </w:r>
            <w:r w:rsidRPr="006A36A4">
              <w:rPr>
                <w:color w:val="000000" w:themeColor="text1"/>
              </w:rPr>
              <w:t>refer below exception</w:t>
            </w:r>
            <w:r w:rsidR="0050575B" w:rsidRPr="006A36A4">
              <w:rPr>
                <w:color w:val="000000" w:themeColor="text1"/>
              </w:rPr>
              <w:t>s</w:t>
            </w:r>
            <w:r w:rsidRPr="006A36A4">
              <w:rPr>
                <w:color w:val="000000" w:themeColor="text1"/>
              </w:rPr>
              <w:t xml:space="preserve"> for </w:t>
            </w:r>
            <w:proofErr w:type="spellStart"/>
            <w:r w:rsidR="00B23707" w:rsidRPr="006A36A4">
              <w:rPr>
                <w:color w:val="000000" w:themeColor="text1"/>
              </w:rPr>
              <w:t>Parengarenga</w:t>
            </w:r>
            <w:proofErr w:type="spellEnd"/>
            <w:r w:rsidR="00B23707" w:rsidRPr="006A36A4">
              <w:rPr>
                <w:color w:val="000000" w:themeColor="text1"/>
              </w:rPr>
              <w:t xml:space="preserve">, </w:t>
            </w:r>
            <w:r w:rsidR="00BE308B" w:rsidRPr="006A36A4">
              <w:rPr>
                <w:color w:val="000000" w:themeColor="text1"/>
              </w:rPr>
              <w:t xml:space="preserve">Hokianga, </w:t>
            </w:r>
            <w:r w:rsidR="00B23707" w:rsidRPr="006A36A4">
              <w:rPr>
                <w:color w:val="000000" w:themeColor="text1"/>
              </w:rPr>
              <w:t xml:space="preserve">Kaipara, Kawhia Harbours </w:t>
            </w:r>
            <w:r w:rsidRPr="006A36A4">
              <w:rPr>
                <w:color w:val="000000" w:themeColor="text1"/>
              </w:rPr>
              <w:t>and East Coast Coromandel</w:t>
            </w:r>
            <w:r w:rsidR="00440895" w:rsidRPr="006A36A4">
              <w:rPr>
                <w:color w:val="000000" w:themeColor="text1"/>
              </w:rPr>
              <w:t>)</w:t>
            </w:r>
            <w:r w:rsidR="7953B0BD" w:rsidRPr="006A36A4">
              <w:rPr>
                <w:color w:val="000000" w:themeColor="text1"/>
              </w:rPr>
              <w:t>.</w:t>
            </w:r>
            <w:r w:rsidR="0057246B">
              <w:rPr>
                <w:color w:val="000000" w:themeColor="text1"/>
              </w:rPr>
              <w:t xml:space="preserve"> </w:t>
            </w:r>
          </w:p>
          <w:p w14:paraId="65BF9B01" w14:textId="77777777" w:rsidR="00843273" w:rsidRDefault="00843273" w:rsidP="00843273">
            <w:pPr>
              <w:rPr>
                <w:rFonts w:cstheme="minorHAnsi"/>
              </w:rPr>
            </w:pPr>
          </w:p>
          <w:p w14:paraId="2AF91D64" w14:textId="77777777" w:rsidR="00843273" w:rsidRPr="00843273" w:rsidRDefault="00843273" w:rsidP="00843273">
            <w:pPr>
              <w:rPr>
                <w:rFonts w:cstheme="minorHAnsi"/>
              </w:rPr>
            </w:pPr>
          </w:p>
          <w:p w14:paraId="39285B6A" w14:textId="7ABF38EE" w:rsidR="0057246B" w:rsidRPr="0057246B" w:rsidRDefault="0057246B" w:rsidP="0057246B">
            <w:pPr>
              <w:rPr>
                <w:rFonts w:cstheme="minorHAnsi"/>
                <w:b/>
                <w:bCs/>
                <w:color w:val="000000" w:themeColor="text1"/>
                <w:szCs w:val="22"/>
              </w:rPr>
            </w:pPr>
            <w:r w:rsidRPr="006A36A4">
              <w:rPr>
                <w:rFonts w:cstheme="minorHAnsi"/>
                <w:b/>
                <w:bCs/>
                <w:color w:val="000000" w:themeColor="text1"/>
                <w:szCs w:val="22"/>
              </w:rPr>
              <w:t xml:space="preserve">Backbone </w:t>
            </w:r>
            <w:r w:rsidR="002D4B84">
              <w:rPr>
                <w:rFonts w:cstheme="minorHAnsi"/>
                <w:b/>
                <w:bCs/>
                <w:color w:val="000000" w:themeColor="text1"/>
                <w:szCs w:val="22"/>
              </w:rPr>
              <w:t>L</w:t>
            </w:r>
            <w:r w:rsidRPr="006A36A4">
              <w:rPr>
                <w:rFonts w:cstheme="minorHAnsi"/>
                <w:b/>
                <w:bCs/>
                <w:color w:val="000000" w:themeColor="text1"/>
                <w:szCs w:val="22"/>
              </w:rPr>
              <w:t xml:space="preserve">ines and </w:t>
            </w:r>
            <w:r w:rsidR="002D4B84">
              <w:rPr>
                <w:rFonts w:cstheme="minorHAnsi"/>
                <w:b/>
                <w:bCs/>
                <w:color w:val="000000" w:themeColor="text1"/>
                <w:szCs w:val="22"/>
              </w:rPr>
              <w:t>R</w:t>
            </w:r>
            <w:r w:rsidRPr="006A36A4">
              <w:rPr>
                <w:rFonts w:cstheme="minorHAnsi"/>
                <w:b/>
                <w:bCs/>
                <w:color w:val="000000" w:themeColor="text1"/>
                <w:szCs w:val="22"/>
              </w:rPr>
              <w:t>acks:</w:t>
            </w:r>
          </w:p>
          <w:p w14:paraId="28A007E0" w14:textId="31E94698" w:rsidR="00C540FC" w:rsidRPr="006A36A4" w:rsidRDefault="001F1AAC" w:rsidP="0057246B">
            <w:pPr>
              <w:pStyle w:val="ListParagraph"/>
              <w:numPr>
                <w:ilvl w:val="0"/>
                <w:numId w:val="8"/>
              </w:numPr>
              <w:rPr>
                <w:rFonts w:cstheme="minorHAnsi"/>
              </w:rPr>
            </w:pPr>
            <w:r w:rsidRPr="006A36A4">
              <w:rPr>
                <w:rFonts w:cstheme="minorHAnsi"/>
              </w:rPr>
              <w:t>Backbone</w:t>
            </w:r>
            <w:r w:rsidR="009637E0" w:rsidRPr="006A36A4">
              <w:rPr>
                <w:rFonts w:cstheme="minorHAnsi"/>
              </w:rPr>
              <w:t xml:space="preserve"> lines</w:t>
            </w:r>
            <w:r w:rsidR="0003413E" w:rsidRPr="006A36A4">
              <w:rPr>
                <w:rFonts w:cstheme="minorHAnsi"/>
              </w:rPr>
              <w:t xml:space="preserve"> and racks</w:t>
            </w:r>
            <w:r w:rsidRPr="006A36A4">
              <w:rPr>
                <w:rFonts w:cstheme="minorHAnsi"/>
              </w:rPr>
              <w:t xml:space="preserve"> will be checked every 6 months for any notifiable organisms.</w:t>
            </w:r>
            <w:r w:rsidR="00843273">
              <w:rPr>
                <w:rFonts w:cstheme="minorHAnsi"/>
              </w:rPr>
              <w:t xml:space="preserve"> </w:t>
            </w:r>
          </w:p>
        </w:tc>
      </w:tr>
      <w:tr w:rsidR="004737BD" w:rsidRPr="006A36A4" w14:paraId="612ABEEF" w14:textId="77777777" w:rsidTr="0050575B">
        <w:tc>
          <w:tcPr>
            <w:tcW w:w="905" w:type="pct"/>
          </w:tcPr>
          <w:p w14:paraId="570C3F60" w14:textId="77777777" w:rsidR="004737BD" w:rsidRPr="006A36A4" w:rsidRDefault="004737BD" w:rsidP="004737BD">
            <w:pPr>
              <w:rPr>
                <w:rFonts w:cstheme="minorHAnsi"/>
                <w:b/>
                <w:bCs/>
                <w:color w:val="000000" w:themeColor="text1"/>
                <w:szCs w:val="22"/>
              </w:rPr>
            </w:pPr>
            <w:r w:rsidRPr="006A36A4">
              <w:rPr>
                <w:rFonts w:cstheme="minorHAnsi"/>
                <w:b/>
                <w:bCs/>
                <w:color w:val="000000" w:themeColor="text1"/>
                <w:szCs w:val="22"/>
              </w:rPr>
              <w:t xml:space="preserve">Marine Equipment: </w:t>
            </w:r>
          </w:p>
          <w:p w14:paraId="57846990" w14:textId="0BE82B08" w:rsidR="004737BD" w:rsidRPr="006A36A4" w:rsidRDefault="004737BD" w:rsidP="004737BD">
            <w:pPr>
              <w:rPr>
                <w:rFonts w:cstheme="minorHAnsi"/>
                <w:b/>
                <w:bCs/>
                <w:color w:val="000000" w:themeColor="text1"/>
                <w:szCs w:val="22"/>
              </w:rPr>
            </w:pPr>
            <w:r w:rsidRPr="00453788">
              <w:rPr>
                <w:rFonts w:cstheme="minorHAnsi"/>
                <w:color w:val="000000" w:themeColor="text1"/>
                <w:szCs w:val="22"/>
              </w:rPr>
              <w:t>Other Management Areas/ Operational Zones</w:t>
            </w:r>
          </w:p>
        </w:tc>
        <w:tc>
          <w:tcPr>
            <w:tcW w:w="4095" w:type="pct"/>
          </w:tcPr>
          <w:p w14:paraId="64C78D9F" w14:textId="2A4EA91E" w:rsidR="004737BD" w:rsidRPr="00470C64" w:rsidRDefault="00737D61" w:rsidP="004737BD">
            <w:pPr>
              <w:pStyle w:val="ListParagraph"/>
              <w:numPr>
                <w:ilvl w:val="0"/>
                <w:numId w:val="2"/>
              </w:numPr>
              <w:rPr>
                <w:rFonts w:cstheme="minorHAnsi"/>
                <w:color w:val="000000" w:themeColor="text1"/>
              </w:rPr>
            </w:pPr>
            <w:r>
              <w:rPr>
                <w:rFonts w:cstheme="minorHAnsi"/>
                <w:color w:val="000000" w:themeColor="text1"/>
              </w:rPr>
              <w:t>B</w:t>
            </w:r>
            <w:r w:rsidR="004737BD" w:rsidRPr="006A36A4">
              <w:rPr>
                <w:rFonts w:cstheme="minorHAnsi"/>
                <w:color w:val="000000" w:themeColor="text1"/>
              </w:rPr>
              <w:t xml:space="preserve">askets, bags, or sticks </w:t>
            </w:r>
            <w:r w:rsidR="004737BD" w:rsidRPr="00F56CE6">
              <w:rPr>
                <w:rFonts w:cstheme="minorHAnsi"/>
                <w:color w:val="000000" w:themeColor="text1"/>
              </w:rPr>
              <w:t xml:space="preserve">from </w:t>
            </w:r>
            <w:r w:rsidR="004737BD">
              <w:rPr>
                <w:rFonts w:cstheme="minorHAnsi"/>
                <w:color w:val="000000" w:themeColor="text1"/>
              </w:rPr>
              <w:t xml:space="preserve">outside the Management Area </w:t>
            </w:r>
            <w:r w:rsidR="004737BD" w:rsidRPr="006A36A4">
              <w:rPr>
                <w:rFonts w:cstheme="minorHAnsi"/>
                <w:color w:val="000000" w:themeColor="text1"/>
              </w:rPr>
              <w:t xml:space="preserve">(excluding </w:t>
            </w:r>
            <w:proofErr w:type="spellStart"/>
            <w:r w:rsidR="004737BD" w:rsidRPr="006A36A4">
              <w:rPr>
                <w:rFonts w:cstheme="minorHAnsi"/>
                <w:color w:val="000000" w:themeColor="text1"/>
              </w:rPr>
              <w:t>Parengarenga</w:t>
            </w:r>
            <w:proofErr w:type="spellEnd"/>
            <w:r w:rsidR="004737BD" w:rsidRPr="006A36A4">
              <w:rPr>
                <w:rFonts w:cstheme="minorHAnsi"/>
                <w:color w:val="000000" w:themeColor="text1"/>
              </w:rPr>
              <w:t>, Hokianga, Kaipara, Kawhia Harbours and East Coast Coromandel)</w:t>
            </w:r>
            <w:r w:rsidR="004737BD">
              <w:rPr>
                <w:rFonts w:cstheme="minorHAnsi"/>
                <w:color w:val="000000" w:themeColor="text1"/>
              </w:rPr>
              <w:t xml:space="preserve"> or Operational Zone</w:t>
            </w:r>
            <w:r w:rsidR="004737BD" w:rsidRPr="00F56CE6">
              <w:rPr>
                <w:rFonts w:cstheme="minorHAnsi"/>
                <w:color w:val="000000" w:themeColor="text1"/>
              </w:rPr>
              <w:t xml:space="preserve"> </w:t>
            </w:r>
            <w:r>
              <w:rPr>
                <w:rFonts w:cstheme="minorHAnsi"/>
                <w:color w:val="000000" w:themeColor="text1"/>
              </w:rPr>
              <w:t>will not be</w:t>
            </w:r>
            <w:r w:rsidR="004737BD" w:rsidRPr="00F56CE6">
              <w:rPr>
                <w:rFonts w:cstheme="minorHAnsi"/>
                <w:color w:val="000000" w:themeColor="text1"/>
              </w:rPr>
              <w:t xml:space="preserve"> re-used unless they have firstly been decontaminated, in accordance with the </w:t>
            </w:r>
            <w:r w:rsidR="00AC661A">
              <w:rPr>
                <w:rFonts w:cstheme="minorHAnsi"/>
                <w:color w:val="000000" w:themeColor="text1"/>
              </w:rPr>
              <w:t xml:space="preserve">Special Decontamination Requirements detailed in the </w:t>
            </w:r>
            <w:r w:rsidR="004737BD" w:rsidRPr="00F56CE6">
              <w:rPr>
                <w:rFonts w:cstheme="minorHAnsi"/>
                <w:b/>
                <w:bCs/>
                <w:color w:val="000000" w:themeColor="text1"/>
              </w:rPr>
              <w:t xml:space="preserve">A+ </w:t>
            </w:r>
            <w:r w:rsidR="00AC661A">
              <w:rPr>
                <w:rFonts w:cstheme="minorHAnsi"/>
                <w:b/>
                <w:bCs/>
                <w:color w:val="000000" w:themeColor="text1"/>
              </w:rPr>
              <w:t xml:space="preserve">Oyster </w:t>
            </w:r>
            <w:r w:rsidR="004737BD" w:rsidRPr="00F56CE6">
              <w:rPr>
                <w:rFonts w:cstheme="minorHAnsi"/>
                <w:b/>
                <w:bCs/>
                <w:color w:val="000000" w:themeColor="text1"/>
              </w:rPr>
              <w:t>Biosecurity Standards</w:t>
            </w:r>
            <w:r w:rsidR="00073E2D">
              <w:rPr>
                <w:rFonts w:cstheme="minorHAnsi"/>
                <w:b/>
                <w:bCs/>
                <w:color w:val="000000" w:themeColor="text1"/>
              </w:rPr>
              <w:t>.</w:t>
            </w:r>
          </w:p>
          <w:p w14:paraId="5691040C" w14:textId="77777777" w:rsidR="004737BD" w:rsidRPr="00F56CE6" w:rsidRDefault="004737BD" w:rsidP="004737BD">
            <w:pPr>
              <w:pStyle w:val="ListParagraph"/>
              <w:ind w:left="360"/>
              <w:rPr>
                <w:rFonts w:cstheme="minorHAnsi"/>
                <w:color w:val="000000" w:themeColor="text1"/>
              </w:rPr>
            </w:pPr>
          </w:p>
          <w:p w14:paraId="0DD28AFD" w14:textId="145520CC" w:rsidR="004737BD" w:rsidRPr="006A36A4" w:rsidRDefault="004737BD" w:rsidP="004737BD">
            <w:pPr>
              <w:pStyle w:val="ListParagraph"/>
              <w:ind w:left="0"/>
              <w:rPr>
                <w:rFonts w:cstheme="minorHAnsi"/>
                <w:color w:val="000000" w:themeColor="text1"/>
              </w:rPr>
            </w:pPr>
            <w:r w:rsidRPr="006A36A4">
              <w:rPr>
                <w:color w:val="000000" w:themeColor="text1"/>
              </w:rPr>
              <w:t xml:space="preserve">NB: if moving equipment between Management Areas or Operational Zones the farmer will check the biosecurity status and meet the requirements for those Zones/ Management Areas prior to any transfer of equipment.  </w:t>
            </w:r>
          </w:p>
        </w:tc>
      </w:tr>
      <w:tr w:rsidR="004737BD" w:rsidRPr="006A36A4" w14:paraId="3F68F80B" w14:textId="77777777" w:rsidTr="0050575B">
        <w:tc>
          <w:tcPr>
            <w:tcW w:w="905" w:type="pct"/>
          </w:tcPr>
          <w:p w14:paraId="50E80A34" w14:textId="77777777" w:rsidR="004737BD" w:rsidRPr="006A36A4" w:rsidRDefault="004737BD" w:rsidP="004737BD">
            <w:pPr>
              <w:rPr>
                <w:rFonts w:cstheme="minorHAnsi"/>
                <w:b/>
                <w:bCs/>
                <w:color w:val="000000" w:themeColor="text1"/>
                <w:szCs w:val="22"/>
              </w:rPr>
            </w:pPr>
            <w:r w:rsidRPr="006A36A4">
              <w:rPr>
                <w:rFonts w:cstheme="minorHAnsi"/>
                <w:b/>
                <w:bCs/>
                <w:color w:val="000000" w:themeColor="text1"/>
                <w:szCs w:val="22"/>
              </w:rPr>
              <w:t>Marine Equipment:</w:t>
            </w:r>
          </w:p>
          <w:p w14:paraId="33890215" w14:textId="1A07DCD1" w:rsidR="001E63BA" w:rsidRDefault="001E63BA" w:rsidP="004737BD">
            <w:pPr>
              <w:jc w:val="left"/>
              <w:rPr>
                <w:rFonts w:cstheme="minorHAnsi"/>
                <w:color w:val="000000" w:themeColor="text1"/>
                <w:szCs w:val="22"/>
              </w:rPr>
            </w:pPr>
            <w:r>
              <w:rPr>
                <w:rFonts w:cstheme="minorHAnsi"/>
                <w:color w:val="000000" w:themeColor="text1"/>
                <w:szCs w:val="22"/>
              </w:rPr>
              <w:t>Additional Industry</w:t>
            </w:r>
            <w:r w:rsidRPr="00F56CE6">
              <w:rPr>
                <w:rFonts w:cstheme="minorHAnsi"/>
                <w:color w:val="000000" w:themeColor="text1"/>
                <w:szCs w:val="22"/>
              </w:rPr>
              <w:t xml:space="preserve"> </w:t>
            </w:r>
            <w:r>
              <w:rPr>
                <w:rFonts w:cstheme="minorHAnsi"/>
                <w:color w:val="000000" w:themeColor="text1"/>
                <w:szCs w:val="22"/>
              </w:rPr>
              <w:t xml:space="preserve">Management </w:t>
            </w:r>
            <w:r w:rsidRPr="00F56CE6">
              <w:rPr>
                <w:rFonts w:cstheme="minorHAnsi"/>
                <w:color w:val="000000" w:themeColor="text1"/>
                <w:szCs w:val="22"/>
              </w:rPr>
              <w:t>Areas</w:t>
            </w:r>
          </w:p>
          <w:p w14:paraId="33B3F429" w14:textId="324769A2" w:rsidR="004737BD" w:rsidRPr="00453788" w:rsidRDefault="004737BD" w:rsidP="004737BD">
            <w:pPr>
              <w:jc w:val="left"/>
              <w:rPr>
                <w:rFonts w:cstheme="minorHAnsi"/>
                <w:color w:val="000000" w:themeColor="text1"/>
                <w:szCs w:val="22"/>
              </w:rPr>
            </w:pPr>
          </w:p>
        </w:tc>
        <w:tc>
          <w:tcPr>
            <w:tcW w:w="4095" w:type="pct"/>
          </w:tcPr>
          <w:p w14:paraId="57259B11" w14:textId="58BABB75" w:rsidR="001E63BA" w:rsidRPr="001E63BA" w:rsidRDefault="001E63BA" w:rsidP="001E63BA">
            <w:pPr>
              <w:pStyle w:val="ListParagraph"/>
              <w:ind w:left="0"/>
              <w:rPr>
                <w:rFonts w:cstheme="minorHAnsi"/>
                <w:b/>
                <w:bCs/>
                <w:color w:val="000000" w:themeColor="text1"/>
              </w:rPr>
            </w:pPr>
            <w:proofErr w:type="spellStart"/>
            <w:r w:rsidRPr="001E63BA">
              <w:rPr>
                <w:rFonts w:cstheme="minorHAnsi"/>
                <w:b/>
                <w:bCs/>
                <w:color w:val="000000" w:themeColor="text1"/>
              </w:rPr>
              <w:t>Parengarenga</w:t>
            </w:r>
            <w:proofErr w:type="spellEnd"/>
            <w:r w:rsidRPr="001E63BA">
              <w:rPr>
                <w:rFonts w:cstheme="minorHAnsi"/>
                <w:b/>
                <w:bCs/>
                <w:color w:val="000000" w:themeColor="text1"/>
              </w:rPr>
              <w:t>, Hokianga, Kaipara and Kawhia Harbours and East Coast Coromandel Management Areas</w:t>
            </w:r>
          </w:p>
          <w:p w14:paraId="71F9622F" w14:textId="6B25DFD7" w:rsidR="004737BD" w:rsidRPr="006A36A4" w:rsidRDefault="004737BD" w:rsidP="004737BD">
            <w:pPr>
              <w:pStyle w:val="ListParagraph"/>
              <w:numPr>
                <w:ilvl w:val="0"/>
                <w:numId w:val="2"/>
              </w:numPr>
              <w:rPr>
                <w:rFonts w:cstheme="minorHAnsi"/>
                <w:color w:val="000000" w:themeColor="text1"/>
              </w:rPr>
            </w:pPr>
            <w:r w:rsidRPr="006A36A4">
              <w:rPr>
                <w:rFonts w:cstheme="minorHAnsi"/>
                <w:color w:val="000000" w:themeColor="text1"/>
              </w:rPr>
              <w:t>Used farm equipment (</w:t>
            </w:r>
            <w:r w:rsidR="00415E16" w:rsidRPr="006A36A4">
              <w:rPr>
                <w:rFonts w:cstheme="minorHAnsi"/>
                <w:color w:val="000000" w:themeColor="text1"/>
              </w:rPr>
              <w:t>e.g.,</w:t>
            </w:r>
            <w:r w:rsidRPr="006A36A4">
              <w:rPr>
                <w:rFonts w:cstheme="minorHAnsi"/>
                <w:color w:val="000000" w:themeColor="text1"/>
              </w:rPr>
              <w:t xml:space="preserve"> baskets, bags, sticks) in </w:t>
            </w:r>
            <w:proofErr w:type="spellStart"/>
            <w:r w:rsidRPr="006A36A4">
              <w:rPr>
                <w:rFonts w:cstheme="minorHAnsi"/>
                <w:color w:val="000000" w:themeColor="text1"/>
              </w:rPr>
              <w:t>Parengarenga</w:t>
            </w:r>
            <w:proofErr w:type="spellEnd"/>
            <w:r w:rsidRPr="006A36A4">
              <w:rPr>
                <w:rFonts w:cstheme="minorHAnsi"/>
                <w:color w:val="000000" w:themeColor="text1"/>
              </w:rPr>
              <w:t>, Hokianga, Kaipara, Kawhia Harbours or East Coast Coromandel Management areas must be:</w:t>
            </w:r>
          </w:p>
          <w:p w14:paraId="61E1FBFF" w14:textId="6F39A797" w:rsidR="004737BD" w:rsidRPr="006A36A4" w:rsidRDefault="004737BD" w:rsidP="004737BD">
            <w:pPr>
              <w:pStyle w:val="ListParagraph"/>
              <w:numPr>
                <w:ilvl w:val="1"/>
                <w:numId w:val="2"/>
              </w:numPr>
              <w:rPr>
                <w:rFonts w:cstheme="minorHAnsi"/>
                <w:color w:val="000000" w:themeColor="text1"/>
              </w:rPr>
            </w:pPr>
            <w:r w:rsidRPr="006A36A4">
              <w:rPr>
                <w:rFonts w:cstheme="minorHAnsi"/>
                <w:color w:val="000000" w:themeColor="text1"/>
              </w:rPr>
              <w:t>Used solely in each of these Management Areas; or</w:t>
            </w:r>
          </w:p>
          <w:p w14:paraId="39ED7FB0" w14:textId="6D37BB39" w:rsidR="004737BD" w:rsidRPr="006A36A4" w:rsidRDefault="004737BD" w:rsidP="004737BD">
            <w:pPr>
              <w:pStyle w:val="ListParagraph"/>
              <w:numPr>
                <w:ilvl w:val="1"/>
                <w:numId w:val="2"/>
              </w:numPr>
              <w:rPr>
                <w:rFonts w:cstheme="minorHAnsi"/>
                <w:color w:val="000000" w:themeColor="text1"/>
              </w:rPr>
            </w:pPr>
            <w:r w:rsidRPr="006A36A4">
              <w:rPr>
                <w:rFonts w:cstheme="minorHAnsi"/>
                <w:color w:val="000000" w:themeColor="text1"/>
              </w:rPr>
              <w:t xml:space="preserve">Cleaned and dried for at least </w:t>
            </w:r>
            <w:r w:rsidRPr="00415E16">
              <w:rPr>
                <w:rFonts w:cstheme="minorHAnsi"/>
                <w:b/>
                <w:bCs/>
                <w:color w:val="000000" w:themeColor="text1"/>
              </w:rPr>
              <w:t>12 weeks</w:t>
            </w:r>
            <w:r w:rsidRPr="006A36A4">
              <w:rPr>
                <w:rFonts w:cstheme="minorHAnsi"/>
                <w:color w:val="000000" w:themeColor="text1"/>
              </w:rPr>
              <w:t xml:space="preserve"> before being transferred into these Management Areas; or</w:t>
            </w:r>
          </w:p>
          <w:p w14:paraId="4A6B7AD7" w14:textId="66E7BC5C" w:rsidR="004737BD" w:rsidRPr="00EA2A83" w:rsidRDefault="004737BD" w:rsidP="00EA2A83">
            <w:pPr>
              <w:pStyle w:val="ListParagraph"/>
              <w:numPr>
                <w:ilvl w:val="1"/>
                <w:numId w:val="2"/>
              </w:numPr>
              <w:rPr>
                <w:rFonts w:cstheme="minorHAnsi"/>
                <w:color w:val="000000" w:themeColor="text1"/>
              </w:rPr>
            </w:pPr>
            <w:r w:rsidRPr="006A36A4">
              <w:rPr>
                <w:rFonts w:cstheme="minorHAnsi"/>
                <w:color w:val="000000" w:themeColor="text1"/>
              </w:rPr>
              <w:t xml:space="preserve">decontaminated in accordance with the </w:t>
            </w:r>
            <w:r w:rsidRPr="006A36A4">
              <w:rPr>
                <w:rFonts w:cstheme="minorHAnsi"/>
                <w:b/>
                <w:bCs/>
                <w:color w:val="000000" w:themeColor="text1"/>
              </w:rPr>
              <w:t>A+ Biosecurity Standards</w:t>
            </w:r>
            <w:r w:rsidRPr="006A36A4">
              <w:rPr>
                <w:rFonts w:cstheme="minorHAnsi"/>
                <w:color w:val="000000" w:themeColor="text1"/>
              </w:rPr>
              <w:t>.</w:t>
            </w:r>
          </w:p>
          <w:p w14:paraId="1A1E6F3A" w14:textId="77777777" w:rsidR="00EA2A83" w:rsidRDefault="00EA2A83" w:rsidP="00EA2A83">
            <w:pPr>
              <w:rPr>
                <w:rFonts w:cstheme="minorHAnsi"/>
                <w:i/>
                <w:iCs/>
                <w:color w:val="FF0000"/>
              </w:rPr>
            </w:pPr>
            <w:r w:rsidRPr="00F56CE6">
              <w:rPr>
                <w:rFonts w:cstheme="minorHAnsi"/>
                <w:i/>
                <w:iCs/>
                <w:color w:val="FF0000"/>
              </w:rPr>
              <w:t xml:space="preserve">Specify any exceptions or additional measures for specific </w:t>
            </w:r>
            <w:r>
              <w:rPr>
                <w:rFonts w:cstheme="minorHAnsi"/>
                <w:i/>
                <w:iCs/>
                <w:color w:val="FF0000"/>
              </w:rPr>
              <w:t>Management Areas</w:t>
            </w:r>
            <w:r w:rsidRPr="00F56CE6">
              <w:rPr>
                <w:rFonts w:cstheme="minorHAnsi"/>
                <w:i/>
                <w:iCs/>
                <w:color w:val="FF0000"/>
              </w:rPr>
              <w:t xml:space="preserve"> related to your farming operations here. </w:t>
            </w:r>
          </w:p>
          <w:p w14:paraId="19AA9027" w14:textId="08D6238C" w:rsidR="009F13F3" w:rsidRPr="00EA2A83" w:rsidRDefault="009F13F3" w:rsidP="00EA2A83">
            <w:pPr>
              <w:rPr>
                <w:rFonts w:cstheme="minorHAnsi"/>
                <w:i/>
                <w:iCs/>
                <w:color w:val="FF0000"/>
              </w:rPr>
            </w:pPr>
          </w:p>
        </w:tc>
      </w:tr>
    </w:tbl>
    <w:p w14:paraId="7B4E1C4C" w14:textId="647D6E28" w:rsidR="00440895" w:rsidRPr="006A36A4" w:rsidRDefault="00440895">
      <w:pPr>
        <w:rPr>
          <w:szCs w:val="22"/>
        </w:rPr>
      </w:pPr>
    </w:p>
    <w:tbl>
      <w:tblPr>
        <w:tblStyle w:val="TableGrid"/>
        <w:tblW w:w="4877" w:type="pct"/>
        <w:tblInd w:w="279" w:type="dxa"/>
        <w:tblLook w:val="04A0" w:firstRow="1" w:lastRow="0" w:firstColumn="1" w:lastColumn="0" w:noHBand="0" w:noVBand="1"/>
      </w:tblPr>
      <w:tblGrid>
        <w:gridCol w:w="1591"/>
        <w:gridCol w:w="7197"/>
      </w:tblGrid>
      <w:tr w:rsidR="00440895" w:rsidRPr="006A36A4" w14:paraId="363BF027" w14:textId="77777777" w:rsidTr="00200D08">
        <w:tc>
          <w:tcPr>
            <w:tcW w:w="5000" w:type="pct"/>
            <w:gridSpan w:val="2"/>
            <w:shd w:val="clear" w:color="auto" w:fill="D9D9D9" w:themeFill="background1" w:themeFillShade="D9"/>
          </w:tcPr>
          <w:p w14:paraId="582C4ABC" w14:textId="1DA75148" w:rsidR="00440895" w:rsidRPr="006A36A4" w:rsidRDefault="00946244" w:rsidP="00D97F11">
            <w:pPr>
              <w:pStyle w:val="Heading3"/>
              <w:spacing w:after="40"/>
              <w:rPr>
                <w:rFonts w:cstheme="minorHAnsi"/>
                <w:bCs/>
                <w:color w:val="000000" w:themeColor="text1"/>
                <w:szCs w:val="22"/>
              </w:rPr>
            </w:pPr>
            <w:bookmarkStart w:id="29" w:name="_Toc125113308"/>
            <w:bookmarkStart w:id="30" w:name="_Toc129248777"/>
            <w:r>
              <w:t>7</w:t>
            </w:r>
            <w:r w:rsidR="00D97F11" w:rsidRPr="00F56CE6">
              <w:t>.5</w:t>
            </w:r>
            <w:r w:rsidR="00D97F11">
              <w:tab/>
            </w:r>
            <w:r w:rsidR="00D97F11" w:rsidRPr="001749E3">
              <w:t>Vessels</w:t>
            </w:r>
            <w:r w:rsidR="00D97F11">
              <w:t xml:space="preserve"> &amp; Vehicles</w:t>
            </w:r>
            <w:bookmarkEnd w:id="29"/>
            <w:bookmarkEnd w:id="30"/>
          </w:p>
        </w:tc>
      </w:tr>
      <w:tr w:rsidR="000E36A4" w:rsidRPr="006A36A4" w14:paraId="3FEC12D9" w14:textId="77777777" w:rsidTr="00200D08">
        <w:tc>
          <w:tcPr>
            <w:tcW w:w="905" w:type="pct"/>
          </w:tcPr>
          <w:p w14:paraId="216DFB9F" w14:textId="77777777" w:rsidR="00952526" w:rsidRPr="006A36A4" w:rsidRDefault="00952526" w:rsidP="003E7726">
            <w:pPr>
              <w:rPr>
                <w:rFonts w:cstheme="minorHAnsi"/>
                <w:b/>
                <w:bCs/>
                <w:color w:val="000000" w:themeColor="text1"/>
                <w:szCs w:val="22"/>
              </w:rPr>
            </w:pPr>
            <w:r w:rsidRPr="006A36A4">
              <w:rPr>
                <w:rFonts w:cstheme="minorHAnsi"/>
                <w:b/>
                <w:bCs/>
                <w:color w:val="000000" w:themeColor="text1"/>
                <w:szCs w:val="22"/>
              </w:rPr>
              <w:t>Vessels</w:t>
            </w:r>
          </w:p>
        </w:tc>
        <w:tc>
          <w:tcPr>
            <w:tcW w:w="4095" w:type="pct"/>
          </w:tcPr>
          <w:p w14:paraId="2DD316D7" w14:textId="1FD372BB" w:rsidR="00B153D1" w:rsidRPr="006A36A4" w:rsidRDefault="00B153D1" w:rsidP="00B153D1">
            <w:pPr>
              <w:rPr>
                <w:rFonts w:cstheme="minorHAnsi"/>
                <w:color w:val="000000" w:themeColor="text1"/>
                <w:szCs w:val="22"/>
              </w:rPr>
            </w:pPr>
            <w:r w:rsidRPr="006A36A4">
              <w:rPr>
                <w:rFonts w:cstheme="minorHAnsi"/>
                <w:color w:val="000000" w:themeColor="text1"/>
                <w:szCs w:val="22"/>
              </w:rPr>
              <w:t>Vessel hulls and decks can carry marine pests and diseases.  The risks associated with vessel movements will be controlled by:</w:t>
            </w:r>
          </w:p>
          <w:p w14:paraId="135ACCDE" w14:textId="3654B013" w:rsidR="00952526" w:rsidRPr="006A36A4" w:rsidRDefault="00952526" w:rsidP="003E7726">
            <w:pPr>
              <w:pStyle w:val="ListParagraph"/>
              <w:numPr>
                <w:ilvl w:val="0"/>
                <w:numId w:val="2"/>
              </w:numPr>
              <w:rPr>
                <w:rFonts w:cstheme="minorHAnsi"/>
                <w:color w:val="000000" w:themeColor="text1"/>
              </w:rPr>
            </w:pPr>
            <w:r w:rsidRPr="006A36A4">
              <w:rPr>
                <w:rFonts w:cstheme="minorHAnsi"/>
                <w:color w:val="000000" w:themeColor="text1"/>
              </w:rPr>
              <w:t>Biofouling on</w:t>
            </w:r>
            <w:r w:rsidR="002E2AB1" w:rsidRPr="006A36A4">
              <w:rPr>
                <w:rFonts w:cstheme="minorHAnsi"/>
                <w:color w:val="000000" w:themeColor="text1"/>
              </w:rPr>
              <w:t xml:space="preserve"> the hulls of</w:t>
            </w:r>
            <w:r w:rsidRPr="006A36A4">
              <w:rPr>
                <w:rFonts w:cstheme="minorHAnsi"/>
                <w:color w:val="000000" w:themeColor="text1"/>
              </w:rPr>
              <w:t xml:space="preserve"> farm vessels will be kept at no more than a slime layer and </w:t>
            </w:r>
            <w:proofErr w:type="gramStart"/>
            <w:r w:rsidRPr="006A36A4">
              <w:rPr>
                <w:rFonts w:cstheme="minorHAnsi"/>
                <w:color w:val="000000" w:themeColor="text1"/>
              </w:rPr>
              <w:t>barnacles</w:t>
            </w:r>
            <w:proofErr w:type="gramEnd"/>
          </w:p>
          <w:p w14:paraId="6622FE56" w14:textId="77777777" w:rsidR="00F3250D" w:rsidRPr="00F3250D" w:rsidRDefault="00C837D8" w:rsidP="003E7726">
            <w:pPr>
              <w:pStyle w:val="ListParagraph"/>
              <w:numPr>
                <w:ilvl w:val="0"/>
                <w:numId w:val="2"/>
              </w:numPr>
              <w:rPr>
                <w:rFonts w:cstheme="minorHAnsi"/>
                <w:color w:val="000000" w:themeColor="text1"/>
              </w:rPr>
            </w:pPr>
            <w:r w:rsidRPr="006A36A4">
              <w:rPr>
                <w:rFonts w:cstheme="minorHAnsi"/>
                <w:color w:val="000000"/>
                <w:lang w:val="en-GB"/>
              </w:rPr>
              <w:t>In-water cleaning should only occur where the vessel only works in one Management Area</w:t>
            </w:r>
          </w:p>
          <w:p w14:paraId="7300D52C" w14:textId="7378DCF9" w:rsidR="00C837D8" w:rsidRPr="006A36A4" w:rsidRDefault="00F3250D" w:rsidP="003E7726">
            <w:pPr>
              <w:pStyle w:val="ListParagraph"/>
              <w:numPr>
                <w:ilvl w:val="0"/>
                <w:numId w:val="2"/>
              </w:numPr>
              <w:rPr>
                <w:rFonts w:cstheme="minorHAnsi"/>
                <w:color w:val="000000" w:themeColor="text1"/>
              </w:rPr>
            </w:pPr>
            <w:r>
              <w:rPr>
                <w:rFonts w:cstheme="minorHAnsi"/>
                <w:color w:val="000000"/>
                <w:lang w:val="en-GB"/>
              </w:rPr>
              <w:t>In-water cleaning will not occur if there is a risk of transferring an unwanted organism</w:t>
            </w:r>
            <w:r w:rsidR="00F77CDB">
              <w:rPr>
                <w:rFonts w:cstheme="minorHAnsi"/>
                <w:color w:val="000000"/>
                <w:lang w:val="en-GB"/>
              </w:rPr>
              <w:t xml:space="preserve"> to the cleaning site</w:t>
            </w:r>
            <w:r>
              <w:rPr>
                <w:rFonts w:cstheme="minorHAnsi"/>
                <w:color w:val="000000"/>
                <w:lang w:val="en-GB"/>
              </w:rPr>
              <w:t>.</w:t>
            </w:r>
          </w:p>
          <w:p w14:paraId="1D722CC7" w14:textId="0537719A" w:rsidR="00952526" w:rsidRPr="006A36A4" w:rsidRDefault="00952526" w:rsidP="003E7726">
            <w:pPr>
              <w:pStyle w:val="ListParagraph"/>
              <w:numPr>
                <w:ilvl w:val="0"/>
                <w:numId w:val="2"/>
              </w:numPr>
              <w:rPr>
                <w:rFonts w:cstheme="minorHAnsi"/>
                <w:color w:val="000000" w:themeColor="text1"/>
              </w:rPr>
            </w:pPr>
            <w:r w:rsidRPr="006A36A4">
              <w:rPr>
                <w:rFonts w:cstheme="minorHAnsi"/>
                <w:color w:val="000000" w:themeColor="text1"/>
              </w:rPr>
              <w:t xml:space="preserve">Niche areas will be checked </w:t>
            </w:r>
            <w:r w:rsidR="00A31B57" w:rsidRPr="006A36A4">
              <w:rPr>
                <w:rFonts w:cstheme="minorHAnsi"/>
                <w:color w:val="000000" w:themeColor="text1"/>
              </w:rPr>
              <w:t xml:space="preserve">every </w:t>
            </w:r>
            <w:r w:rsidR="000E35D5" w:rsidRPr="006A36A4">
              <w:rPr>
                <w:rFonts w:cstheme="minorHAnsi"/>
                <w:color w:val="000000" w:themeColor="text1"/>
              </w:rPr>
              <w:t>12</w:t>
            </w:r>
            <w:r w:rsidR="00A31B57" w:rsidRPr="006A36A4">
              <w:rPr>
                <w:rFonts w:cstheme="minorHAnsi"/>
                <w:color w:val="000000" w:themeColor="text1"/>
              </w:rPr>
              <w:t xml:space="preserve"> months</w:t>
            </w:r>
            <w:r w:rsidRPr="006A36A4">
              <w:rPr>
                <w:rFonts w:cstheme="minorHAnsi"/>
                <w:color w:val="000000" w:themeColor="text1"/>
              </w:rPr>
              <w:t xml:space="preserve"> including: e.g., keel bottom, hull fittings, and thruster cavities)</w:t>
            </w:r>
          </w:p>
          <w:p w14:paraId="402C96C0" w14:textId="042CF547" w:rsidR="00952526" w:rsidRPr="006A36A4" w:rsidRDefault="009637E0" w:rsidP="003E7726">
            <w:pPr>
              <w:pStyle w:val="ListParagraph"/>
              <w:numPr>
                <w:ilvl w:val="0"/>
                <w:numId w:val="2"/>
              </w:numPr>
              <w:rPr>
                <w:rFonts w:cstheme="minorHAnsi"/>
                <w:color w:val="000000" w:themeColor="text1"/>
              </w:rPr>
            </w:pPr>
            <w:r w:rsidRPr="006A36A4">
              <w:rPr>
                <w:rFonts w:cstheme="minorHAnsi"/>
                <w:color w:val="000000" w:themeColor="text1"/>
              </w:rPr>
              <w:t>Bilge</w:t>
            </w:r>
            <w:r w:rsidR="00F14CB4" w:rsidRPr="006A36A4">
              <w:rPr>
                <w:rFonts w:cstheme="minorHAnsi"/>
                <w:color w:val="000000" w:themeColor="text1"/>
              </w:rPr>
              <w:t xml:space="preserve"> water and/or w</w:t>
            </w:r>
            <w:r w:rsidR="00425D62" w:rsidRPr="006A36A4">
              <w:rPr>
                <w:rFonts w:cstheme="minorHAnsi"/>
                <w:color w:val="000000" w:themeColor="text1"/>
              </w:rPr>
              <w:t xml:space="preserve">ater in the strum box </w:t>
            </w:r>
            <w:r w:rsidR="00270168" w:rsidRPr="006A36A4">
              <w:rPr>
                <w:rFonts w:cstheme="minorHAnsi"/>
                <w:color w:val="000000" w:themeColor="text1"/>
              </w:rPr>
              <w:t>and</w:t>
            </w:r>
            <w:r w:rsidR="00425D62" w:rsidRPr="006A36A4">
              <w:rPr>
                <w:rFonts w:cstheme="minorHAnsi"/>
                <w:color w:val="000000" w:themeColor="text1"/>
              </w:rPr>
              <w:t xml:space="preserve"> associated pipework</w:t>
            </w:r>
            <w:r w:rsidR="00952526" w:rsidRPr="006A36A4">
              <w:rPr>
                <w:rFonts w:cstheme="minorHAnsi"/>
                <w:color w:val="000000" w:themeColor="text1"/>
              </w:rPr>
              <w:t xml:space="preserve"> will be </w:t>
            </w:r>
            <w:r w:rsidR="00425D62" w:rsidRPr="006A36A4">
              <w:rPr>
                <w:rFonts w:cstheme="minorHAnsi"/>
                <w:color w:val="000000" w:themeColor="text1"/>
              </w:rPr>
              <w:t xml:space="preserve">pumped out </w:t>
            </w:r>
            <w:r w:rsidR="00440895" w:rsidRPr="006A36A4">
              <w:rPr>
                <w:rFonts w:cstheme="minorHAnsi"/>
                <w:color w:val="000000" w:themeColor="text1"/>
              </w:rPr>
              <w:t>once the vessel has left the farm area and is in open water,</w:t>
            </w:r>
            <w:r w:rsidR="00952526" w:rsidRPr="006A36A4">
              <w:rPr>
                <w:rFonts w:cstheme="minorHAnsi"/>
                <w:color w:val="000000" w:themeColor="text1"/>
              </w:rPr>
              <w:t xml:space="preserve"> if travelling: </w:t>
            </w:r>
          </w:p>
          <w:p w14:paraId="09A01008" w14:textId="4BCA618F" w:rsidR="00952526" w:rsidRPr="006A36A4" w:rsidRDefault="00952526" w:rsidP="003E7726">
            <w:pPr>
              <w:pStyle w:val="ListParagraph"/>
              <w:numPr>
                <w:ilvl w:val="1"/>
                <w:numId w:val="2"/>
              </w:numPr>
              <w:rPr>
                <w:rFonts w:cstheme="minorHAnsi"/>
                <w:color w:val="000000" w:themeColor="text1"/>
              </w:rPr>
            </w:pPr>
            <w:r w:rsidRPr="006A36A4">
              <w:rPr>
                <w:rFonts w:cstheme="minorHAnsi"/>
                <w:color w:val="000000" w:themeColor="text1"/>
              </w:rPr>
              <w:t>between</w:t>
            </w:r>
            <w:r w:rsidR="002D5901" w:rsidRPr="006A36A4">
              <w:rPr>
                <w:rFonts w:cstheme="minorHAnsi"/>
                <w:color w:val="000000" w:themeColor="text1"/>
              </w:rPr>
              <w:t xml:space="preserve"> different Management </w:t>
            </w:r>
            <w:r w:rsidR="00440895" w:rsidRPr="006A36A4">
              <w:rPr>
                <w:rFonts w:cstheme="minorHAnsi"/>
                <w:color w:val="000000" w:themeColor="text1"/>
              </w:rPr>
              <w:t>A</w:t>
            </w:r>
            <w:r w:rsidR="002D5901" w:rsidRPr="006A36A4">
              <w:rPr>
                <w:rFonts w:cstheme="minorHAnsi"/>
                <w:color w:val="000000" w:themeColor="text1"/>
              </w:rPr>
              <w:t>reas</w:t>
            </w:r>
            <w:r w:rsidRPr="006A36A4">
              <w:rPr>
                <w:rFonts w:cstheme="minorHAnsi"/>
                <w:color w:val="000000" w:themeColor="text1"/>
              </w:rPr>
              <w:t xml:space="preserve">; or </w:t>
            </w:r>
          </w:p>
          <w:p w14:paraId="5C93B2EF" w14:textId="4F3F3FD4" w:rsidR="00952526" w:rsidRPr="006A36A4" w:rsidRDefault="002D5901" w:rsidP="003E7726">
            <w:pPr>
              <w:pStyle w:val="ListParagraph"/>
              <w:numPr>
                <w:ilvl w:val="1"/>
                <w:numId w:val="2"/>
              </w:numPr>
              <w:rPr>
                <w:rFonts w:cstheme="minorHAnsi"/>
                <w:color w:val="000000" w:themeColor="text1"/>
              </w:rPr>
            </w:pPr>
            <w:r w:rsidRPr="006A36A4">
              <w:rPr>
                <w:rFonts w:cstheme="minorHAnsi"/>
                <w:color w:val="000000" w:themeColor="text1"/>
              </w:rPr>
              <w:t>between different</w:t>
            </w:r>
            <w:r w:rsidR="00952526" w:rsidRPr="006A36A4">
              <w:rPr>
                <w:rFonts w:cstheme="minorHAnsi"/>
                <w:color w:val="000000" w:themeColor="text1"/>
              </w:rPr>
              <w:t xml:space="preserve"> </w:t>
            </w:r>
            <w:r w:rsidR="00B80E96" w:rsidRPr="006A36A4">
              <w:rPr>
                <w:rFonts w:cstheme="minorHAnsi"/>
                <w:color w:val="000000" w:themeColor="text1"/>
              </w:rPr>
              <w:t>Operational Zone</w:t>
            </w:r>
            <w:r w:rsidRPr="006A36A4">
              <w:rPr>
                <w:rFonts w:cstheme="minorHAnsi"/>
                <w:color w:val="000000" w:themeColor="text1"/>
              </w:rPr>
              <w:t>s</w:t>
            </w:r>
            <w:r w:rsidR="00952526" w:rsidRPr="006A36A4">
              <w:rPr>
                <w:rFonts w:cstheme="minorHAnsi"/>
                <w:color w:val="000000" w:themeColor="text1"/>
              </w:rPr>
              <w:t xml:space="preserve">. </w:t>
            </w:r>
          </w:p>
          <w:p w14:paraId="7D52ACB9" w14:textId="77777777" w:rsidR="00952526" w:rsidRPr="006A36A4" w:rsidRDefault="00952526" w:rsidP="003E7726">
            <w:pPr>
              <w:pStyle w:val="ListParagraph"/>
              <w:numPr>
                <w:ilvl w:val="0"/>
                <w:numId w:val="2"/>
              </w:numPr>
              <w:rPr>
                <w:rFonts w:cstheme="minorHAnsi"/>
                <w:color w:val="000000" w:themeColor="text1"/>
              </w:rPr>
            </w:pPr>
            <w:r w:rsidRPr="006A36A4">
              <w:rPr>
                <w:rFonts w:cstheme="minorHAnsi"/>
                <w:color w:val="000000" w:themeColor="text1"/>
              </w:rPr>
              <w:t>Trailered marine farming vessels and equipment will be washed with freshwater and all water drained from bilges, after removal from the sea.</w:t>
            </w:r>
          </w:p>
          <w:p w14:paraId="67B92DC4" w14:textId="77777777" w:rsidR="0056172F" w:rsidRPr="006A36A4" w:rsidRDefault="0056172F" w:rsidP="0056172F">
            <w:pPr>
              <w:pStyle w:val="ListParagraph"/>
              <w:numPr>
                <w:ilvl w:val="0"/>
                <w:numId w:val="2"/>
              </w:numPr>
              <w:rPr>
                <w:rFonts w:cstheme="minorHAnsi"/>
                <w:color w:val="000000" w:themeColor="text1"/>
              </w:rPr>
            </w:pPr>
            <w:r w:rsidRPr="006A36A4">
              <w:rPr>
                <w:rFonts w:cstheme="minorHAnsi"/>
                <w:color w:val="000000" w:themeColor="text1"/>
              </w:rPr>
              <w:t>Contractor vessels will be required to show evidence that they comply with the above controls.</w:t>
            </w:r>
          </w:p>
          <w:p w14:paraId="05F26349" w14:textId="582E6D04" w:rsidR="00800F02" w:rsidRDefault="00800F02" w:rsidP="0056172F">
            <w:pPr>
              <w:rPr>
                <w:rFonts w:cstheme="minorHAnsi"/>
                <w:color w:val="000000" w:themeColor="text1"/>
                <w:szCs w:val="22"/>
              </w:rPr>
            </w:pPr>
            <w:r>
              <w:rPr>
                <w:rFonts w:cstheme="minorHAnsi"/>
                <w:color w:val="000000" w:themeColor="text1"/>
                <w:szCs w:val="22"/>
              </w:rPr>
              <w:t xml:space="preserve">Vessels traveling between Operational Zones will comply with the </w:t>
            </w:r>
            <w:r w:rsidRPr="00800F02">
              <w:rPr>
                <w:rFonts w:cstheme="minorHAnsi"/>
                <w:color w:val="000000" w:themeColor="text1"/>
                <w:szCs w:val="22"/>
              </w:rPr>
              <w:t xml:space="preserve">Special Decontamination Requirements </w:t>
            </w:r>
            <w:r>
              <w:rPr>
                <w:rFonts w:cstheme="minorHAnsi"/>
                <w:color w:val="000000" w:themeColor="text1"/>
                <w:szCs w:val="22"/>
              </w:rPr>
              <w:t xml:space="preserve">for aquaculture vessels </w:t>
            </w:r>
            <w:r w:rsidRPr="00800F02">
              <w:rPr>
                <w:rFonts w:cstheme="minorHAnsi"/>
                <w:color w:val="000000" w:themeColor="text1"/>
                <w:szCs w:val="22"/>
              </w:rPr>
              <w:t>detailed in the A+ Oyster Biosecurity Standards.</w:t>
            </w:r>
          </w:p>
          <w:p w14:paraId="7358E4B0" w14:textId="27E48C98" w:rsidR="0056172F" w:rsidRDefault="0056172F" w:rsidP="0056172F">
            <w:pPr>
              <w:rPr>
                <w:rFonts w:cstheme="minorHAnsi"/>
                <w:color w:val="000000" w:themeColor="text1"/>
                <w:szCs w:val="22"/>
              </w:rPr>
            </w:pPr>
            <w:r w:rsidRPr="006A36A4">
              <w:rPr>
                <w:rFonts w:cstheme="minorHAnsi"/>
                <w:color w:val="000000" w:themeColor="text1"/>
                <w:szCs w:val="22"/>
              </w:rPr>
              <w:t xml:space="preserve">NB: In-water cleaning </w:t>
            </w:r>
            <w:r w:rsidRPr="006A36A4">
              <w:rPr>
                <w:rFonts w:cstheme="minorHAnsi"/>
                <w:i/>
                <w:iCs/>
                <w:color w:val="000000" w:themeColor="text1"/>
                <w:szCs w:val="22"/>
              </w:rPr>
              <w:t>will not</w:t>
            </w:r>
            <w:r w:rsidRPr="006A36A4">
              <w:rPr>
                <w:rFonts w:cstheme="minorHAnsi"/>
                <w:color w:val="000000" w:themeColor="text1"/>
                <w:szCs w:val="22"/>
              </w:rPr>
              <w:t xml:space="preserve"> occur if a vessel has travelled between Operational Zones.</w:t>
            </w:r>
          </w:p>
          <w:p w14:paraId="29446539" w14:textId="1CB87743" w:rsidR="00800F02" w:rsidRPr="006A36A4" w:rsidRDefault="00800F02" w:rsidP="0056172F">
            <w:pPr>
              <w:rPr>
                <w:rFonts w:cstheme="minorHAnsi"/>
                <w:color w:val="000000" w:themeColor="text1"/>
                <w:szCs w:val="22"/>
              </w:rPr>
            </w:pPr>
          </w:p>
        </w:tc>
      </w:tr>
      <w:tr w:rsidR="000E36A4" w:rsidRPr="006A36A4" w14:paraId="6247C008" w14:textId="77777777" w:rsidTr="00200D08">
        <w:tc>
          <w:tcPr>
            <w:tcW w:w="905" w:type="pct"/>
          </w:tcPr>
          <w:p w14:paraId="5E9BF22F" w14:textId="4CF77D30" w:rsidR="00952526" w:rsidRPr="006A36A4" w:rsidRDefault="00440895" w:rsidP="00F31A76">
            <w:pPr>
              <w:jc w:val="left"/>
              <w:rPr>
                <w:rFonts w:cstheme="minorHAnsi"/>
                <w:b/>
                <w:bCs/>
                <w:color w:val="000000" w:themeColor="text1"/>
                <w:szCs w:val="22"/>
              </w:rPr>
            </w:pPr>
            <w:r w:rsidRPr="006A36A4">
              <w:rPr>
                <w:rFonts w:cstheme="minorHAnsi"/>
                <w:b/>
                <w:bCs/>
                <w:color w:val="000000" w:themeColor="text1"/>
                <w:szCs w:val="22"/>
              </w:rPr>
              <w:t>H</w:t>
            </w:r>
            <w:r w:rsidR="00952526" w:rsidRPr="006A36A4">
              <w:rPr>
                <w:rFonts w:cstheme="minorHAnsi"/>
                <w:b/>
                <w:bCs/>
                <w:color w:val="000000" w:themeColor="text1"/>
                <w:szCs w:val="22"/>
              </w:rPr>
              <w:t>arvesting</w:t>
            </w:r>
            <w:r w:rsidR="00F31A76">
              <w:rPr>
                <w:rFonts w:cstheme="minorHAnsi"/>
                <w:b/>
                <w:bCs/>
                <w:color w:val="000000" w:themeColor="text1"/>
                <w:szCs w:val="22"/>
              </w:rPr>
              <w:t xml:space="preserve"> </w:t>
            </w:r>
            <w:r w:rsidR="00952526" w:rsidRPr="006A36A4">
              <w:rPr>
                <w:rFonts w:cstheme="minorHAnsi"/>
                <w:b/>
                <w:bCs/>
                <w:color w:val="000000" w:themeColor="text1"/>
                <w:szCs w:val="22"/>
              </w:rPr>
              <w:t>/ grading equipment</w:t>
            </w:r>
            <w:r w:rsidR="00DF0AAF" w:rsidRPr="006A36A4">
              <w:rPr>
                <w:rFonts w:cstheme="minorHAnsi"/>
                <w:b/>
                <w:bCs/>
                <w:color w:val="000000" w:themeColor="text1"/>
                <w:szCs w:val="22"/>
              </w:rPr>
              <w:t xml:space="preserve"> etc</w:t>
            </w:r>
            <w:r w:rsidRPr="006A36A4">
              <w:rPr>
                <w:rFonts w:cstheme="minorHAnsi"/>
                <w:b/>
                <w:bCs/>
                <w:color w:val="000000" w:themeColor="text1"/>
                <w:szCs w:val="22"/>
              </w:rPr>
              <w:t xml:space="preserve"> </w:t>
            </w:r>
          </w:p>
        </w:tc>
        <w:tc>
          <w:tcPr>
            <w:tcW w:w="4095" w:type="pct"/>
          </w:tcPr>
          <w:p w14:paraId="422DC670" w14:textId="77777777" w:rsidR="000F636C" w:rsidRPr="006A36A4" w:rsidRDefault="000F636C" w:rsidP="000F636C">
            <w:pPr>
              <w:rPr>
                <w:rFonts w:cstheme="minorHAnsi"/>
                <w:color w:val="000000" w:themeColor="text1"/>
                <w:szCs w:val="22"/>
              </w:rPr>
            </w:pPr>
            <w:r w:rsidRPr="006A36A4">
              <w:rPr>
                <w:rFonts w:cstheme="minorHAnsi"/>
                <w:color w:val="000000" w:themeColor="text1"/>
                <w:szCs w:val="22"/>
              </w:rPr>
              <w:t>Harvesting/ grading equipment can transfer pests and diseases. The risks associated with the transfer of harvesting/ grading equipment will be controlled by:</w:t>
            </w:r>
          </w:p>
          <w:p w14:paraId="508A97A9" w14:textId="77777777" w:rsidR="000E7F45" w:rsidRDefault="000F636C" w:rsidP="00B80CB7">
            <w:pPr>
              <w:pStyle w:val="ListParagraph"/>
              <w:numPr>
                <w:ilvl w:val="0"/>
                <w:numId w:val="2"/>
              </w:numPr>
              <w:rPr>
                <w:rFonts w:cstheme="minorHAnsi"/>
                <w:color w:val="000000" w:themeColor="text1"/>
              </w:rPr>
            </w:pPr>
            <w:r w:rsidRPr="006A36A4">
              <w:rPr>
                <w:rFonts w:cstheme="minorHAnsi"/>
                <w:color w:val="000000" w:themeColor="text1"/>
              </w:rPr>
              <w:t>S</w:t>
            </w:r>
            <w:r w:rsidR="00952526" w:rsidRPr="006A36A4">
              <w:rPr>
                <w:rFonts w:cstheme="minorHAnsi"/>
                <w:color w:val="000000" w:themeColor="text1"/>
              </w:rPr>
              <w:t>ediment and biofouling debris will be cleaned from</w:t>
            </w:r>
            <w:r w:rsidR="00172708" w:rsidRPr="006A36A4">
              <w:rPr>
                <w:rFonts w:cstheme="minorHAnsi"/>
                <w:color w:val="000000" w:themeColor="text1"/>
              </w:rPr>
              <w:t xml:space="preserve"> </w:t>
            </w:r>
            <w:r w:rsidR="00991CAB" w:rsidRPr="006A36A4">
              <w:rPr>
                <w:rFonts w:cstheme="minorHAnsi"/>
                <w:color w:val="000000" w:themeColor="text1"/>
              </w:rPr>
              <w:t>harvesting or grading equipment</w:t>
            </w:r>
            <w:r w:rsidR="00EE3C28" w:rsidRPr="006A36A4">
              <w:rPr>
                <w:rFonts w:cstheme="minorHAnsi"/>
                <w:color w:val="000000" w:themeColor="text1"/>
              </w:rPr>
              <w:t xml:space="preserve"> (with freshwater if in a </w:t>
            </w:r>
            <w:r w:rsidR="00EF61EB" w:rsidRPr="006A36A4">
              <w:rPr>
                <w:rFonts w:cstheme="minorHAnsi"/>
                <w:color w:val="000000" w:themeColor="text1"/>
              </w:rPr>
              <w:t>land-based</w:t>
            </w:r>
            <w:r w:rsidR="00EE3C28" w:rsidRPr="006A36A4">
              <w:rPr>
                <w:rFonts w:cstheme="minorHAnsi"/>
                <w:color w:val="000000" w:themeColor="text1"/>
              </w:rPr>
              <w:t xml:space="preserve"> facility) </w:t>
            </w:r>
            <w:r w:rsidR="00B80CB7" w:rsidRPr="006A36A4">
              <w:rPr>
                <w:rFonts w:cstheme="minorHAnsi"/>
                <w:color w:val="000000" w:themeColor="text1"/>
              </w:rPr>
              <w:t>between each harvest</w:t>
            </w:r>
            <w:r w:rsidR="00EE3C28" w:rsidRPr="006A36A4">
              <w:rPr>
                <w:rFonts w:cstheme="minorHAnsi"/>
                <w:color w:val="000000" w:themeColor="text1"/>
              </w:rPr>
              <w:t>, or farm lot.</w:t>
            </w:r>
            <w:r w:rsidR="00440895" w:rsidRPr="006A36A4">
              <w:rPr>
                <w:rFonts w:cstheme="minorHAnsi"/>
                <w:color w:val="000000" w:themeColor="text1"/>
              </w:rPr>
              <w:t xml:space="preserve"> </w:t>
            </w:r>
          </w:p>
          <w:p w14:paraId="1FA6EFBC" w14:textId="385890F0" w:rsidR="00F97E49" w:rsidRPr="006A36A4" w:rsidRDefault="00A77A83" w:rsidP="00B80CB7">
            <w:pPr>
              <w:pStyle w:val="ListParagraph"/>
              <w:numPr>
                <w:ilvl w:val="0"/>
                <w:numId w:val="2"/>
              </w:numPr>
              <w:rPr>
                <w:rFonts w:cstheme="minorHAnsi"/>
                <w:color w:val="000000" w:themeColor="text1"/>
              </w:rPr>
            </w:pPr>
            <w:r>
              <w:rPr>
                <w:rFonts w:cstheme="minorHAnsi"/>
                <w:color w:val="000000" w:themeColor="text1"/>
              </w:rPr>
              <w:t>Harvesting / grading equipment</w:t>
            </w:r>
            <w:r w:rsidRPr="00A77A83">
              <w:rPr>
                <w:rFonts w:cstheme="minorHAnsi"/>
                <w:color w:val="000000" w:themeColor="text1"/>
              </w:rPr>
              <w:t xml:space="preserve"> from outside the Management Area (excluding </w:t>
            </w:r>
            <w:proofErr w:type="spellStart"/>
            <w:r w:rsidRPr="00A77A83">
              <w:rPr>
                <w:rFonts w:cstheme="minorHAnsi"/>
                <w:color w:val="000000" w:themeColor="text1"/>
              </w:rPr>
              <w:t>Parengarenga</w:t>
            </w:r>
            <w:proofErr w:type="spellEnd"/>
            <w:r w:rsidRPr="00A77A83">
              <w:rPr>
                <w:rFonts w:cstheme="minorHAnsi"/>
                <w:color w:val="000000" w:themeColor="text1"/>
              </w:rPr>
              <w:t>, Hokianga, Kaipara, Kawhia Harbours and East Coast Coromandel) or Operational Zone will not be re-used unless they have firstly been decontaminated, in accordance with the Special Decontamination Requirements detailed in the A+ Oyster Biosecurity Standards.</w:t>
            </w:r>
          </w:p>
        </w:tc>
      </w:tr>
      <w:tr w:rsidR="000E36A4" w:rsidRPr="006A36A4" w14:paraId="2E33DD82" w14:textId="77777777" w:rsidTr="00200D08">
        <w:tc>
          <w:tcPr>
            <w:tcW w:w="905" w:type="pct"/>
          </w:tcPr>
          <w:p w14:paraId="759EF0B5" w14:textId="77777777" w:rsidR="00952526" w:rsidRPr="006A36A4" w:rsidRDefault="00952526" w:rsidP="003E7726">
            <w:pPr>
              <w:rPr>
                <w:rFonts w:cstheme="minorHAnsi"/>
                <w:b/>
                <w:bCs/>
                <w:color w:val="000000" w:themeColor="text1"/>
                <w:szCs w:val="22"/>
              </w:rPr>
            </w:pPr>
            <w:r w:rsidRPr="006A36A4">
              <w:rPr>
                <w:rFonts w:cstheme="minorHAnsi"/>
                <w:b/>
                <w:bCs/>
                <w:color w:val="000000" w:themeColor="text1"/>
                <w:szCs w:val="22"/>
              </w:rPr>
              <w:t>Vehicles</w:t>
            </w:r>
          </w:p>
        </w:tc>
        <w:tc>
          <w:tcPr>
            <w:tcW w:w="4095" w:type="pct"/>
          </w:tcPr>
          <w:p w14:paraId="1092F397" w14:textId="77777777" w:rsidR="000636E1" w:rsidRPr="006A36A4" w:rsidRDefault="000636E1" w:rsidP="000636E1">
            <w:pPr>
              <w:rPr>
                <w:rFonts w:ascii="Times New Roman" w:hAnsi="Times New Roman" w:cstheme="minorBidi"/>
                <w:szCs w:val="22"/>
              </w:rPr>
            </w:pPr>
            <w:r w:rsidRPr="006A36A4">
              <w:rPr>
                <w:rFonts w:cstheme="minorHAnsi"/>
                <w:szCs w:val="22"/>
              </w:rPr>
              <w:t>Vehicles that carry stock and equipment can transfer pests and diseases. The risks associated with the transfer of vehicles will be controlled by:</w:t>
            </w:r>
          </w:p>
          <w:p w14:paraId="6D854EFB" w14:textId="69FE8634" w:rsidR="00952526" w:rsidRPr="006A36A4" w:rsidRDefault="00E304BC" w:rsidP="00A049C4">
            <w:pPr>
              <w:pStyle w:val="ListParagraph"/>
              <w:numPr>
                <w:ilvl w:val="0"/>
                <w:numId w:val="2"/>
              </w:numPr>
              <w:spacing w:before="0"/>
              <w:rPr>
                <w:rFonts w:ascii="Times New Roman" w:hAnsi="Times New Roman"/>
              </w:rPr>
            </w:pPr>
            <w:r w:rsidRPr="006A36A4">
              <w:rPr>
                <w:rFonts w:ascii="Calibri" w:hAnsi="Calibri" w:cs="Calibri"/>
                <w:color w:val="000000"/>
              </w:rPr>
              <w:t>Any vehicle/ trailer that has been used in other Management Areas or Operational Zones and which has potentially been in contact with aquatic pests, will be cleaned with freshwater and detergent between each transport event, and ideally before accessing wharf areas for reloading.</w:t>
            </w:r>
          </w:p>
        </w:tc>
      </w:tr>
    </w:tbl>
    <w:p w14:paraId="710602C0" w14:textId="77777777" w:rsidR="00A52221" w:rsidRPr="006A36A4" w:rsidRDefault="00A52221">
      <w:pPr>
        <w:rPr>
          <w:szCs w:val="22"/>
        </w:rPr>
      </w:pPr>
    </w:p>
    <w:tbl>
      <w:tblPr>
        <w:tblStyle w:val="TableGrid"/>
        <w:tblW w:w="4877" w:type="pct"/>
        <w:tblInd w:w="279" w:type="dxa"/>
        <w:tblLook w:val="04A0" w:firstRow="1" w:lastRow="0" w:firstColumn="1" w:lastColumn="0" w:noHBand="0" w:noVBand="1"/>
      </w:tblPr>
      <w:tblGrid>
        <w:gridCol w:w="1656"/>
        <w:gridCol w:w="7132"/>
      </w:tblGrid>
      <w:tr w:rsidR="00767ED5" w:rsidRPr="006A36A4" w14:paraId="2C99AE77" w14:textId="77777777" w:rsidTr="00941A07">
        <w:tc>
          <w:tcPr>
            <w:tcW w:w="5000" w:type="pct"/>
            <w:gridSpan w:val="2"/>
            <w:shd w:val="clear" w:color="auto" w:fill="D9D9D9" w:themeFill="background1" w:themeFillShade="D9"/>
          </w:tcPr>
          <w:p w14:paraId="47BA7A67" w14:textId="3110305D" w:rsidR="00952526" w:rsidRPr="006A36A4" w:rsidRDefault="00946244" w:rsidP="001D798E">
            <w:pPr>
              <w:pStyle w:val="Heading3"/>
              <w:spacing w:after="40"/>
              <w:rPr>
                <w:rFonts w:cstheme="minorHAnsi"/>
                <w:bCs/>
                <w:szCs w:val="22"/>
              </w:rPr>
            </w:pPr>
            <w:bookmarkStart w:id="31" w:name="_Toc125113309"/>
            <w:bookmarkStart w:id="32" w:name="_Toc129248778"/>
            <w:r>
              <w:t>7</w:t>
            </w:r>
            <w:r w:rsidR="001D798E" w:rsidRPr="001749E3">
              <w:t>.6</w:t>
            </w:r>
            <w:r w:rsidR="001D798E">
              <w:tab/>
            </w:r>
            <w:r w:rsidR="001D798E" w:rsidRPr="001749E3">
              <w:t>Waste</w:t>
            </w:r>
            <w:r w:rsidR="001D798E">
              <w:t xml:space="preserve"> </w:t>
            </w:r>
            <w:r w:rsidR="001D798E" w:rsidRPr="001749E3">
              <w:t>/ Disposal</w:t>
            </w:r>
            <w:bookmarkEnd w:id="31"/>
            <w:bookmarkEnd w:id="32"/>
          </w:p>
        </w:tc>
      </w:tr>
      <w:tr w:rsidR="00952526" w:rsidRPr="006A36A4" w14:paraId="5A3849C1" w14:textId="77777777" w:rsidTr="00941A07">
        <w:tc>
          <w:tcPr>
            <w:tcW w:w="942" w:type="pct"/>
          </w:tcPr>
          <w:p w14:paraId="2CA32E26" w14:textId="77777777" w:rsidR="00952526" w:rsidRPr="006A36A4" w:rsidRDefault="00952526" w:rsidP="003E7726">
            <w:pPr>
              <w:rPr>
                <w:rFonts w:cstheme="minorHAnsi"/>
                <w:b/>
                <w:bCs/>
                <w:color w:val="000000" w:themeColor="text1"/>
                <w:szCs w:val="22"/>
              </w:rPr>
            </w:pPr>
            <w:r w:rsidRPr="006A36A4">
              <w:rPr>
                <w:rFonts w:cstheme="minorHAnsi"/>
                <w:b/>
                <w:bCs/>
                <w:color w:val="000000" w:themeColor="text1"/>
                <w:szCs w:val="22"/>
              </w:rPr>
              <w:t>Waste Management</w:t>
            </w:r>
          </w:p>
          <w:p w14:paraId="0B2E26AC" w14:textId="77777777" w:rsidR="00952526" w:rsidRPr="006A36A4" w:rsidRDefault="00952526" w:rsidP="008052F3">
            <w:pPr>
              <w:jc w:val="left"/>
              <w:rPr>
                <w:rFonts w:cstheme="minorHAnsi"/>
                <w:color w:val="000000" w:themeColor="text1"/>
                <w:szCs w:val="22"/>
              </w:rPr>
            </w:pPr>
            <w:r w:rsidRPr="006A36A4">
              <w:rPr>
                <w:rFonts w:cstheme="minorHAnsi"/>
                <w:color w:val="000000" w:themeColor="text1"/>
                <w:szCs w:val="22"/>
              </w:rPr>
              <w:t>(e.g., wastewater, solid waste, and biological waste/ dead/ moribund stock)</w:t>
            </w:r>
          </w:p>
        </w:tc>
        <w:tc>
          <w:tcPr>
            <w:tcW w:w="4058" w:type="pct"/>
          </w:tcPr>
          <w:p w14:paraId="76D015F6" w14:textId="77777777" w:rsidR="00FA0677" w:rsidRPr="006A36A4" w:rsidRDefault="00FA0677" w:rsidP="00FA0677">
            <w:pPr>
              <w:rPr>
                <w:rFonts w:cstheme="minorHAnsi"/>
                <w:color w:val="000000" w:themeColor="text1"/>
                <w:szCs w:val="22"/>
              </w:rPr>
            </w:pPr>
            <w:r w:rsidRPr="006A36A4">
              <w:rPr>
                <w:rFonts w:cstheme="minorHAnsi"/>
                <w:color w:val="000000" w:themeColor="text1"/>
                <w:szCs w:val="22"/>
              </w:rPr>
              <w:t>Waste can transfer pests and diseases. The risks associated with the transfer of waste will be controlled by:</w:t>
            </w:r>
          </w:p>
          <w:p w14:paraId="048E572D" w14:textId="62DF1E83" w:rsidR="00952526" w:rsidRPr="006A36A4" w:rsidRDefault="00952526" w:rsidP="003E7726">
            <w:pPr>
              <w:pStyle w:val="ListParagraph"/>
              <w:numPr>
                <w:ilvl w:val="0"/>
                <w:numId w:val="2"/>
              </w:numPr>
              <w:rPr>
                <w:rFonts w:cstheme="minorHAnsi"/>
                <w:color w:val="000000" w:themeColor="text1"/>
              </w:rPr>
            </w:pPr>
            <w:r w:rsidRPr="006A36A4">
              <w:rPr>
                <w:rFonts w:cstheme="minorHAnsi"/>
                <w:color w:val="000000" w:themeColor="text1"/>
              </w:rPr>
              <w:t>Refer</w:t>
            </w:r>
            <w:r w:rsidR="00FA0677" w:rsidRPr="006A36A4">
              <w:rPr>
                <w:rFonts w:cstheme="minorHAnsi"/>
                <w:color w:val="000000" w:themeColor="text1"/>
              </w:rPr>
              <w:t>ring</w:t>
            </w:r>
            <w:r w:rsidRPr="006A36A4">
              <w:rPr>
                <w:rFonts w:cstheme="minorHAnsi"/>
                <w:color w:val="000000" w:themeColor="text1"/>
              </w:rPr>
              <w:t xml:space="preserve"> to the Company’s </w:t>
            </w:r>
            <w:r w:rsidRPr="006A36A4">
              <w:rPr>
                <w:rFonts w:cstheme="minorHAnsi"/>
                <w:b/>
                <w:bCs/>
                <w:color w:val="000000" w:themeColor="text1"/>
              </w:rPr>
              <w:t>Waste Management Plan</w:t>
            </w:r>
          </w:p>
          <w:p w14:paraId="63B2FFC9" w14:textId="77777777" w:rsidR="00952526" w:rsidRPr="006A36A4" w:rsidRDefault="00952526" w:rsidP="003E7726">
            <w:pPr>
              <w:pStyle w:val="ListParagraph"/>
              <w:numPr>
                <w:ilvl w:val="0"/>
                <w:numId w:val="2"/>
              </w:numPr>
              <w:spacing w:before="0" w:after="0" w:line="240" w:lineRule="auto"/>
              <w:rPr>
                <w:rFonts w:cstheme="minorHAnsi"/>
                <w:color w:val="000000" w:themeColor="text1"/>
              </w:rPr>
            </w:pPr>
            <w:r w:rsidRPr="006A36A4">
              <w:rPr>
                <w:rFonts w:cstheme="minorHAnsi"/>
                <w:color w:val="000000" w:themeColor="text1"/>
              </w:rPr>
              <w:t>Small quantities (less than 5 kg) of biological material that could pose a biosecurity risk will be disposed of in landfill.</w:t>
            </w:r>
          </w:p>
          <w:p w14:paraId="650BA2D3" w14:textId="4485D506" w:rsidR="00952526" w:rsidRPr="006A36A4" w:rsidRDefault="00952526" w:rsidP="003E7726">
            <w:pPr>
              <w:pStyle w:val="ListParagraph"/>
              <w:numPr>
                <w:ilvl w:val="0"/>
                <w:numId w:val="2"/>
              </w:numPr>
              <w:spacing w:before="0" w:after="0" w:line="240" w:lineRule="auto"/>
              <w:rPr>
                <w:rFonts w:cstheme="minorHAnsi"/>
                <w:color w:val="000000" w:themeColor="text1"/>
              </w:rPr>
            </w:pPr>
            <w:r w:rsidRPr="006A36A4">
              <w:rPr>
                <w:rFonts w:cstheme="minorHAnsi"/>
                <w:color w:val="000000" w:themeColor="text1"/>
              </w:rPr>
              <w:t xml:space="preserve">If more than 5 kg of dead or moribund stock </w:t>
            </w:r>
            <w:r w:rsidR="00620F85" w:rsidRPr="006A36A4">
              <w:rPr>
                <w:rFonts w:cstheme="minorHAnsi"/>
                <w:color w:val="000000" w:themeColor="text1"/>
              </w:rPr>
              <w:t>will</w:t>
            </w:r>
            <w:r w:rsidRPr="006A36A4">
              <w:rPr>
                <w:rFonts w:cstheme="minorHAnsi"/>
                <w:color w:val="000000" w:themeColor="text1"/>
              </w:rPr>
              <w:t xml:space="preserve"> be disposed</w:t>
            </w:r>
            <w:r w:rsidR="00440895" w:rsidRPr="006A36A4">
              <w:rPr>
                <w:rFonts w:cstheme="minorHAnsi"/>
                <w:color w:val="000000" w:themeColor="text1"/>
              </w:rPr>
              <w:t xml:space="preserve"> of</w:t>
            </w:r>
            <w:r w:rsidRPr="006A36A4">
              <w:rPr>
                <w:rFonts w:cstheme="minorHAnsi"/>
                <w:color w:val="000000" w:themeColor="text1"/>
              </w:rPr>
              <w:t xml:space="preserve">, the stock will be contained in secure mort-bins with sealed covers or sealed bulk bags with plastic liners for transport to </w:t>
            </w:r>
            <w:r w:rsidR="00720AE9">
              <w:rPr>
                <w:rFonts w:cstheme="minorHAnsi"/>
                <w:color w:val="000000" w:themeColor="text1"/>
              </w:rPr>
              <w:t xml:space="preserve">approved </w:t>
            </w:r>
            <w:r w:rsidRPr="006A36A4">
              <w:rPr>
                <w:rFonts w:cstheme="minorHAnsi"/>
                <w:color w:val="000000" w:themeColor="text1"/>
              </w:rPr>
              <w:t>disposal facilities.</w:t>
            </w:r>
          </w:p>
          <w:p w14:paraId="0A726C92" w14:textId="58AEB0F1" w:rsidR="00952526" w:rsidRPr="006A36A4" w:rsidRDefault="004972F4" w:rsidP="620DA599">
            <w:pPr>
              <w:pStyle w:val="ListParagraph"/>
              <w:numPr>
                <w:ilvl w:val="0"/>
                <w:numId w:val="2"/>
              </w:numPr>
              <w:rPr>
                <w:color w:val="000000" w:themeColor="text1"/>
              </w:rPr>
            </w:pPr>
            <w:r w:rsidRPr="006A36A4">
              <w:rPr>
                <w:color w:val="000000" w:themeColor="text1"/>
              </w:rPr>
              <w:t>Biological material (including dead or dying stock)</w:t>
            </w:r>
            <w:r w:rsidR="00952526" w:rsidRPr="006A36A4">
              <w:rPr>
                <w:color w:val="000000" w:themeColor="text1"/>
              </w:rPr>
              <w:t xml:space="preserve"> </w:t>
            </w:r>
            <w:r w:rsidR="00952526" w:rsidRPr="006A36A4">
              <w:rPr>
                <w:i/>
                <w:iCs/>
                <w:color w:val="000000" w:themeColor="text1"/>
              </w:rPr>
              <w:t>will not</w:t>
            </w:r>
            <w:r w:rsidR="00952526" w:rsidRPr="006A36A4">
              <w:rPr>
                <w:color w:val="000000" w:themeColor="text1"/>
              </w:rPr>
              <w:t xml:space="preserve"> be directed to bait or burley manufacture unless the Company knows that the requirement to inactivate any pathogens and pests can be achieved (e.g.</w:t>
            </w:r>
            <w:r w:rsidR="152C55AE" w:rsidRPr="006A36A4">
              <w:rPr>
                <w:color w:val="000000" w:themeColor="text1"/>
              </w:rPr>
              <w:t>,</w:t>
            </w:r>
            <w:r w:rsidR="00952526" w:rsidRPr="006A36A4">
              <w:rPr>
                <w:color w:val="000000" w:themeColor="text1"/>
              </w:rPr>
              <w:t xml:space="preserve"> sterilisation </w:t>
            </w:r>
            <w:r w:rsidR="0065503C" w:rsidRPr="006A36A4">
              <w:rPr>
                <w:color w:val="000000" w:themeColor="text1"/>
              </w:rPr>
              <w:t xml:space="preserve">by </w:t>
            </w:r>
            <w:r w:rsidR="00952526" w:rsidRPr="006A36A4">
              <w:rPr>
                <w:color w:val="000000" w:themeColor="text1"/>
              </w:rPr>
              <w:t xml:space="preserve">heat treatment, </w:t>
            </w:r>
            <w:r w:rsidR="0065503C" w:rsidRPr="006A36A4">
              <w:rPr>
                <w:color w:val="000000" w:themeColor="text1"/>
              </w:rPr>
              <w:t>chlorination, etc</w:t>
            </w:r>
            <w:r w:rsidR="00952526" w:rsidRPr="006A36A4">
              <w:rPr>
                <w:color w:val="000000" w:themeColor="text1"/>
              </w:rPr>
              <w:t>).</w:t>
            </w:r>
          </w:p>
          <w:p w14:paraId="62BBD070" w14:textId="1C0BA4CF" w:rsidR="00952526" w:rsidRPr="006A36A4" w:rsidRDefault="00952526" w:rsidP="003E7726">
            <w:pPr>
              <w:pStyle w:val="ListParagraph"/>
              <w:numPr>
                <w:ilvl w:val="0"/>
                <w:numId w:val="2"/>
              </w:numPr>
              <w:rPr>
                <w:rFonts w:cstheme="minorHAnsi"/>
                <w:color w:val="000000" w:themeColor="text1"/>
              </w:rPr>
            </w:pPr>
            <w:r w:rsidRPr="006A36A4">
              <w:rPr>
                <w:rFonts w:cstheme="minorHAnsi"/>
              </w:rPr>
              <w:t xml:space="preserve">Refer also to the Contingency Plan: </w:t>
            </w:r>
            <w:r w:rsidRPr="006A36A4">
              <w:rPr>
                <w:rFonts w:cstheme="minorHAnsi"/>
                <w:b/>
                <w:bCs/>
              </w:rPr>
              <w:t xml:space="preserve">Appendix </w:t>
            </w:r>
            <w:r w:rsidR="002A41D1" w:rsidRPr="006A36A4">
              <w:rPr>
                <w:rFonts w:cstheme="minorHAnsi"/>
                <w:b/>
                <w:bCs/>
              </w:rPr>
              <w:t>4</w:t>
            </w:r>
          </w:p>
        </w:tc>
      </w:tr>
    </w:tbl>
    <w:p w14:paraId="25645C7D" w14:textId="77777777" w:rsidR="00E82716" w:rsidRPr="006A36A4" w:rsidRDefault="00E82716" w:rsidP="00E82716">
      <w:pPr>
        <w:rPr>
          <w:szCs w:val="22"/>
        </w:rPr>
      </w:pPr>
    </w:p>
    <w:p w14:paraId="3F030C45" w14:textId="77777777" w:rsidR="0008228F" w:rsidRDefault="0008228F">
      <w:pPr>
        <w:spacing w:before="0" w:after="0"/>
        <w:jc w:val="left"/>
        <w:rPr>
          <w:rFonts w:asciiTheme="majorHAnsi" w:eastAsiaTheme="majorEastAsia" w:hAnsiTheme="majorHAnsi" w:cstheme="majorBidi"/>
          <w:b/>
          <w:bCs/>
          <w:color w:val="2F5496" w:themeColor="accent1" w:themeShade="BF"/>
          <w:sz w:val="26"/>
          <w:szCs w:val="26"/>
          <w:lang w:val="en-GB" w:eastAsia="en-NZ"/>
        </w:rPr>
      </w:pPr>
      <w:bookmarkStart w:id="33" w:name="_Toc125113310"/>
      <w:r>
        <w:br w:type="page"/>
      </w:r>
    </w:p>
    <w:p w14:paraId="0217CC87" w14:textId="07115553" w:rsidR="008D55B8" w:rsidRPr="008D55B8" w:rsidRDefault="008D55B8" w:rsidP="008D55B8">
      <w:pPr>
        <w:pStyle w:val="Heading2"/>
      </w:pPr>
      <w:bookmarkStart w:id="34" w:name="_Toc129248779"/>
      <w:r w:rsidRPr="008D55B8">
        <w:t>Reporting Procedures for New Disease / Species Detected</w:t>
      </w:r>
      <w:bookmarkEnd w:id="33"/>
      <w:bookmarkEnd w:id="34"/>
    </w:p>
    <w:p w14:paraId="29623A00" w14:textId="77777777" w:rsidR="00013020" w:rsidRDefault="007600A8" w:rsidP="00013020">
      <w:pPr>
        <w:ind w:left="360"/>
        <w:rPr>
          <w:rFonts w:cstheme="minorHAnsi"/>
          <w:szCs w:val="22"/>
        </w:rPr>
      </w:pPr>
      <w:r w:rsidRPr="006A36A4">
        <w:rPr>
          <w:rFonts w:cstheme="minorHAnsi"/>
          <w:szCs w:val="22"/>
        </w:rPr>
        <w:t>Standard operating procedures i</w:t>
      </w:r>
      <w:r w:rsidR="009F384D" w:rsidRPr="006A36A4">
        <w:rPr>
          <w:rFonts w:cstheme="minorHAnsi"/>
          <w:szCs w:val="22"/>
        </w:rPr>
        <w:t>f a new disease or unwanted organism is detected</w:t>
      </w:r>
      <w:r w:rsidRPr="006A36A4">
        <w:rPr>
          <w:rFonts w:cstheme="minorHAnsi"/>
          <w:szCs w:val="22"/>
        </w:rPr>
        <w:t>:</w:t>
      </w:r>
    </w:p>
    <w:p w14:paraId="72B986BB" w14:textId="19F50F81" w:rsidR="000F0457" w:rsidRPr="0008228F" w:rsidRDefault="00013020" w:rsidP="0008228F">
      <w:pPr>
        <w:ind w:left="360"/>
        <w:rPr>
          <w:rFonts w:eastAsiaTheme="majorEastAsia" w:cstheme="minorHAnsi"/>
          <w:szCs w:val="22"/>
          <w:lang w:val="en-GB" w:eastAsia="en-NZ"/>
        </w:rPr>
      </w:pPr>
      <w:r w:rsidRPr="00BD13EA">
        <w:rPr>
          <w:rFonts w:cstheme="minorHAnsi"/>
          <w:b/>
          <w:bCs/>
          <w:color w:val="000000" w:themeColor="text1"/>
          <w:szCs w:val="22"/>
        </w:rPr>
        <w:t xml:space="preserve">If there is any doubt as to the status of an identified organism, staff can check in with the Biosecurity Coordinator or with MPI (0800 80 99 66 or </w:t>
      </w:r>
      <w:hyperlink r:id="rId47" w:history="1">
        <w:r w:rsidRPr="00BD13EA">
          <w:rPr>
            <w:rStyle w:val="Hyperlink"/>
            <w:rFonts w:cstheme="minorHAnsi"/>
            <w:b/>
            <w:bCs/>
            <w:szCs w:val="22"/>
          </w:rPr>
          <w:t>https://report.mpi.govt.nz/pest/</w:t>
        </w:r>
      </w:hyperlink>
      <w:r w:rsidRPr="00BD13EA">
        <w:rPr>
          <w:rFonts w:cstheme="minorHAnsi"/>
          <w:b/>
          <w:bCs/>
          <w:color w:val="000000" w:themeColor="text1"/>
          <w:szCs w:val="22"/>
        </w:rPr>
        <w:t>).</w:t>
      </w:r>
    </w:p>
    <w:p w14:paraId="78E547BE" w14:textId="41B8E933" w:rsidR="007600A8" w:rsidRPr="006A36A4" w:rsidRDefault="007600A8" w:rsidP="000F0457">
      <w:pPr>
        <w:ind w:left="360"/>
        <w:rPr>
          <w:rFonts w:eastAsiaTheme="majorEastAsia" w:cstheme="minorHAnsi"/>
          <w:szCs w:val="22"/>
          <w:lang w:val="en-GB" w:eastAsia="en-NZ"/>
        </w:rPr>
      </w:pPr>
      <w:r w:rsidRPr="006A36A4">
        <w:rPr>
          <w:rFonts w:cstheme="minorHAnsi"/>
          <w:noProof/>
          <w:szCs w:val="22"/>
        </w:rPr>
        <w:drawing>
          <wp:inline distT="0" distB="0" distL="0" distR="0" wp14:anchorId="711DA1C6" wp14:editId="60E649DD">
            <wp:extent cx="5467350" cy="3152775"/>
            <wp:effectExtent l="19050" t="0" r="3810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6ED22702" w14:textId="77777777" w:rsidR="00941A07" w:rsidRPr="006A36A4" w:rsidRDefault="00941A07" w:rsidP="00DE1E38">
      <w:pPr>
        <w:rPr>
          <w:rFonts w:eastAsiaTheme="minorHAnsi" w:cstheme="minorHAnsi"/>
          <w:szCs w:val="22"/>
          <w:lang w:eastAsia="en-US"/>
        </w:rPr>
      </w:pPr>
    </w:p>
    <w:p w14:paraId="3FD2BF11" w14:textId="6EF2AFD8" w:rsidR="00512FB0" w:rsidRPr="003B1CAF" w:rsidRDefault="003B1CAF" w:rsidP="003B1CAF">
      <w:pPr>
        <w:pStyle w:val="Heading2"/>
      </w:pPr>
      <w:bookmarkStart w:id="35" w:name="_Toc129248780"/>
      <w:r w:rsidRPr="003B1CAF">
        <w:t>Training</w:t>
      </w:r>
      <w:bookmarkEnd w:id="35"/>
    </w:p>
    <w:p w14:paraId="4B9DE582" w14:textId="77777777" w:rsidR="00825B52" w:rsidRPr="006A36A4" w:rsidRDefault="00643952" w:rsidP="00D77BA2">
      <w:pPr>
        <w:ind w:left="360"/>
        <w:rPr>
          <w:rFonts w:cstheme="minorHAnsi"/>
          <w:color w:val="000000" w:themeColor="text1"/>
          <w:szCs w:val="22"/>
        </w:rPr>
      </w:pPr>
      <w:r w:rsidRPr="006A36A4">
        <w:rPr>
          <w:rFonts w:cstheme="minorHAnsi"/>
          <w:color w:val="000000" w:themeColor="text1"/>
          <w:szCs w:val="22"/>
        </w:rPr>
        <w:t>It is</w:t>
      </w:r>
      <w:r w:rsidR="00747479" w:rsidRPr="006A36A4">
        <w:rPr>
          <w:rFonts w:cstheme="minorHAnsi"/>
          <w:color w:val="000000" w:themeColor="text1"/>
          <w:szCs w:val="22"/>
        </w:rPr>
        <w:t xml:space="preserve"> important that </w:t>
      </w:r>
      <w:r w:rsidR="00D874AE" w:rsidRPr="006A36A4">
        <w:rPr>
          <w:rFonts w:cstheme="minorHAnsi"/>
          <w:color w:val="000000" w:themeColor="text1"/>
          <w:szCs w:val="22"/>
        </w:rPr>
        <w:t>staff know why biosecurity is important and understand their role in managing the risks to the environment and the business</w:t>
      </w:r>
      <w:r w:rsidR="00825B52" w:rsidRPr="006A36A4">
        <w:rPr>
          <w:rFonts w:cstheme="minorHAnsi"/>
          <w:color w:val="000000" w:themeColor="text1"/>
          <w:szCs w:val="22"/>
        </w:rPr>
        <w:t>.</w:t>
      </w:r>
      <w:r w:rsidR="00D874AE" w:rsidRPr="006A36A4">
        <w:rPr>
          <w:rFonts w:cstheme="minorHAnsi"/>
          <w:color w:val="000000" w:themeColor="text1"/>
          <w:szCs w:val="22"/>
        </w:rPr>
        <w:t xml:space="preserve"> </w:t>
      </w:r>
    </w:p>
    <w:p w14:paraId="27DD6EF6" w14:textId="4514D78C" w:rsidR="00D77BA2" w:rsidRPr="006A36A4" w:rsidRDefault="000C0817" w:rsidP="00D77BA2">
      <w:pPr>
        <w:ind w:left="360"/>
        <w:rPr>
          <w:rFonts w:cstheme="minorHAnsi"/>
          <w:color w:val="000000" w:themeColor="text1"/>
          <w:szCs w:val="22"/>
        </w:rPr>
      </w:pPr>
      <w:r w:rsidRPr="006A36A4">
        <w:rPr>
          <w:rFonts w:cstheme="minorHAnsi"/>
          <w:color w:val="000000" w:themeColor="text1"/>
          <w:szCs w:val="22"/>
        </w:rPr>
        <w:t>Staff</w:t>
      </w:r>
      <w:r w:rsidR="00825B52" w:rsidRPr="006A36A4">
        <w:rPr>
          <w:rFonts w:cstheme="minorHAnsi"/>
          <w:color w:val="000000" w:themeColor="text1"/>
          <w:szCs w:val="22"/>
        </w:rPr>
        <w:t xml:space="preserve"> biosecurity</w:t>
      </w:r>
      <w:r w:rsidRPr="006A36A4">
        <w:rPr>
          <w:rFonts w:cstheme="minorHAnsi"/>
          <w:color w:val="000000" w:themeColor="text1"/>
          <w:szCs w:val="22"/>
        </w:rPr>
        <w:t xml:space="preserve"> training </w:t>
      </w:r>
      <w:r w:rsidR="00440895" w:rsidRPr="006A36A4">
        <w:rPr>
          <w:rFonts w:cstheme="minorHAnsi"/>
          <w:color w:val="000000" w:themeColor="text1"/>
          <w:szCs w:val="22"/>
        </w:rPr>
        <w:t>will</w:t>
      </w:r>
      <w:r w:rsidR="003E2B5E" w:rsidRPr="006A36A4">
        <w:rPr>
          <w:rFonts w:cstheme="minorHAnsi"/>
          <w:color w:val="000000" w:themeColor="text1"/>
          <w:szCs w:val="22"/>
        </w:rPr>
        <w:t xml:space="preserve"> include</w:t>
      </w:r>
      <w:r w:rsidR="00941A07" w:rsidRPr="006A36A4">
        <w:rPr>
          <w:rStyle w:val="FootnoteReference"/>
          <w:color w:val="000000" w:themeColor="text1"/>
          <w:szCs w:val="22"/>
        </w:rPr>
        <w:footnoteReference w:id="11"/>
      </w:r>
      <w:r w:rsidRPr="006A36A4">
        <w:rPr>
          <w:rFonts w:cstheme="minorHAnsi"/>
          <w:color w:val="000000" w:themeColor="text1"/>
          <w:szCs w:val="22"/>
        </w:rPr>
        <w:t>:</w:t>
      </w:r>
    </w:p>
    <w:p w14:paraId="328E77E1" w14:textId="77777777" w:rsidR="00620F85" w:rsidRPr="006A36A4" w:rsidRDefault="00620F85" w:rsidP="00620F85">
      <w:pPr>
        <w:pStyle w:val="ListParagraph"/>
        <w:numPr>
          <w:ilvl w:val="0"/>
          <w:numId w:val="3"/>
        </w:numPr>
        <w:rPr>
          <w:color w:val="000000" w:themeColor="text1"/>
          <w:lang w:eastAsia="en-NZ"/>
        </w:rPr>
      </w:pPr>
      <w:r w:rsidRPr="006A36A4">
        <w:rPr>
          <w:color w:val="000000" w:themeColor="text1"/>
          <w:lang w:eastAsia="en-NZ"/>
        </w:rPr>
        <w:t>The Farm Manager (and/or other staff responsible for Biosecurity) will receive biosecurity training that will include:</w:t>
      </w:r>
    </w:p>
    <w:p w14:paraId="1E99B4E7" w14:textId="77777777" w:rsidR="00620F85" w:rsidRPr="006A36A4" w:rsidRDefault="00620F85" w:rsidP="00620F85">
      <w:pPr>
        <w:pStyle w:val="ListParagraph"/>
        <w:numPr>
          <w:ilvl w:val="1"/>
          <w:numId w:val="3"/>
        </w:numPr>
        <w:rPr>
          <w:rFonts w:cstheme="minorHAnsi"/>
          <w:color w:val="000000" w:themeColor="text1"/>
        </w:rPr>
      </w:pPr>
      <w:r w:rsidRPr="006A36A4">
        <w:rPr>
          <w:rFonts w:cstheme="minorHAnsi"/>
          <w:color w:val="000000" w:themeColor="text1"/>
        </w:rPr>
        <w:t>A review of the A+ Pacific Oyster Biosecurity Standards and this biosecurity management plan.</w:t>
      </w:r>
    </w:p>
    <w:p w14:paraId="09BDC44F" w14:textId="77777777" w:rsidR="00620F85" w:rsidRPr="006A36A4" w:rsidRDefault="00620F85" w:rsidP="00620F85">
      <w:pPr>
        <w:pStyle w:val="ListParagraph"/>
        <w:numPr>
          <w:ilvl w:val="1"/>
          <w:numId w:val="3"/>
        </w:numPr>
        <w:rPr>
          <w:rFonts w:cstheme="minorHAnsi"/>
          <w:color w:val="000000" w:themeColor="text1"/>
        </w:rPr>
      </w:pPr>
      <w:r w:rsidRPr="006A36A4">
        <w:rPr>
          <w:rFonts w:cstheme="minorHAnsi"/>
          <w:color w:val="000000" w:themeColor="text1"/>
        </w:rPr>
        <w:t>A review of the biosecurity status of other industry Operational Zones.</w:t>
      </w:r>
    </w:p>
    <w:p w14:paraId="5020BBA0" w14:textId="77777777" w:rsidR="00620F85" w:rsidRPr="006A36A4" w:rsidRDefault="00620F85" w:rsidP="00620F85">
      <w:pPr>
        <w:pStyle w:val="ListParagraph"/>
        <w:numPr>
          <w:ilvl w:val="1"/>
          <w:numId w:val="3"/>
        </w:numPr>
        <w:rPr>
          <w:rFonts w:cstheme="minorHAnsi"/>
          <w:color w:val="000000" w:themeColor="text1"/>
        </w:rPr>
      </w:pPr>
      <w:r w:rsidRPr="006A36A4">
        <w:rPr>
          <w:rFonts w:cstheme="minorHAnsi"/>
          <w:color w:val="000000" w:themeColor="text1"/>
        </w:rPr>
        <w:t>The importance of maintaining stock records for traceability purposes during a biosecurity event.</w:t>
      </w:r>
    </w:p>
    <w:p w14:paraId="12CADA6B" w14:textId="77777777" w:rsidR="00620F85" w:rsidRPr="006A36A4" w:rsidRDefault="00620F85" w:rsidP="00620F85">
      <w:pPr>
        <w:pStyle w:val="ListParagraph"/>
        <w:numPr>
          <w:ilvl w:val="1"/>
          <w:numId w:val="3"/>
        </w:numPr>
        <w:rPr>
          <w:rFonts w:cstheme="minorHAnsi"/>
          <w:color w:val="000000" w:themeColor="text1"/>
        </w:rPr>
      </w:pPr>
      <w:r w:rsidRPr="006A36A4">
        <w:rPr>
          <w:rFonts w:cstheme="minorHAnsi"/>
          <w:color w:val="000000" w:themeColor="text1"/>
        </w:rPr>
        <w:t>Identification of normal healthy stock – appearance and behaviour.</w:t>
      </w:r>
    </w:p>
    <w:p w14:paraId="0B2A06ED" w14:textId="77777777" w:rsidR="00620F85" w:rsidRPr="006A36A4" w:rsidRDefault="00620F85" w:rsidP="00620F85">
      <w:pPr>
        <w:pStyle w:val="ListParagraph"/>
        <w:numPr>
          <w:ilvl w:val="1"/>
          <w:numId w:val="3"/>
        </w:numPr>
        <w:rPr>
          <w:rFonts w:cstheme="minorHAnsi"/>
          <w:color w:val="000000" w:themeColor="text1"/>
        </w:rPr>
      </w:pPr>
      <w:r w:rsidRPr="006A36A4">
        <w:rPr>
          <w:rFonts w:cstheme="minorHAnsi"/>
          <w:color w:val="000000" w:themeColor="text1"/>
        </w:rPr>
        <w:t xml:space="preserve">Identification of unhealthy stock – signs of abnormal health and abnormal behaviours. </w:t>
      </w:r>
    </w:p>
    <w:p w14:paraId="66587395" w14:textId="77777777" w:rsidR="00620F85" w:rsidRPr="006A36A4" w:rsidRDefault="00620F85" w:rsidP="00620F85">
      <w:pPr>
        <w:pStyle w:val="ListParagraph"/>
        <w:numPr>
          <w:ilvl w:val="1"/>
          <w:numId w:val="3"/>
        </w:numPr>
        <w:rPr>
          <w:rFonts w:cstheme="minorHAnsi"/>
          <w:color w:val="000000" w:themeColor="text1"/>
        </w:rPr>
      </w:pPr>
      <w:r w:rsidRPr="006A36A4">
        <w:rPr>
          <w:rFonts w:cstheme="minorHAnsi"/>
          <w:color w:val="000000" w:themeColor="text1"/>
        </w:rPr>
        <w:t>The appearance of unwanted marine pests, how to use the sample kit to sample unknown pest/diseased organisms, who to contact and where to send samples.</w:t>
      </w:r>
    </w:p>
    <w:p w14:paraId="6A5711E3" w14:textId="77777777" w:rsidR="00620F85" w:rsidRPr="006A36A4" w:rsidRDefault="00620F85" w:rsidP="00620F85">
      <w:pPr>
        <w:pStyle w:val="ListParagraph"/>
        <w:numPr>
          <w:ilvl w:val="1"/>
          <w:numId w:val="3"/>
        </w:numPr>
        <w:rPr>
          <w:rFonts w:cstheme="minorHAnsi"/>
          <w:color w:val="000000" w:themeColor="text1"/>
        </w:rPr>
      </w:pPr>
      <w:r w:rsidRPr="006A36A4">
        <w:rPr>
          <w:rFonts w:cstheme="minorHAnsi"/>
          <w:color w:val="000000" w:themeColor="text1"/>
        </w:rPr>
        <w:t>The importance of regular inspection and surveillance for marine pests and shellfish diseases to the industry, environment and for market access.</w:t>
      </w:r>
    </w:p>
    <w:p w14:paraId="29562DD9" w14:textId="77777777" w:rsidR="00620F85" w:rsidRPr="006A36A4" w:rsidRDefault="00620F85" w:rsidP="00620F85">
      <w:pPr>
        <w:pStyle w:val="ListParagraph"/>
        <w:numPr>
          <w:ilvl w:val="1"/>
          <w:numId w:val="3"/>
        </w:numPr>
        <w:rPr>
          <w:rFonts w:cstheme="minorHAnsi"/>
          <w:color w:val="000000" w:themeColor="text1"/>
        </w:rPr>
      </w:pPr>
      <w:r w:rsidRPr="006A36A4">
        <w:rPr>
          <w:rFonts w:cstheme="minorHAnsi"/>
          <w:color w:val="000000" w:themeColor="text1"/>
        </w:rPr>
        <w:t>Environmental parameters to measure and record (DO, water temperature, phytoplankton), and why they are important if a shellfish health issue is suspected.</w:t>
      </w:r>
    </w:p>
    <w:p w14:paraId="6A29A563" w14:textId="77777777" w:rsidR="00620F85" w:rsidRPr="006A36A4" w:rsidRDefault="00620F85" w:rsidP="00620F85">
      <w:pPr>
        <w:pStyle w:val="ListParagraph"/>
        <w:numPr>
          <w:ilvl w:val="1"/>
          <w:numId w:val="3"/>
        </w:numPr>
        <w:rPr>
          <w:rFonts w:cstheme="minorHAnsi"/>
          <w:color w:val="000000" w:themeColor="text1"/>
        </w:rPr>
      </w:pPr>
      <w:r w:rsidRPr="006A36A4">
        <w:rPr>
          <w:rFonts w:cstheme="minorHAnsi"/>
          <w:color w:val="000000" w:themeColor="text1"/>
        </w:rPr>
        <w:t>How biosecurity is regulated in New Zealand (Biosecurity Act 1993) and their role in the Government-Industry Agreement on Biosecurity (that the marine farming industry is a signatory to).</w:t>
      </w:r>
    </w:p>
    <w:p w14:paraId="743417CE" w14:textId="787DACBC" w:rsidR="00D77BA2" w:rsidRPr="006A36A4" w:rsidRDefault="002C32A5" w:rsidP="008726EF">
      <w:pPr>
        <w:pStyle w:val="ListParagraph"/>
        <w:numPr>
          <w:ilvl w:val="0"/>
          <w:numId w:val="3"/>
        </w:numPr>
        <w:rPr>
          <w:rFonts w:cstheme="minorHAnsi"/>
          <w:color w:val="000000" w:themeColor="text1"/>
          <w:lang w:eastAsia="en-NZ"/>
        </w:rPr>
      </w:pPr>
      <w:r w:rsidRPr="006A36A4">
        <w:rPr>
          <w:rFonts w:cstheme="minorHAnsi"/>
          <w:color w:val="000000" w:themeColor="text1"/>
          <w:lang w:eastAsia="en-NZ"/>
        </w:rPr>
        <w:t>Refresher training for</w:t>
      </w:r>
      <w:r w:rsidR="005A2F40" w:rsidRPr="006A36A4">
        <w:rPr>
          <w:rFonts w:cstheme="minorHAnsi"/>
          <w:color w:val="000000" w:themeColor="text1"/>
          <w:lang w:eastAsia="en-NZ"/>
        </w:rPr>
        <w:t xml:space="preserve"> </w:t>
      </w:r>
      <w:r w:rsidR="00440895" w:rsidRPr="006A36A4">
        <w:rPr>
          <w:rFonts w:cstheme="minorHAnsi"/>
          <w:color w:val="000000" w:themeColor="text1"/>
          <w:lang w:eastAsia="en-NZ"/>
        </w:rPr>
        <w:t xml:space="preserve">general staff </w:t>
      </w:r>
      <w:r w:rsidRPr="006A36A4">
        <w:rPr>
          <w:rFonts w:cstheme="minorHAnsi"/>
          <w:color w:val="000000" w:themeColor="text1"/>
          <w:lang w:eastAsia="en-NZ"/>
        </w:rPr>
        <w:t>and</w:t>
      </w:r>
      <w:r w:rsidR="00D77BA2" w:rsidRPr="006A36A4">
        <w:rPr>
          <w:rFonts w:cstheme="minorHAnsi"/>
          <w:color w:val="000000" w:themeColor="text1"/>
          <w:lang w:eastAsia="en-NZ"/>
        </w:rPr>
        <w:t xml:space="preserve"> discuss</w:t>
      </w:r>
      <w:r w:rsidRPr="006A36A4">
        <w:rPr>
          <w:rFonts w:cstheme="minorHAnsi"/>
          <w:color w:val="000000" w:themeColor="text1"/>
          <w:lang w:eastAsia="en-NZ"/>
        </w:rPr>
        <w:t>ion of</w:t>
      </w:r>
      <w:r w:rsidR="00D77BA2" w:rsidRPr="006A36A4">
        <w:rPr>
          <w:rFonts w:cstheme="minorHAnsi"/>
          <w:color w:val="000000" w:themeColor="text1"/>
          <w:lang w:eastAsia="en-NZ"/>
        </w:rPr>
        <w:t xml:space="preserve"> operational matters – including </w:t>
      </w:r>
      <w:r w:rsidR="009F384D" w:rsidRPr="006A36A4">
        <w:rPr>
          <w:rFonts w:cstheme="minorHAnsi"/>
          <w:color w:val="000000" w:themeColor="text1"/>
          <w:lang w:eastAsia="en-NZ"/>
        </w:rPr>
        <w:t>the Biosecurity Management P</w:t>
      </w:r>
      <w:r w:rsidR="00D77BA2" w:rsidRPr="006A36A4">
        <w:rPr>
          <w:rFonts w:cstheme="minorHAnsi"/>
          <w:color w:val="000000" w:themeColor="text1"/>
          <w:lang w:eastAsia="en-NZ"/>
        </w:rPr>
        <w:t>lan</w:t>
      </w:r>
      <w:r w:rsidRPr="006A36A4">
        <w:rPr>
          <w:rFonts w:cstheme="minorHAnsi"/>
          <w:color w:val="000000" w:themeColor="text1"/>
          <w:lang w:eastAsia="en-NZ"/>
        </w:rPr>
        <w:t xml:space="preserve"> – as per details in </w:t>
      </w:r>
      <w:r w:rsidRPr="006A36A4">
        <w:rPr>
          <w:rFonts w:cstheme="minorHAnsi"/>
          <w:b/>
          <w:bCs/>
          <w:color w:val="000000" w:themeColor="text1"/>
          <w:lang w:eastAsia="en-NZ"/>
        </w:rPr>
        <w:t>Appendix 2.</w:t>
      </w:r>
    </w:p>
    <w:p w14:paraId="360E172E" w14:textId="77777777" w:rsidR="00952526" w:rsidRPr="006A36A4" w:rsidRDefault="00952526" w:rsidP="00952526">
      <w:pPr>
        <w:pStyle w:val="ListParagraph"/>
        <w:ind w:left="1440"/>
        <w:rPr>
          <w:rFonts w:cstheme="minorHAnsi"/>
          <w:color w:val="000000" w:themeColor="text1"/>
          <w:lang w:eastAsia="en-NZ"/>
        </w:rPr>
      </w:pPr>
    </w:p>
    <w:p w14:paraId="7E2E61E3" w14:textId="77234759" w:rsidR="008756BF" w:rsidRPr="006A36A4" w:rsidRDefault="008756BF" w:rsidP="008726EF">
      <w:pPr>
        <w:pStyle w:val="ListParagraph"/>
        <w:numPr>
          <w:ilvl w:val="0"/>
          <w:numId w:val="3"/>
        </w:numPr>
        <w:rPr>
          <w:rFonts w:cstheme="minorHAnsi"/>
          <w:color w:val="000000" w:themeColor="text1"/>
          <w:lang w:eastAsia="en-NZ"/>
        </w:rPr>
      </w:pPr>
      <w:r w:rsidRPr="006A36A4">
        <w:rPr>
          <w:rFonts w:cstheme="minorHAnsi"/>
          <w:color w:val="000000" w:themeColor="text1"/>
          <w:lang w:eastAsia="en-NZ"/>
        </w:rPr>
        <w:t xml:space="preserve">All staff </w:t>
      </w:r>
      <w:r w:rsidR="00440895" w:rsidRPr="006A36A4">
        <w:rPr>
          <w:rFonts w:cstheme="minorHAnsi"/>
          <w:color w:val="000000" w:themeColor="text1"/>
          <w:lang w:eastAsia="en-NZ"/>
        </w:rPr>
        <w:t>will</w:t>
      </w:r>
      <w:r w:rsidRPr="006A36A4">
        <w:rPr>
          <w:rFonts w:cstheme="minorHAnsi"/>
          <w:color w:val="000000" w:themeColor="text1"/>
          <w:lang w:eastAsia="en-NZ"/>
        </w:rPr>
        <w:t xml:space="preserve"> be given </w:t>
      </w:r>
      <w:r w:rsidRPr="006A36A4">
        <w:rPr>
          <w:rFonts w:cstheme="minorHAnsi"/>
          <w:color w:val="000000" w:themeColor="text1"/>
        </w:rPr>
        <w:t>within a month of starting and as an annual refresher course</w:t>
      </w:r>
      <w:r w:rsidRPr="006A36A4">
        <w:rPr>
          <w:rFonts w:cstheme="minorHAnsi"/>
          <w:color w:val="000000" w:themeColor="text1"/>
          <w:lang w:eastAsia="en-NZ"/>
        </w:rPr>
        <w:t>:</w:t>
      </w:r>
    </w:p>
    <w:p w14:paraId="76F0392F" w14:textId="27A4957F" w:rsidR="009F384D" w:rsidRPr="006A36A4" w:rsidRDefault="008756BF" w:rsidP="008726EF">
      <w:pPr>
        <w:pStyle w:val="ListParagraph"/>
        <w:numPr>
          <w:ilvl w:val="1"/>
          <w:numId w:val="3"/>
        </w:numPr>
        <w:rPr>
          <w:rFonts w:cstheme="minorHAnsi"/>
          <w:color w:val="000000" w:themeColor="text1"/>
          <w:lang w:eastAsia="en-NZ"/>
        </w:rPr>
      </w:pPr>
      <w:r w:rsidRPr="006A36A4">
        <w:rPr>
          <w:rFonts w:cstheme="minorHAnsi"/>
          <w:color w:val="000000" w:themeColor="text1"/>
          <w:lang w:eastAsia="en-NZ"/>
        </w:rPr>
        <w:t>Basic biosecurity k</w:t>
      </w:r>
      <w:r w:rsidR="009F384D" w:rsidRPr="006A36A4">
        <w:rPr>
          <w:rFonts w:cstheme="minorHAnsi"/>
          <w:color w:val="000000" w:themeColor="text1"/>
          <w:lang w:eastAsia="en-NZ"/>
        </w:rPr>
        <w:t>nowledge of A</w:t>
      </w:r>
      <w:r w:rsidR="00952526" w:rsidRPr="006A36A4">
        <w:rPr>
          <w:rFonts w:cstheme="minorHAnsi"/>
          <w:color w:val="000000" w:themeColor="text1"/>
          <w:lang w:eastAsia="en-NZ"/>
        </w:rPr>
        <w:t>Q</w:t>
      </w:r>
      <w:r w:rsidR="009F384D" w:rsidRPr="006A36A4">
        <w:rPr>
          <w:rFonts w:cstheme="minorHAnsi"/>
          <w:color w:val="000000" w:themeColor="text1"/>
          <w:lang w:eastAsia="en-NZ"/>
        </w:rPr>
        <w:t>NZ’s background documentation and expectations for Biosecurity Management</w:t>
      </w:r>
      <w:r w:rsidRPr="006A36A4">
        <w:rPr>
          <w:rFonts w:cstheme="minorHAnsi"/>
          <w:color w:val="000000" w:themeColor="text1"/>
          <w:lang w:eastAsia="en-NZ"/>
        </w:rPr>
        <w:t>, including</w:t>
      </w:r>
      <w:r w:rsidR="009F384D" w:rsidRPr="006A36A4">
        <w:rPr>
          <w:rFonts w:cstheme="minorHAnsi"/>
          <w:color w:val="000000" w:themeColor="text1"/>
          <w:lang w:eastAsia="en-NZ"/>
        </w:rPr>
        <w:t xml:space="preserve"> industry </w:t>
      </w:r>
      <w:r w:rsidRPr="006A36A4">
        <w:rPr>
          <w:rFonts w:cstheme="minorHAnsi"/>
          <w:color w:val="000000" w:themeColor="text1"/>
          <w:lang w:eastAsia="en-NZ"/>
        </w:rPr>
        <w:t xml:space="preserve">changes </w:t>
      </w:r>
      <w:r w:rsidR="009F384D" w:rsidRPr="006A36A4">
        <w:rPr>
          <w:rFonts w:cstheme="minorHAnsi"/>
          <w:color w:val="000000" w:themeColor="text1"/>
          <w:lang w:eastAsia="en-NZ"/>
        </w:rPr>
        <w:t>over time</w:t>
      </w:r>
      <w:r w:rsidR="0065503C" w:rsidRPr="006A36A4">
        <w:rPr>
          <w:rFonts w:cstheme="minorHAnsi"/>
          <w:color w:val="000000" w:themeColor="text1"/>
          <w:lang w:eastAsia="en-NZ"/>
        </w:rPr>
        <w:t>.</w:t>
      </w:r>
    </w:p>
    <w:p w14:paraId="52F6CEA8" w14:textId="6F1E2A2D" w:rsidR="008756BF" w:rsidRPr="006A36A4" w:rsidRDefault="00952526" w:rsidP="008726EF">
      <w:pPr>
        <w:pStyle w:val="ListParagraph"/>
        <w:numPr>
          <w:ilvl w:val="1"/>
          <w:numId w:val="3"/>
        </w:numPr>
        <w:rPr>
          <w:rFonts w:cstheme="minorHAnsi"/>
          <w:color w:val="000000" w:themeColor="text1"/>
          <w:lang w:eastAsia="en-NZ"/>
        </w:rPr>
      </w:pPr>
      <w:r w:rsidRPr="006A36A4">
        <w:rPr>
          <w:rFonts w:cstheme="minorHAnsi"/>
          <w:color w:val="000000" w:themeColor="text1"/>
        </w:rPr>
        <w:t>B</w:t>
      </w:r>
      <w:r w:rsidR="008756BF" w:rsidRPr="006A36A4">
        <w:rPr>
          <w:rFonts w:cstheme="minorHAnsi"/>
          <w:color w:val="000000" w:themeColor="text1"/>
        </w:rPr>
        <w:t xml:space="preserve">asic biosecurity training, including the appearance of, effects of, and reporting mechanisms for, legislated notifiable pests and signs of </w:t>
      </w:r>
      <w:proofErr w:type="gramStart"/>
      <w:r w:rsidR="008756BF" w:rsidRPr="006A36A4">
        <w:rPr>
          <w:rFonts w:cstheme="minorHAnsi"/>
          <w:color w:val="000000" w:themeColor="text1"/>
        </w:rPr>
        <w:t>diseases</w:t>
      </w:r>
      <w:proofErr w:type="gramEnd"/>
    </w:p>
    <w:p w14:paraId="36DB3852" w14:textId="41276456" w:rsidR="00F121A8" w:rsidRPr="006A36A4" w:rsidRDefault="00F121A8" w:rsidP="008726EF">
      <w:pPr>
        <w:pStyle w:val="ListParagraph"/>
        <w:numPr>
          <w:ilvl w:val="1"/>
          <w:numId w:val="3"/>
        </w:numPr>
        <w:rPr>
          <w:rFonts w:cstheme="minorHAnsi"/>
          <w:color w:val="000000" w:themeColor="text1"/>
          <w:lang w:eastAsia="en-NZ"/>
        </w:rPr>
      </w:pPr>
      <w:r w:rsidRPr="006A36A4">
        <w:rPr>
          <w:rFonts w:cstheme="minorHAnsi"/>
          <w:color w:val="000000" w:themeColor="text1"/>
          <w:lang w:eastAsia="en-NZ"/>
        </w:rPr>
        <w:t xml:space="preserve">Knowledge of </w:t>
      </w:r>
      <w:r w:rsidR="00BC6DFA" w:rsidRPr="006A36A4">
        <w:rPr>
          <w:rFonts w:cstheme="minorHAnsi"/>
          <w:color w:val="000000" w:themeColor="text1"/>
          <w:lang w:eastAsia="en-NZ"/>
        </w:rPr>
        <w:t xml:space="preserve">the </w:t>
      </w:r>
      <w:r w:rsidRPr="006A36A4">
        <w:rPr>
          <w:rFonts w:cstheme="minorHAnsi"/>
          <w:color w:val="000000" w:themeColor="text1"/>
          <w:lang w:eastAsia="en-NZ"/>
        </w:rPr>
        <w:t xml:space="preserve">contingency plan </w:t>
      </w:r>
      <w:r w:rsidR="00BC6DFA" w:rsidRPr="006A36A4">
        <w:rPr>
          <w:rFonts w:cstheme="minorHAnsi"/>
          <w:color w:val="000000" w:themeColor="text1"/>
          <w:lang w:eastAsia="en-NZ"/>
        </w:rPr>
        <w:t>(</w:t>
      </w:r>
      <w:r w:rsidRPr="006A36A4">
        <w:rPr>
          <w:rFonts w:cstheme="minorHAnsi"/>
          <w:color w:val="000000" w:themeColor="text1"/>
          <w:lang w:eastAsia="en-NZ"/>
        </w:rPr>
        <w:t>i</w:t>
      </w:r>
      <w:r w:rsidR="0065503C" w:rsidRPr="006A36A4">
        <w:rPr>
          <w:rFonts w:cstheme="minorHAnsi"/>
          <w:color w:val="000000" w:themeColor="text1"/>
          <w:lang w:eastAsia="en-NZ"/>
        </w:rPr>
        <w:t>.e.</w:t>
      </w:r>
      <w:r w:rsidR="004A6D77" w:rsidRPr="006A36A4">
        <w:rPr>
          <w:rFonts w:cstheme="minorHAnsi"/>
          <w:color w:val="000000" w:themeColor="text1"/>
          <w:lang w:eastAsia="en-NZ"/>
        </w:rPr>
        <w:t>,</w:t>
      </w:r>
      <w:r w:rsidRPr="006A36A4">
        <w:rPr>
          <w:rFonts w:cstheme="minorHAnsi"/>
          <w:color w:val="000000" w:themeColor="text1"/>
          <w:lang w:eastAsia="en-NZ"/>
        </w:rPr>
        <w:t xml:space="preserve"> steps to be taken in an extreme event</w:t>
      </w:r>
      <w:r w:rsidR="004A6D77" w:rsidRPr="006A36A4">
        <w:rPr>
          <w:rFonts w:cstheme="minorHAnsi"/>
          <w:color w:val="000000" w:themeColor="text1"/>
          <w:lang w:eastAsia="en-NZ"/>
        </w:rPr>
        <w:t xml:space="preserve"> or potential biosecurity event</w:t>
      </w:r>
      <w:r w:rsidR="00BC6DFA" w:rsidRPr="006A36A4">
        <w:rPr>
          <w:rFonts w:cstheme="minorHAnsi"/>
          <w:color w:val="000000" w:themeColor="text1"/>
          <w:lang w:eastAsia="en-NZ"/>
        </w:rPr>
        <w:t>)</w:t>
      </w:r>
      <w:r w:rsidR="0065503C" w:rsidRPr="006A36A4">
        <w:rPr>
          <w:rFonts w:cstheme="minorHAnsi"/>
          <w:color w:val="000000" w:themeColor="text1"/>
          <w:lang w:eastAsia="en-NZ"/>
        </w:rPr>
        <w:t>.</w:t>
      </w:r>
    </w:p>
    <w:p w14:paraId="69858AF1" w14:textId="7AB70D40" w:rsidR="00941A07" w:rsidRPr="006A36A4" w:rsidRDefault="00941A07" w:rsidP="00952526">
      <w:pPr>
        <w:pStyle w:val="ListParagraph"/>
        <w:ind w:left="2160"/>
        <w:rPr>
          <w:rFonts w:cstheme="minorHAnsi"/>
          <w:color w:val="000000" w:themeColor="text1"/>
          <w:lang w:eastAsia="en-NZ"/>
        </w:rPr>
      </w:pPr>
    </w:p>
    <w:p w14:paraId="16F599C0" w14:textId="5398950B" w:rsidR="008756BF" w:rsidRPr="006A36A4" w:rsidRDefault="008756BF" w:rsidP="008726EF">
      <w:pPr>
        <w:pStyle w:val="ListParagraph"/>
        <w:numPr>
          <w:ilvl w:val="0"/>
          <w:numId w:val="3"/>
        </w:numPr>
        <w:rPr>
          <w:rFonts w:cstheme="minorHAnsi"/>
          <w:color w:val="000000" w:themeColor="text1"/>
          <w:lang w:eastAsia="en-NZ"/>
        </w:rPr>
      </w:pPr>
      <w:r w:rsidRPr="006A36A4">
        <w:rPr>
          <w:rFonts w:cstheme="minorHAnsi"/>
          <w:color w:val="000000" w:themeColor="text1"/>
          <w:lang w:eastAsia="en-NZ"/>
        </w:rPr>
        <w:t xml:space="preserve">All staff </w:t>
      </w:r>
      <w:r w:rsidR="00952526" w:rsidRPr="006A36A4">
        <w:rPr>
          <w:rFonts w:cstheme="minorHAnsi"/>
          <w:color w:val="000000" w:themeColor="text1"/>
          <w:lang w:eastAsia="en-NZ"/>
        </w:rPr>
        <w:t>will</w:t>
      </w:r>
      <w:r w:rsidRPr="006A36A4">
        <w:rPr>
          <w:rFonts w:cstheme="minorHAnsi"/>
          <w:color w:val="000000" w:themeColor="text1"/>
          <w:lang w:eastAsia="en-NZ"/>
        </w:rPr>
        <w:t>:</w:t>
      </w:r>
    </w:p>
    <w:p w14:paraId="7F52B04F" w14:textId="5AC9D446" w:rsidR="008756BF" w:rsidRPr="006A36A4" w:rsidRDefault="008756BF" w:rsidP="008726EF">
      <w:pPr>
        <w:pStyle w:val="ListParagraph"/>
        <w:numPr>
          <w:ilvl w:val="1"/>
          <w:numId w:val="3"/>
        </w:numPr>
        <w:rPr>
          <w:rFonts w:cstheme="minorHAnsi"/>
          <w:color w:val="000000" w:themeColor="text1"/>
          <w:lang w:eastAsia="en-NZ"/>
        </w:rPr>
      </w:pPr>
      <w:r w:rsidRPr="006A36A4">
        <w:rPr>
          <w:rFonts w:cstheme="minorHAnsi"/>
          <w:color w:val="000000" w:themeColor="text1"/>
          <w:lang w:eastAsia="en-NZ"/>
        </w:rPr>
        <w:t xml:space="preserve">Have access to </w:t>
      </w:r>
      <w:r w:rsidR="00771B29" w:rsidRPr="006A36A4">
        <w:rPr>
          <w:rFonts w:cstheme="minorHAnsi"/>
          <w:color w:val="000000" w:themeColor="text1"/>
          <w:lang w:eastAsia="en-NZ"/>
        </w:rPr>
        <w:t xml:space="preserve">an </w:t>
      </w:r>
      <w:r w:rsidR="00D77BA2" w:rsidRPr="006A36A4">
        <w:rPr>
          <w:rFonts w:cstheme="minorHAnsi"/>
          <w:color w:val="000000" w:themeColor="text1"/>
          <w:lang w:eastAsia="en-NZ"/>
        </w:rPr>
        <w:t xml:space="preserve">on-vessel </w:t>
      </w:r>
      <w:r w:rsidRPr="006A36A4">
        <w:rPr>
          <w:rFonts w:cstheme="minorHAnsi"/>
          <w:color w:val="000000" w:themeColor="text1"/>
          <w:lang w:eastAsia="en-NZ"/>
        </w:rPr>
        <w:t>copy</w:t>
      </w:r>
      <w:r w:rsidR="009F384D" w:rsidRPr="006A36A4">
        <w:rPr>
          <w:rFonts w:cstheme="minorHAnsi"/>
          <w:color w:val="000000" w:themeColor="text1"/>
          <w:lang w:eastAsia="en-NZ"/>
        </w:rPr>
        <w:t xml:space="preserve"> of</w:t>
      </w:r>
      <w:r w:rsidRPr="006A36A4">
        <w:rPr>
          <w:rFonts w:cstheme="minorHAnsi"/>
          <w:color w:val="000000" w:themeColor="text1"/>
          <w:lang w:eastAsia="en-NZ"/>
        </w:rPr>
        <w:t>: NZ Marine Pest ID Guide</w:t>
      </w:r>
      <w:r w:rsidR="0065503C" w:rsidRPr="006A36A4">
        <w:rPr>
          <w:rFonts w:cstheme="minorHAnsi"/>
          <w:color w:val="000000" w:themeColor="text1"/>
          <w:lang w:eastAsia="en-NZ"/>
        </w:rPr>
        <w:t xml:space="preserve"> and </w:t>
      </w:r>
      <w:r w:rsidR="00A67672" w:rsidRPr="006A36A4">
        <w:rPr>
          <w:rFonts w:cstheme="minorHAnsi"/>
          <w:color w:val="000000" w:themeColor="text1"/>
          <w:lang w:eastAsia="en-NZ"/>
        </w:rPr>
        <w:t xml:space="preserve">any </w:t>
      </w:r>
      <w:r w:rsidR="0065503C" w:rsidRPr="006A36A4">
        <w:rPr>
          <w:rFonts w:cstheme="minorHAnsi"/>
          <w:color w:val="000000" w:themeColor="text1"/>
          <w:lang w:eastAsia="en-NZ"/>
        </w:rPr>
        <w:t xml:space="preserve">additional </w:t>
      </w:r>
      <w:r w:rsidR="00BC6DFA" w:rsidRPr="006A36A4">
        <w:rPr>
          <w:rFonts w:cstheme="minorHAnsi"/>
          <w:color w:val="000000" w:themeColor="text1"/>
          <w:lang w:eastAsia="en-NZ"/>
        </w:rPr>
        <w:t>M</w:t>
      </w:r>
      <w:r w:rsidR="0065503C" w:rsidRPr="006A36A4">
        <w:rPr>
          <w:rFonts w:cstheme="minorHAnsi"/>
          <w:color w:val="000000" w:themeColor="text1"/>
          <w:lang w:eastAsia="en-NZ"/>
        </w:rPr>
        <w:t xml:space="preserve">anagement </w:t>
      </w:r>
      <w:r w:rsidR="00BC6DFA" w:rsidRPr="006A36A4">
        <w:rPr>
          <w:rFonts w:cstheme="minorHAnsi"/>
          <w:color w:val="000000" w:themeColor="text1"/>
          <w:lang w:eastAsia="en-NZ"/>
        </w:rPr>
        <w:t>A</w:t>
      </w:r>
      <w:r w:rsidR="0065503C" w:rsidRPr="006A36A4">
        <w:rPr>
          <w:rFonts w:cstheme="minorHAnsi"/>
          <w:color w:val="000000" w:themeColor="text1"/>
          <w:lang w:eastAsia="en-NZ"/>
        </w:rPr>
        <w:t xml:space="preserve">rea and/or </w:t>
      </w:r>
      <w:r w:rsidR="00BC6DFA" w:rsidRPr="006A36A4">
        <w:rPr>
          <w:rFonts w:cstheme="minorHAnsi"/>
          <w:color w:val="000000" w:themeColor="text1"/>
          <w:lang w:eastAsia="en-NZ"/>
        </w:rPr>
        <w:t>O</w:t>
      </w:r>
      <w:r w:rsidR="0065503C" w:rsidRPr="006A36A4">
        <w:rPr>
          <w:rFonts w:cstheme="minorHAnsi"/>
          <w:color w:val="000000" w:themeColor="text1"/>
          <w:lang w:eastAsia="en-NZ"/>
        </w:rPr>
        <w:t xml:space="preserve">perational </w:t>
      </w:r>
      <w:r w:rsidR="00BC6DFA" w:rsidRPr="006A36A4">
        <w:rPr>
          <w:rFonts w:cstheme="minorHAnsi"/>
          <w:color w:val="000000" w:themeColor="text1"/>
          <w:lang w:eastAsia="en-NZ"/>
        </w:rPr>
        <w:t>Z</w:t>
      </w:r>
      <w:r w:rsidR="002B3D68" w:rsidRPr="006A36A4">
        <w:rPr>
          <w:rFonts w:cstheme="minorHAnsi"/>
          <w:color w:val="000000" w:themeColor="text1"/>
          <w:lang w:eastAsia="en-NZ"/>
        </w:rPr>
        <w:t>one</w:t>
      </w:r>
      <w:r w:rsidR="00A67672" w:rsidRPr="006A36A4">
        <w:rPr>
          <w:rFonts w:cstheme="minorHAnsi"/>
          <w:color w:val="000000" w:themeColor="text1"/>
          <w:lang w:eastAsia="en-NZ"/>
        </w:rPr>
        <w:t xml:space="preserve"> information</w:t>
      </w:r>
      <w:r w:rsidR="00037B13" w:rsidRPr="006A36A4">
        <w:rPr>
          <w:rFonts w:cstheme="minorHAnsi"/>
          <w:color w:val="000000" w:themeColor="text1"/>
          <w:lang w:eastAsia="en-NZ"/>
        </w:rPr>
        <w:t xml:space="preserve"> (e.g. Controlled Area Notices)</w:t>
      </w:r>
      <w:r w:rsidR="002B3D68" w:rsidRPr="006A36A4">
        <w:rPr>
          <w:rFonts w:cstheme="minorHAnsi"/>
          <w:color w:val="000000" w:themeColor="text1"/>
          <w:lang w:eastAsia="en-NZ"/>
        </w:rPr>
        <w:t>;</w:t>
      </w:r>
      <w:r w:rsidRPr="006A36A4">
        <w:rPr>
          <w:rFonts w:cstheme="minorHAnsi"/>
          <w:color w:val="000000" w:themeColor="text1"/>
          <w:lang w:eastAsia="en-NZ"/>
        </w:rPr>
        <w:t xml:space="preserve"> and </w:t>
      </w:r>
    </w:p>
    <w:p w14:paraId="7354E137" w14:textId="292FAD30" w:rsidR="008756BF" w:rsidRPr="006A36A4" w:rsidRDefault="008756BF" w:rsidP="008726EF">
      <w:pPr>
        <w:pStyle w:val="ListParagraph"/>
        <w:numPr>
          <w:ilvl w:val="1"/>
          <w:numId w:val="3"/>
        </w:numPr>
        <w:rPr>
          <w:rFonts w:cstheme="minorHAnsi"/>
          <w:color w:val="000000" w:themeColor="text1"/>
          <w:lang w:eastAsia="en-NZ"/>
        </w:rPr>
      </w:pPr>
      <w:r w:rsidRPr="006A36A4">
        <w:rPr>
          <w:rFonts w:cstheme="minorHAnsi"/>
          <w:color w:val="000000" w:themeColor="text1"/>
          <w:lang w:eastAsia="en-NZ"/>
        </w:rPr>
        <w:t xml:space="preserve">Have on-board </w:t>
      </w:r>
      <w:r w:rsidR="00F121A8" w:rsidRPr="006A36A4">
        <w:rPr>
          <w:rFonts w:cstheme="minorHAnsi"/>
          <w:color w:val="000000" w:themeColor="text1"/>
          <w:lang w:eastAsia="en-NZ"/>
        </w:rPr>
        <w:t xml:space="preserve">practical </w:t>
      </w:r>
      <w:r w:rsidRPr="006A36A4">
        <w:rPr>
          <w:rFonts w:cstheme="minorHAnsi"/>
          <w:color w:val="000000" w:themeColor="text1"/>
          <w:lang w:eastAsia="en-NZ"/>
        </w:rPr>
        <w:t>training</w:t>
      </w:r>
      <w:r w:rsidR="00037B13" w:rsidRPr="006A36A4">
        <w:rPr>
          <w:rFonts w:cstheme="minorHAnsi"/>
          <w:color w:val="000000" w:themeColor="text1"/>
          <w:lang w:eastAsia="en-NZ"/>
        </w:rPr>
        <w:t xml:space="preserve"> for</w:t>
      </w:r>
      <w:r w:rsidRPr="006A36A4">
        <w:rPr>
          <w:rFonts w:cstheme="minorHAnsi"/>
          <w:color w:val="000000" w:themeColor="text1"/>
          <w:lang w:eastAsia="en-NZ"/>
        </w:rPr>
        <w:t xml:space="preserve"> signs of “unhealthy stock”</w:t>
      </w:r>
      <w:r w:rsidR="00037B13" w:rsidRPr="006A36A4">
        <w:rPr>
          <w:rFonts w:cstheme="minorHAnsi"/>
          <w:color w:val="000000" w:themeColor="text1"/>
          <w:lang w:eastAsia="en-NZ"/>
        </w:rPr>
        <w:t xml:space="preserve"> (e.g., lesions / gaping)</w:t>
      </w:r>
      <w:r w:rsidR="00467F93" w:rsidRPr="006A36A4">
        <w:rPr>
          <w:rFonts w:cstheme="minorHAnsi"/>
          <w:color w:val="000000" w:themeColor="text1"/>
          <w:lang w:eastAsia="en-NZ"/>
        </w:rPr>
        <w:t>,</w:t>
      </w:r>
      <w:r w:rsidR="00F121A8" w:rsidRPr="006A36A4">
        <w:rPr>
          <w:rFonts w:cstheme="minorHAnsi"/>
          <w:color w:val="000000" w:themeColor="text1"/>
          <w:lang w:eastAsia="en-NZ"/>
        </w:rPr>
        <w:t xml:space="preserve"> and</w:t>
      </w:r>
      <w:r w:rsidR="00467F93" w:rsidRPr="006A36A4">
        <w:rPr>
          <w:rFonts w:cstheme="minorHAnsi"/>
          <w:color w:val="000000" w:themeColor="text1"/>
          <w:lang w:eastAsia="en-NZ"/>
        </w:rPr>
        <w:t xml:space="preserve"> </w:t>
      </w:r>
    </w:p>
    <w:p w14:paraId="05B651BD" w14:textId="52DFEC3C" w:rsidR="008756BF" w:rsidRPr="006A36A4" w:rsidRDefault="008756BF" w:rsidP="008726EF">
      <w:pPr>
        <w:pStyle w:val="ListParagraph"/>
        <w:numPr>
          <w:ilvl w:val="1"/>
          <w:numId w:val="3"/>
        </w:numPr>
        <w:rPr>
          <w:rFonts w:cstheme="minorHAnsi"/>
          <w:color w:val="000000" w:themeColor="text1"/>
          <w:lang w:eastAsia="en-NZ"/>
        </w:rPr>
      </w:pPr>
      <w:r w:rsidRPr="006A36A4">
        <w:rPr>
          <w:rFonts w:cstheme="minorHAnsi"/>
          <w:color w:val="000000" w:themeColor="text1"/>
          <w:lang w:eastAsia="en-NZ"/>
        </w:rPr>
        <w:t xml:space="preserve">Know what to do if they </w:t>
      </w:r>
      <w:r w:rsidR="00771B29" w:rsidRPr="006A36A4">
        <w:rPr>
          <w:rFonts w:cstheme="minorHAnsi"/>
          <w:color w:val="000000" w:themeColor="text1"/>
          <w:lang w:eastAsia="en-NZ"/>
        </w:rPr>
        <w:t>observe</w:t>
      </w:r>
      <w:r w:rsidR="0065503C" w:rsidRPr="006A36A4">
        <w:rPr>
          <w:rFonts w:cstheme="minorHAnsi"/>
          <w:color w:val="000000" w:themeColor="text1"/>
          <w:lang w:eastAsia="en-NZ"/>
        </w:rPr>
        <w:t xml:space="preserve"> specific unwanted</w:t>
      </w:r>
      <w:r w:rsidRPr="006A36A4">
        <w:rPr>
          <w:rFonts w:cstheme="minorHAnsi"/>
          <w:color w:val="000000" w:themeColor="text1"/>
          <w:lang w:eastAsia="en-NZ"/>
        </w:rPr>
        <w:t xml:space="preserve"> pests or </w:t>
      </w:r>
      <w:r w:rsidR="0065503C" w:rsidRPr="006A36A4">
        <w:rPr>
          <w:rFonts w:cstheme="minorHAnsi"/>
          <w:color w:val="000000" w:themeColor="text1"/>
          <w:lang w:eastAsia="en-NZ"/>
        </w:rPr>
        <w:t xml:space="preserve">specific </w:t>
      </w:r>
      <w:r w:rsidRPr="006A36A4">
        <w:rPr>
          <w:rFonts w:cstheme="minorHAnsi"/>
          <w:color w:val="000000" w:themeColor="text1"/>
          <w:lang w:eastAsia="en-NZ"/>
        </w:rPr>
        <w:t>signs of disease.</w:t>
      </w:r>
    </w:p>
    <w:p w14:paraId="47EE96EA" w14:textId="77777777" w:rsidR="00771B29" w:rsidRPr="006A36A4" w:rsidRDefault="00771B29" w:rsidP="00771B29">
      <w:pPr>
        <w:pStyle w:val="ListParagraph"/>
        <w:ind w:left="2160"/>
        <w:rPr>
          <w:rFonts w:cstheme="minorHAnsi"/>
          <w:color w:val="000000" w:themeColor="text1"/>
          <w:lang w:eastAsia="en-NZ"/>
        </w:rPr>
      </w:pPr>
    </w:p>
    <w:p w14:paraId="6F660FA0" w14:textId="3F5E3AAD" w:rsidR="00CA3A25" w:rsidRPr="006A36A4" w:rsidRDefault="00D77BA2" w:rsidP="00BA0710">
      <w:pPr>
        <w:pStyle w:val="CommentText"/>
        <w:ind w:left="284"/>
        <w:rPr>
          <w:rFonts w:asciiTheme="minorHAnsi" w:hAnsiTheme="minorHAnsi" w:cstheme="minorHAnsi"/>
          <w:color w:val="000000" w:themeColor="text1"/>
          <w:szCs w:val="22"/>
        </w:rPr>
      </w:pPr>
      <w:r w:rsidRPr="006A36A4">
        <w:rPr>
          <w:rFonts w:asciiTheme="minorHAnsi" w:hAnsiTheme="minorHAnsi" w:cstheme="minorHAnsi"/>
          <w:color w:val="000000" w:themeColor="text1"/>
          <w:szCs w:val="22"/>
        </w:rPr>
        <w:t xml:space="preserve">Evidence of staff </w:t>
      </w:r>
      <w:r w:rsidR="006A4427" w:rsidRPr="006A36A4">
        <w:rPr>
          <w:rFonts w:asciiTheme="minorHAnsi" w:hAnsiTheme="minorHAnsi" w:cstheme="minorHAnsi"/>
          <w:color w:val="000000" w:themeColor="text1"/>
          <w:szCs w:val="22"/>
        </w:rPr>
        <w:t xml:space="preserve">biosecurity </w:t>
      </w:r>
      <w:r w:rsidRPr="006A36A4">
        <w:rPr>
          <w:rFonts w:asciiTheme="minorHAnsi" w:hAnsiTheme="minorHAnsi" w:cstheme="minorHAnsi"/>
          <w:color w:val="000000" w:themeColor="text1"/>
          <w:szCs w:val="22"/>
        </w:rPr>
        <w:t xml:space="preserve">training will be recorded in the Company’s training </w:t>
      </w:r>
      <w:r w:rsidR="006A4427" w:rsidRPr="006A36A4">
        <w:rPr>
          <w:rFonts w:asciiTheme="minorHAnsi" w:hAnsiTheme="minorHAnsi" w:cstheme="minorHAnsi"/>
          <w:color w:val="000000" w:themeColor="text1"/>
          <w:szCs w:val="22"/>
        </w:rPr>
        <w:t>register and</w:t>
      </w:r>
      <w:r w:rsidR="00010757" w:rsidRPr="006A36A4">
        <w:rPr>
          <w:rFonts w:asciiTheme="minorHAnsi" w:hAnsiTheme="minorHAnsi" w:cstheme="minorHAnsi"/>
          <w:color w:val="000000" w:themeColor="text1"/>
          <w:szCs w:val="22"/>
        </w:rPr>
        <w:t xml:space="preserve"> will</w:t>
      </w:r>
      <w:r w:rsidR="009878A9" w:rsidRPr="006A36A4">
        <w:rPr>
          <w:rFonts w:asciiTheme="minorHAnsi" w:hAnsiTheme="minorHAnsi" w:cstheme="minorHAnsi"/>
          <w:color w:val="000000" w:themeColor="text1"/>
          <w:szCs w:val="22"/>
        </w:rPr>
        <w:t xml:space="preserve"> be available on </w:t>
      </w:r>
      <w:r w:rsidR="00771B29" w:rsidRPr="006A36A4">
        <w:rPr>
          <w:rFonts w:asciiTheme="minorHAnsi" w:hAnsiTheme="minorHAnsi" w:cstheme="minorHAnsi"/>
          <w:color w:val="000000" w:themeColor="text1"/>
          <w:szCs w:val="22"/>
        </w:rPr>
        <w:t>request</w:t>
      </w:r>
      <w:r w:rsidRPr="006A36A4">
        <w:rPr>
          <w:rFonts w:asciiTheme="minorHAnsi" w:hAnsiTheme="minorHAnsi" w:cstheme="minorHAnsi"/>
          <w:color w:val="000000" w:themeColor="text1"/>
          <w:szCs w:val="22"/>
        </w:rPr>
        <w:t xml:space="preserve">. </w:t>
      </w:r>
    </w:p>
    <w:tbl>
      <w:tblPr>
        <w:tblStyle w:val="TableGrid"/>
        <w:tblW w:w="0" w:type="auto"/>
        <w:tblInd w:w="279" w:type="dxa"/>
        <w:shd w:val="clear" w:color="auto" w:fill="D9D9D9" w:themeFill="background1" w:themeFillShade="D9"/>
        <w:tblLook w:val="04A0" w:firstRow="1" w:lastRow="0" w:firstColumn="1" w:lastColumn="0" w:noHBand="0" w:noVBand="1"/>
      </w:tblPr>
      <w:tblGrid>
        <w:gridCol w:w="8731"/>
      </w:tblGrid>
      <w:tr w:rsidR="00917292" w:rsidRPr="006A36A4" w14:paraId="45EE4EC8" w14:textId="77777777" w:rsidTr="00917292">
        <w:tc>
          <w:tcPr>
            <w:tcW w:w="8731" w:type="dxa"/>
            <w:shd w:val="clear" w:color="auto" w:fill="D9D9D9" w:themeFill="background1" w:themeFillShade="D9"/>
          </w:tcPr>
          <w:p w14:paraId="13B8C671" w14:textId="539A97BD" w:rsidR="00917292" w:rsidRPr="006A36A4" w:rsidRDefault="00917292" w:rsidP="00DE1E38">
            <w:pPr>
              <w:rPr>
                <w:rFonts w:eastAsiaTheme="minorHAnsi" w:cstheme="minorHAnsi"/>
                <w:b/>
                <w:bCs/>
                <w:szCs w:val="22"/>
                <w:lang w:eastAsia="en-US"/>
              </w:rPr>
            </w:pPr>
            <w:r w:rsidRPr="006A36A4">
              <w:rPr>
                <w:rFonts w:eastAsiaTheme="minorHAnsi" w:cstheme="minorHAnsi"/>
                <w:b/>
                <w:bCs/>
                <w:szCs w:val="22"/>
                <w:lang w:eastAsia="en-US"/>
              </w:rPr>
              <w:t>Further Background Information:</w:t>
            </w:r>
          </w:p>
          <w:p w14:paraId="5FFABEA1" w14:textId="48927B3C" w:rsidR="00846E40" w:rsidRPr="006A36A4" w:rsidRDefault="004E3EDB" w:rsidP="00846E40">
            <w:pPr>
              <w:rPr>
                <w:rFonts w:eastAsiaTheme="minorHAnsi" w:cstheme="minorHAnsi"/>
                <w:b/>
                <w:bCs/>
                <w:szCs w:val="22"/>
                <w:lang w:eastAsia="en-US"/>
              </w:rPr>
            </w:pPr>
            <w:r w:rsidRPr="006A36A4">
              <w:rPr>
                <w:rFonts w:eastAsiaTheme="minorHAnsi" w:cstheme="minorHAnsi"/>
                <w:b/>
                <w:bCs/>
                <w:szCs w:val="22"/>
                <w:lang w:eastAsia="en-US"/>
              </w:rPr>
              <w:t xml:space="preserve">A+ </w:t>
            </w:r>
            <w:r w:rsidR="00FC4E95" w:rsidRPr="006A36A4">
              <w:rPr>
                <w:rFonts w:eastAsiaTheme="minorHAnsi" w:cstheme="minorHAnsi"/>
                <w:b/>
                <w:bCs/>
                <w:szCs w:val="22"/>
                <w:lang w:eastAsia="en-US"/>
              </w:rPr>
              <w:t>Pacific Oyster</w:t>
            </w:r>
            <w:r w:rsidR="00846E40" w:rsidRPr="006A36A4">
              <w:rPr>
                <w:rFonts w:eastAsiaTheme="minorHAnsi" w:cstheme="minorHAnsi"/>
                <w:b/>
                <w:bCs/>
                <w:szCs w:val="22"/>
                <w:lang w:eastAsia="en-US"/>
              </w:rPr>
              <w:t xml:space="preserve"> Biosecurity Standards:  </w:t>
            </w:r>
          </w:p>
          <w:p w14:paraId="2F32F45D" w14:textId="77AB71CF" w:rsidR="00846E40" w:rsidRPr="006A36A4" w:rsidRDefault="00261C2C" w:rsidP="00846E40">
            <w:pPr>
              <w:rPr>
                <w:rStyle w:val="Hyperlink"/>
                <w:rFonts w:eastAsia="Arial" w:cstheme="minorHAnsi"/>
                <w:szCs w:val="22"/>
              </w:rPr>
            </w:pPr>
            <w:hyperlink r:id="rId53" w:history="1">
              <w:r w:rsidR="00846E40" w:rsidRPr="006A36A4">
                <w:rPr>
                  <w:rStyle w:val="Hyperlink"/>
                  <w:rFonts w:eastAsia="Arial" w:cstheme="minorHAnsi"/>
                  <w:szCs w:val="22"/>
                </w:rPr>
                <w:t>https://www.aquaculture.org.nz/resources/general</w:t>
              </w:r>
            </w:hyperlink>
          </w:p>
          <w:p w14:paraId="7E72108A" w14:textId="77777777" w:rsidR="00941A07" w:rsidRPr="006A36A4" w:rsidRDefault="00261C2C" w:rsidP="00941A07">
            <w:pPr>
              <w:rPr>
                <w:rFonts w:eastAsia="Arial" w:cstheme="minorHAnsi"/>
                <w:szCs w:val="22"/>
              </w:rPr>
            </w:pPr>
            <w:hyperlink r:id="rId54" w:history="1">
              <w:r w:rsidR="00941A07" w:rsidRPr="006A36A4">
                <w:rPr>
                  <w:rStyle w:val="Hyperlink"/>
                  <w:rFonts w:eastAsia="Arial" w:cstheme="minorHAnsi"/>
                  <w:szCs w:val="22"/>
                </w:rPr>
                <w:t>http://www.aplusaquaculture.nz/sustainable-aquaculture</w:t>
              </w:r>
            </w:hyperlink>
            <w:r w:rsidR="00941A07" w:rsidRPr="006A36A4">
              <w:rPr>
                <w:rStyle w:val="Hyperlink"/>
                <w:rFonts w:eastAsia="Arial" w:cstheme="minorHAnsi"/>
                <w:szCs w:val="22"/>
              </w:rPr>
              <w:t xml:space="preserve"> </w:t>
            </w:r>
          </w:p>
          <w:p w14:paraId="073A18A0" w14:textId="77777777" w:rsidR="00941A07" w:rsidRPr="006A36A4" w:rsidRDefault="00941A07" w:rsidP="00846E40">
            <w:pPr>
              <w:rPr>
                <w:rFonts w:eastAsiaTheme="minorHAnsi" w:cstheme="minorHAnsi"/>
                <w:b/>
                <w:bCs/>
                <w:szCs w:val="22"/>
                <w:lang w:eastAsia="en-US"/>
              </w:rPr>
            </w:pPr>
          </w:p>
          <w:p w14:paraId="3CCDC840" w14:textId="12DD43D9" w:rsidR="00917292" w:rsidRPr="006A36A4" w:rsidRDefault="00917292" w:rsidP="00DE1E38">
            <w:pPr>
              <w:rPr>
                <w:rFonts w:eastAsiaTheme="minorHAnsi" w:cstheme="minorHAnsi"/>
                <w:szCs w:val="22"/>
                <w:lang w:eastAsia="en-US"/>
              </w:rPr>
            </w:pPr>
            <w:r w:rsidRPr="006A36A4">
              <w:rPr>
                <w:rFonts w:eastAsiaTheme="minorHAnsi" w:cstheme="minorHAnsi"/>
                <w:b/>
                <w:bCs/>
                <w:szCs w:val="22"/>
                <w:lang w:eastAsia="en-US"/>
              </w:rPr>
              <w:t>Aquaculture Biosecurity Handbook</w:t>
            </w:r>
            <w:r w:rsidR="00846E40" w:rsidRPr="006A36A4">
              <w:rPr>
                <w:rFonts w:eastAsiaTheme="minorHAnsi" w:cstheme="minorHAnsi"/>
                <w:szCs w:val="22"/>
                <w:lang w:eastAsia="en-US"/>
              </w:rPr>
              <w:t xml:space="preserve"> (MPI/AQNZ 2016):</w:t>
            </w:r>
          </w:p>
          <w:p w14:paraId="685FC90C" w14:textId="77777777" w:rsidR="00917292" w:rsidRPr="006A36A4" w:rsidRDefault="00261C2C" w:rsidP="00917292">
            <w:pPr>
              <w:spacing w:before="0" w:after="0"/>
              <w:rPr>
                <w:rFonts w:cstheme="minorHAnsi"/>
                <w:szCs w:val="22"/>
              </w:rPr>
            </w:pPr>
            <w:hyperlink r:id="rId55" w:history="1">
              <w:r w:rsidR="00917292" w:rsidRPr="006A36A4">
                <w:rPr>
                  <w:rStyle w:val="Hyperlink"/>
                  <w:rFonts w:cstheme="minorHAnsi"/>
                  <w:color w:val="0563C1"/>
                  <w:szCs w:val="22"/>
                </w:rPr>
                <w:t>https://www.agribusiness.school.nz/pluginfile.php/1994/mod_folder/content/0/2016-Aqua-Biosecurity-Handbook-On-farm-Risks.pdf?forcedownload=1</w:t>
              </w:r>
            </w:hyperlink>
          </w:p>
          <w:p w14:paraId="74BB0651" w14:textId="48108511" w:rsidR="00917292" w:rsidRPr="006A36A4" w:rsidRDefault="00917292" w:rsidP="00DE1E38">
            <w:pPr>
              <w:rPr>
                <w:rFonts w:eastAsiaTheme="minorHAnsi" w:cstheme="minorHAnsi"/>
                <w:szCs w:val="22"/>
                <w:lang w:eastAsia="en-US"/>
              </w:rPr>
            </w:pPr>
          </w:p>
        </w:tc>
      </w:tr>
    </w:tbl>
    <w:p w14:paraId="65D57431" w14:textId="168B56C0" w:rsidR="00941A07" w:rsidRPr="006A36A4" w:rsidRDefault="00941A07">
      <w:pPr>
        <w:spacing w:before="0" w:after="0"/>
        <w:rPr>
          <w:rFonts w:eastAsiaTheme="majorEastAsia" w:cstheme="minorHAnsi"/>
          <w:b/>
          <w:bCs/>
          <w:color w:val="2F5496" w:themeColor="accent1" w:themeShade="BF"/>
          <w:szCs w:val="22"/>
          <w:lang w:val="en-GB" w:eastAsia="en-NZ"/>
        </w:rPr>
      </w:pPr>
    </w:p>
    <w:p w14:paraId="7A8BC23D" w14:textId="77777777" w:rsidR="001B35E8" w:rsidRDefault="001B35E8">
      <w:pPr>
        <w:spacing w:before="0" w:after="0"/>
        <w:jc w:val="left"/>
        <w:rPr>
          <w:rFonts w:eastAsiaTheme="majorEastAsia" w:cstheme="minorHAnsi"/>
          <w:b/>
          <w:bCs/>
          <w:color w:val="2F5496" w:themeColor="accent1" w:themeShade="BF"/>
          <w:szCs w:val="22"/>
          <w:lang w:val="en-GB" w:eastAsia="en-NZ"/>
        </w:rPr>
      </w:pPr>
      <w:r>
        <w:rPr>
          <w:rFonts w:eastAsiaTheme="majorEastAsia" w:cstheme="minorHAnsi"/>
          <w:b/>
          <w:bCs/>
          <w:color w:val="2F5496" w:themeColor="accent1" w:themeShade="BF"/>
          <w:szCs w:val="22"/>
          <w:lang w:val="en-GB" w:eastAsia="en-NZ"/>
        </w:rPr>
        <w:br w:type="page"/>
      </w:r>
    </w:p>
    <w:p w14:paraId="675A987F" w14:textId="70977FA2" w:rsidR="001B35E8" w:rsidRPr="001B35E8" w:rsidRDefault="001B35E8" w:rsidP="001B35E8">
      <w:pPr>
        <w:pStyle w:val="Heading2"/>
      </w:pPr>
      <w:bookmarkStart w:id="36" w:name="_Toc125113315"/>
      <w:r>
        <w:t xml:space="preserve">     </w:t>
      </w:r>
      <w:bookmarkStart w:id="37" w:name="_Toc129248781"/>
      <w:r w:rsidRPr="001B35E8">
        <w:t>Recording, Reporting, and Review</w:t>
      </w:r>
      <w:bookmarkEnd w:id="37"/>
      <w:r w:rsidRPr="001B35E8">
        <w:t xml:space="preserve"> </w:t>
      </w:r>
      <w:bookmarkEnd w:id="36"/>
    </w:p>
    <w:p w14:paraId="3193775A" w14:textId="77777777" w:rsidR="00F05999" w:rsidRDefault="00F05999" w:rsidP="00F05999">
      <w:pPr>
        <w:ind w:left="709"/>
        <w:rPr>
          <w:rFonts w:cstheme="minorHAnsi"/>
          <w:color w:val="FF0000"/>
          <w:szCs w:val="22"/>
        </w:rPr>
      </w:pPr>
      <w:r>
        <w:rPr>
          <w:rFonts w:cstheme="minorHAnsi"/>
          <w:color w:val="000000" w:themeColor="text1"/>
          <w:szCs w:val="22"/>
        </w:rPr>
        <w:t xml:space="preserve">The expectations around biosecurity data recording and reporting, and the reviewing of the BMP, are listed below. </w:t>
      </w:r>
      <w:r w:rsidRPr="00F56CE6">
        <w:rPr>
          <w:rFonts w:cstheme="minorHAnsi"/>
          <w:color w:val="FF0000"/>
          <w:szCs w:val="22"/>
        </w:rPr>
        <w:t>Make sure that all staff are aware of the recording and reporting requirements associated with their roles.</w:t>
      </w:r>
    </w:p>
    <w:p w14:paraId="01567F8E" w14:textId="77777777" w:rsidR="00F05999" w:rsidRPr="00075BF5" w:rsidRDefault="00F05999" w:rsidP="00F05999">
      <w:pPr>
        <w:ind w:left="709"/>
        <w:rPr>
          <w:rFonts w:cstheme="minorHAnsi"/>
          <w:b/>
          <w:bCs/>
          <w:i/>
          <w:iCs/>
          <w:color w:val="FF0000"/>
          <w:szCs w:val="22"/>
        </w:rPr>
      </w:pPr>
      <w:r w:rsidRPr="00075BF5">
        <w:rPr>
          <w:rFonts w:cstheme="minorHAnsi"/>
          <w:b/>
          <w:bCs/>
          <w:i/>
          <w:iCs/>
          <w:color w:val="FF0000"/>
          <w:szCs w:val="22"/>
        </w:rPr>
        <w:t>Additional reporting requirements may be required by your regional council. Please ensure that all required reporting is included in this BMP and remains true and up to date.</w:t>
      </w:r>
    </w:p>
    <w:p w14:paraId="6E68257A" w14:textId="77777777" w:rsidR="00F05999" w:rsidRPr="00075BF5" w:rsidRDefault="00F05999" w:rsidP="00F05999">
      <w:pPr>
        <w:pStyle w:val="ListParagraph"/>
        <w:numPr>
          <w:ilvl w:val="0"/>
          <w:numId w:val="28"/>
        </w:numPr>
        <w:ind w:left="1276"/>
        <w:rPr>
          <w:rFonts w:cstheme="minorHAnsi"/>
          <w:color w:val="000000" w:themeColor="text1"/>
        </w:rPr>
      </w:pPr>
      <w:r w:rsidRPr="00A76771">
        <w:rPr>
          <w:rFonts w:cstheme="minorHAnsi"/>
          <w:color w:val="000000" w:themeColor="text1"/>
        </w:rPr>
        <w:t xml:space="preserve">The Farm Manager will review this Biosecurity Plan </w:t>
      </w:r>
      <w:r w:rsidRPr="00F56CE6">
        <w:rPr>
          <w:rFonts w:cstheme="minorHAnsi"/>
          <w:b/>
          <w:bCs/>
          <w:color w:val="000000" w:themeColor="text1"/>
        </w:rPr>
        <w:t>annually</w:t>
      </w:r>
      <w:r w:rsidRPr="00A76771">
        <w:rPr>
          <w:rFonts w:cstheme="minorHAnsi"/>
          <w:color w:val="000000" w:themeColor="text1"/>
        </w:rPr>
        <w:t xml:space="preserve"> to ensure the most up-to-date management practices identified by AQNZ, government, or the regional environmental group are in place.</w:t>
      </w:r>
    </w:p>
    <w:p w14:paraId="2C72B0AF" w14:textId="77777777" w:rsidR="00F05999" w:rsidRPr="00075BF5" w:rsidRDefault="00F05999" w:rsidP="00F05999">
      <w:pPr>
        <w:pStyle w:val="ListParagraph"/>
        <w:ind w:left="1276"/>
        <w:rPr>
          <w:rFonts w:cstheme="minorHAnsi"/>
          <w:color w:val="000000" w:themeColor="text1"/>
        </w:rPr>
      </w:pPr>
    </w:p>
    <w:p w14:paraId="46F0F63A" w14:textId="77777777" w:rsidR="00F05999" w:rsidRDefault="00F05999" w:rsidP="00F05999">
      <w:pPr>
        <w:pStyle w:val="ListParagraph"/>
        <w:numPr>
          <w:ilvl w:val="0"/>
          <w:numId w:val="28"/>
        </w:numPr>
        <w:ind w:left="1276"/>
        <w:rPr>
          <w:rFonts w:cstheme="minorHAnsi"/>
          <w:color w:val="000000" w:themeColor="text1"/>
        </w:rPr>
      </w:pPr>
      <w:r w:rsidRPr="00F56CE6">
        <w:rPr>
          <w:rFonts w:cstheme="minorHAnsi"/>
          <w:b/>
          <w:bCs/>
          <w:color w:val="000000" w:themeColor="text1"/>
        </w:rPr>
        <w:t>Appendix 2</w:t>
      </w:r>
      <w:r w:rsidRPr="00A76771">
        <w:rPr>
          <w:rFonts w:cstheme="minorHAnsi"/>
          <w:color w:val="000000" w:themeColor="text1"/>
        </w:rPr>
        <w:t xml:space="preserve"> sets out the recording required for operational procedures.</w:t>
      </w:r>
    </w:p>
    <w:p w14:paraId="2522E1F1" w14:textId="77777777" w:rsidR="00F05999" w:rsidRPr="00F56CE6" w:rsidRDefault="00F05999" w:rsidP="00F05999">
      <w:pPr>
        <w:pStyle w:val="ListParagraph"/>
        <w:rPr>
          <w:rFonts w:cstheme="minorHAnsi"/>
          <w:color w:val="000000" w:themeColor="text1"/>
        </w:rPr>
      </w:pPr>
    </w:p>
    <w:p w14:paraId="4642B058" w14:textId="77777777" w:rsidR="00F05999" w:rsidRDefault="00F05999" w:rsidP="00F05999">
      <w:pPr>
        <w:pStyle w:val="ListParagraph"/>
        <w:numPr>
          <w:ilvl w:val="0"/>
          <w:numId w:val="28"/>
        </w:numPr>
        <w:ind w:left="1276"/>
        <w:rPr>
          <w:rFonts w:cstheme="minorHAnsi"/>
          <w:color w:val="000000" w:themeColor="text1"/>
        </w:rPr>
      </w:pPr>
      <w:r w:rsidRPr="00A76771">
        <w:rPr>
          <w:rFonts w:cstheme="minorHAnsi"/>
          <w:color w:val="000000" w:themeColor="text1"/>
        </w:rPr>
        <w:t xml:space="preserve">The information in </w:t>
      </w:r>
      <w:r w:rsidRPr="00F56CE6">
        <w:rPr>
          <w:rFonts w:cstheme="minorHAnsi"/>
          <w:b/>
          <w:bCs/>
          <w:color w:val="000000" w:themeColor="text1"/>
        </w:rPr>
        <w:t>Appendix 3</w:t>
      </w:r>
      <w:r w:rsidRPr="00A76771">
        <w:rPr>
          <w:rFonts w:cstheme="minorHAnsi"/>
          <w:color w:val="000000" w:themeColor="text1"/>
        </w:rPr>
        <w:t xml:space="preserve"> must be recorded when:</w:t>
      </w:r>
    </w:p>
    <w:p w14:paraId="0773F8FD" w14:textId="77777777" w:rsidR="00F05999" w:rsidRPr="00A76771" w:rsidRDefault="00F05999" w:rsidP="00F05999">
      <w:pPr>
        <w:pStyle w:val="ListParagraph"/>
        <w:numPr>
          <w:ilvl w:val="1"/>
          <w:numId w:val="28"/>
        </w:numPr>
        <w:ind w:left="2268"/>
        <w:rPr>
          <w:rFonts w:cstheme="minorHAnsi"/>
          <w:color w:val="000000" w:themeColor="text1"/>
        </w:rPr>
      </w:pPr>
      <w:r w:rsidRPr="00A76771">
        <w:rPr>
          <w:rFonts w:cstheme="minorHAnsi"/>
          <w:color w:val="000000" w:themeColor="text1"/>
        </w:rPr>
        <w:t xml:space="preserve">a potential new species is detected, or </w:t>
      </w:r>
    </w:p>
    <w:p w14:paraId="0723AD4C" w14:textId="77777777" w:rsidR="00F05999" w:rsidRPr="00A76771" w:rsidRDefault="00F05999" w:rsidP="00F05999">
      <w:pPr>
        <w:pStyle w:val="ListParagraph"/>
        <w:numPr>
          <w:ilvl w:val="1"/>
          <w:numId w:val="28"/>
        </w:numPr>
        <w:ind w:left="2268"/>
        <w:rPr>
          <w:rFonts w:cstheme="minorHAnsi"/>
          <w:color w:val="000000" w:themeColor="text1"/>
        </w:rPr>
      </w:pPr>
      <w:r w:rsidRPr="00A76771">
        <w:rPr>
          <w:rFonts w:cstheme="minorHAnsi"/>
          <w:color w:val="000000" w:themeColor="text1"/>
        </w:rPr>
        <w:t xml:space="preserve">when an unwanted organism (as per the MPI Pest ID handbook) is detected in a new area, or </w:t>
      </w:r>
    </w:p>
    <w:p w14:paraId="7EBBF69A" w14:textId="77777777" w:rsidR="00F05999" w:rsidRPr="00F56CE6" w:rsidRDefault="00F05999" w:rsidP="00F05999">
      <w:pPr>
        <w:pStyle w:val="ListParagraph"/>
        <w:numPr>
          <w:ilvl w:val="1"/>
          <w:numId w:val="28"/>
        </w:numPr>
        <w:ind w:left="2268"/>
        <w:rPr>
          <w:rFonts w:cstheme="minorHAnsi"/>
          <w:color w:val="000000" w:themeColor="text1"/>
        </w:rPr>
      </w:pPr>
      <w:r w:rsidRPr="00A76771">
        <w:rPr>
          <w:rFonts w:cstheme="minorHAnsi"/>
          <w:color w:val="000000" w:themeColor="text1"/>
        </w:rPr>
        <w:t>when a potential disease event is observed.</w:t>
      </w:r>
    </w:p>
    <w:p w14:paraId="0BF0626B" w14:textId="77777777" w:rsidR="00F05999" w:rsidRDefault="00F05999" w:rsidP="00F05999">
      <w:pPr>
        <w:pStyle w:val="ListParagraph"/>
        <w:ind w:left="1276"/>
        <w:rPr>
          <w:rFonts w:cstheme="minorHAnsi"/>
          <w:color w:val="000000" w:themeColor="text1"/>
        </w:rPr>
      </w:pPr>
    </w:p>
    <w:p w14:paraId="1FFC48B6" w14:textId="77777777" w:rsidR="00F05999" w:rsidRDefault="00F05999" w:rsidP="00F05999">
      <w:pPr>
        <w:pStyle w:val="ListParagraph"/>
        <w:numPr>
          <w:ilvl w:val="0"/>
          <w:numId w:val="28"/>
        </w:numPr>
        <w:ind w:left="1276"/>
        <w:rPr>
          <w:rFonts w:cstheme="minorHAnsi"/>
          <w:color w:val="000000" w:themeColor="text1"/>
        </w:rPr>
      </w:pPr>
      <w:r w:rsidRPr="00F56CE6">
        <w:rPr>
          <w:rFonts w:cstheme="minorHAnsi"/>
          <w:b/>
          <w:bCs/>
          <w:color w:val="000000" w:themeColor="text1"/>
        </w:rPr>
        <w:t>If a notifiable biosecurity event occurs</w:t>
      </w:r>
      <w:r w:rsidRPr="00A76771">
        <w:rPr>
          <w:rFonts w:cstheme="minorHAnsi"/>
          <w:color w:val="000000" w:themeColor="text1"/>
        </w:rPr>
        <w:t xml:space="preserve">, the Company will notify MPI and submit a report to MPI, </w:t>
      </w:r>
      <w:r w:rsidRPr="00F56CE6">
        <w:rPr>
          <w:rFonts w:cstheme="minorHAnsi"/>
          <w:b/>
          <w:bCs/>
          <w:color w:val="000000" w:themeColor="text1"/>
        </w:rPr>
        <w:t>within one week</w:t>
      </w:r>
      <w:r w:rsidRPr="00A76771">
        <w:rPr>
          <w:rFonts w:cstheme="minorHAnsi"/>
          <w:color w:val="000000" w:themeColor="text1"/>
        </w:rPr>
        <w:t xml:space="preserve">, covering all matters in </w:t>
      </w:r>
      <w:r w:rsidRPr="00F56CE6">
        <w:rPr>
          <w:rFonts w:cstheme="minorHAnsi"/>
          <w:b/>
          <w:bCs/>
          <w:color w:val="000000" w:themeColor="text1"/>
        </w:rPr>
        <w:t>Appendices 2 &amp; 3</w:t>
      </w:r>
      <w:r w:rsidRPr="00A76771">
        <w:rPr>
          <w:rFonts w:cstheme="minorHAnsi"/>
          <w:color w:val="000000" w:themeColor="text1"/>
        </w:rPr>
        <w:t>. MPI are the lead agency.</w:t>
      </w:r>
    </w:p>
    <w:p w14:paraId="2C7E3D8B" w14:textId="77777777" w:rsidR="00F05999" w:rsidRPr="00A76771" w:rsidRDefault="00F05999" w:rsidP="00F05999">
      <w:pPr>
        <w:pStyle w:val="ListParagraph"/>
        <w:ind w:left="1276"/>
        <w:rPr>
          <w:rFonts w:cstheme="minorHAnsi"/>
          <w:color w:val="000000" w:themeColor="text1"/>
        </w:rPr>
      </w:pPr>
      <w:r w:rsidRPr="00A76771">
        <w:rPr>
          <w:rFonts w:cstheme="minorHAnsi"/>
          <w:color w:val="000000" w:themeColor="text1"/>
        </w:rPr>
        <w:t>The company will also inform:</w:t>
      </w:r>
    </w:p>
    <w:p w14:paraId="020BC5A8" w14:textId="77777777" w:rsidR="00F05999" w:rsidRPr="00A76771" w:rsidRDefault="00F05999" w:rsidP="00F05999">
      <w:pPr>
        <w:pStyle w:val="ListParagraph"/>
        <w:numPr>
          <w:ilvl w:val="1"/>
          <w:numId w:val="28"/>
        </w:numPr>
        <w:ind w:left="2268"/>
        <w:rPr>
          <w:rFonts w:cstheme="minorHAnsi"/>
          <w:color w:val="000000" w:themeColor="text1"/>
        </w:rPr>
      </w:pPr>
      <w:r w:rsidRPr="00A76771">
        <w:rPr>
          <w:rFonts w:cstheme="minorHAnsi"/>
          <w:color w:val="000000" w:themeColor="text1"/>
        </w:rPr>
        <w:t>The local</w:t>
      </w:r>
      <w:r>
        <w:rPr>
          <w:rFonts w:cstheme="minorHAnsi"/>
          <w:color w:val="000000" w:themeColor="text1"/>
        </w:rPr>
        <w:t xml:space="preserve"> Council</w:t>
      </w:r>
      <w:r w:rsidRPr="00A76771">
        <w:rPr>
          <w:rFonts w:cstheme="minorHAnsi"/>
          <w:color w:val="000000" w:themeColor="text1"/>
        </w:rPr>
        <w:t xml:space="preserve"> Marine Biosecurity contact </w:t>
      </w:r>
      <w:r>
        <w:rPr>
          <w:rFonts w:cstheme="minorHAnsi"/>
          <w:color w:val="000000" w:themeColor="text1"/>
        </w:rPr>
        <w:t xml:space="preserve">(see 2.1 Biosecurity Contacts and Appendix 4) </w:t>
      </w:r>
      <w:r w:rsidRPr="00A76771">
        <w:rPr>
          <w:rFonts w:cstheme="minorHAnsi"/>
          <w:color w:val="000000" w:themeColor="text1"/>
        </w:rPr>
        <w:t xml:space="preserve">and </w:t>
      </w:r>
    </w:p>
    <w:p w14:paraId="13819013" w14:textId="56FED776" w:rsidR="00734C61" w:rsidRPr="00CB5617" w:rsidRDefault="00F05999" w:rsidP="00CB5617">
      <w:pPr>
        <w:pStyle w:val="ListParagraph"/>
        <w:numPr>
          <w:ilvl w:val="1"/>
          <w:numId w:val="28"/>
        </w:numPr>
        <w:ind w:left="2268"/>
        <w:rPr>
          <w:rFonts w:cstheme="minorHAnsi"/>
          <w:color w:val="000000" w:themeColor="text1"/>
        </w:rPr>
      </w:pPr>
      <w:r w:rsidRPr="00A76771">
        <w:rPr>
          <w:rFonts w:cstheme="minorHAnsi"/>
          <w:color w:val="000000" w:themeColor="text1"/>
        </w:rPr>
        <w:t>AQNZ (info@aquaculture.org.nz)</w:t>
      </w:r>
    </w:p>
    <w:p w14:paraId="15781604" w14:textId="2AA997D6" w:rsidR="00941A07" w:rsidRPr="006A36A4" w:rsidRDefault="00941A07" w:rsidP="007600A8">
      <w:pPr>
        <w:ind w:left="360"/>
        <w:rPr>
          <w:rFonts w:cstheme="minorHAnsi"/>
          <w:szCs w:val="22"/>
        </w:rPr>
        <w:sectPr w:rsidR="00941A07" w:rsidRPr="006A36A4" w:rsidSect="00E63303">
          <w:footerReference w:type="even" r:id="rId56"/>
          <w:footerReference w:type="default" r:id="rId57"/>
          <w:pgSz w:w="11900" w:h="16840"/>
          <w:pgMar w:top="1440" w:right="1440" w:bottom="1440" w:left="1440" w:header="708" w:footer="708" w:gutter="0"/>
          <w:cols w:space="708"/>
          <w:titlePg/>
          <w:docGrid w:linePitch="360"/>
        </w:sectPr>
      </w:pPr>
    </w:p>
    <w:p w14:paraId="797F97A1" w14:textId="17B888B9" w:rsidR="002113F0" w:rsidRPr="002113F0" w:rsidRDefault="002113F0" w:rsidP="002113F0">
      <w:pPr>
        <w:pStyle w:val="Heading2"/>
      </w:pPr>
      <w:bookmarkStart w:id="38" w:name="_Toc125113316"/>
      <w:r>
        <w:tab/>
      </w:r>
      <w:bookmarkStart w:id="39" w:name="_Toc129248782"/>
      <w:r w:rsidRPr="002113F0">
        <w:t>APPENDIX 1: Potential Pest Pathway Assessment</w:t>
      </w:r>
      <w:bookmarkEnd w:id="38"/>
      <w:bookmarkEnd w:id="39"/>
    </w:p>
    <w:p w14:paraId="2EE904C2" w14:textId="77777777" w:rsidR="002113F0" w:rsidRPr="00BD13EA" w:rsidRDefault="002113F0" w:rsidP="002113F0">
      <w:pPr>
        <w:rPr>
          <w:rFonts w:cstheme="minorHAnsi"/>
          <w:szCs w:val="22"/>
        </w:rPr>
      </w:pPr>
      <w:r w:rsidRPr="00BD13EA">
        <w:rPr>
          <w:rFonts w:cstheme="minorHAnsi"/>
          <w:szCs w:val="22"/>
        </w:rPr>
        <w:t xml:space="preserve">NB: Procedures for </w:t>
      </w:r>
      <w:r>
        <w:rPr>
          <w:rFonts w:cstheme="minorHAnsi"/>
          <w:szCs w:val="22"/>
        </w:rPr>
        <w:t>managing</w:t>
      </w:r>
      <w:r w:rsidRPr="00BD13EA">
        <w:rPr>
          <w:rFonts w:cstheme="minorHAnsi"/>
          <w:szCs w:val="22"/>
        </w:rPr>
        <w:t xml:space="preserve"> these potential pathways are set out in sections 5 – 8 above.</w:t>
      </w:r>
    </w:p>
    <w:tbl>
      <w:tblPr>
        <w:tblStyle w:val="TableGrid"/>
        <w:tblW w:w="0" w:type="auto"/>
        <w:tblLook w:val="04A0" w:firstRow="1" w:lastRow="0" w:firstColumn="1" w:lastColumn="0" w:noHBand="0" w:noVBand="1"/>
      </w:tblPr>
      <w:tblGrid>
        <w:gridCol w:w="2972"/>
        <w:gridCol w:w="4394"/>
        <w:gridCol w:w="8022"/>
      </w:tblGrid>
      <w:tr w:rsidR="002113F0" w14:paraId="09EAE49F" w14:textId="77777777">
        <w:tc>
          <w:tcPr>
            <w:tcW w:w="15388" w:type="dxa"/>
            <w:gridSpan w:val="3"/>
            <w:shd w:val="clear" w:color="auto" w:fill="D9D9D9" w:themeFill="background1" w:themeFillShade="D9"/>
          </w:tcPr>
          <w:p w14:paraId="3C685753" w14:textId="77777777" w:rsidR="002113F0" w:rsidRPr="00F56CE6" w:rsidRDefault="002113F0">
            <w:pPr>
              <w:rPr>
                <w:rFonts w:cstheme="minorHAnsi"/>
                <w:szCs w:val="22"/>
              </w:rPr>
            </w:pPr>
            <w:r w:rsidRPr="009F17DA">
              <w:rPr>
                <w:rFonts w:cstheme="minorHAnsi"/>
                <w:b/>
                <w:bCs/>
                <w:szCs w:val="22"/>
              </w:rPr>
              <w:t>Higher Risk Pathways for your Farm(s)</w:t>
            </w:r>
            <w:r>
              <w:rPr>
                <w:rFonts w:cstheme="minorHAnsi"/>
                <w:b/>
                <w:bCs/>
                <w:szCs w:val="22"/>
              </w:rPr>
              <w:t xml:space="preserve"> </w:t>
            </w:r>
            <w:r w:rsidRPr="00F56CE6">
              <w:rPr>
                <w:rFonts w:cstheme="minorHAnsi"/>
                <w:szCs w:val="22"/>
              </w:rPr>
              <w:t>(i.e., what are the potential ways pests/ disease will enter your farm through your operations)</w:t>
            </w:r>
          </w:p>
        </w:tc>
      </w:tr>
      <w:tr w:rsidR="002113F0" w14:paraId="08D73F39" w14:textId="77777777">
        <w:tc>
          <w:tcPr>
            <w:tcW w:w="2972" w:type="dxa"/>
            <w:shd w:val="clear" w:color="auto" w:fill="D9D9D9" w:themeFill="background1" w:themeFillShade="D9"/>
          </w:tcPr>
          <w:p w14:paraId="13515698" w14:textId="77777777" w:rsidR="002113F0" w:rsidRDefault="002113F0">
            <w:pPr>
              <w:rPr>
                <w:rFonts w:cstheme="minorHAnsi"/>
                <w:b/>
                <w:bCs/>
                <w:szCs w:val="22"/>
              </w:rPr>
            </w:pPr>
            <w:r>
              <w:rPr>
                <w:rFonts w:cstheme="minorHAnsi"/>
                <w:b/>
                <w:bCs/>
                <w:szCs w:val="22"/>
              </w:rPr>
              <w:t>Risk Pathway (Examples)</w:t>
            </w:r>
          </w:p>
        </w:tc>
        <w:tc>
          <w:tcPr>
            <w:tcW w:w="4394" w:type="dxa"/>
            <w:shd w:val="clear" w:color="auto" w:fill="D9D9D9" w:themeFill="background1" w:themeFillShade="D9"/>
          </w:tcPr>
          <w:p w14:paraId="3273CCDA" w14:textId="77777777" w:rsidR="002113F0" w:rsidRDefault="002113F0">
            <w:pPr>
              <w:rPr>
                <w:rFonts w:cstheme="minorHAnsi"/>
                <w:b/>
                <w:bCs/>
                <w:szCs w:val="22"/>
              </w:rPr>
            </w:pPr>
            <w:r>
              <w:rPr>
                <w:rFonts w:cstheme="minorHAnsi"/>
                <w:b/>
                <w:bCs/>
                <w:szCs w:val="22"/>
              </w:rPr>
              <w:t>Think About</w:t>
            </w:r>
          </w:p>
        </w:tc>
        <w:tc>
          <w:tcPr>
            <w:tcW w:w="8022" w:type="dxa"/>
            <w:shd w:val="clear" w:color="auto" w:fill="D9D9D9" w:themeFill="background1" w:themeFillShade="D9"/>
          </w:tcPr>
          <w:p w14:paraId="1F86938D" w14:textId="77777777" w:rsidR="002113F0" w:rsidRDefault="002113F0">
            <w:pPr>
              <w:rPr>
                <w:rFonts w:cstheme="minorHAnsi"/>
                <w:b/>
                <w:bCs/>
                <w:szCs w:val="22"/>
              </w:rPr>
            </w:pPr>
            <w:r w:rsidRPr="00F56CE6">
              <w:rPr>
                <w:rFonts w:cstheme="minorHAnsi"/>
                <w:b/>
                <w:bCs/>
                <w:color w:val="FF0000"/>
                <w:szCs w:val="22"/>
              </w:rPr>
              <w:t>Answers specific to your farm</w:t>
            </w:r>
            <w:r>
              <w:rPr>
                <w:rFonts w:cstheme="minorHAnsi"/>
                <w:b/>
                <w:bCs/>
                <w:color w:val="FF0000"/>
                <w:szCs w:val="22"/>
              </w:rPr>
              <w:t xml:space="preserve"> operations </w:t>
            </w:r>
            <w:r w:rsidRPr="00F56CE6">
              <w:rPr>
                <w:rFonts w:cstheme="minorHAnsi"/>
                <w:b/>
                <w:bCs/>
                <w:color w:val="FF0000"/>
                <w:szCs w:val="22"/>
              </w:rPr>
              <w:t>and potential control measures</w:t>
            </w:r>
          </w:p>
        </w:tc>
      </w:tr>
      <w:tr w:rsidR="002113F0" w14:paraId="40789B41" w14:textId="77777777">
        <w:tc>
          <w:tcPr>
            <w:tcW w:w="2972" w:type="dxa"/>
          </w:tcPr>
          <w:p w14:paraId="44A12D9F" w14:textId="77777777" w:rsidR="002113F0" w:rsidRPr="00F56CE6" w:rsidRDefault="002113F0">
            <w:pPr>
              <w:jc w:val="left"/>
              <w:rPr>
                <w:rFonts w:cstheme="minorHAnsi"/>
                <w:szCs w:val="22"/>
              </w:rPr>
            </w:pPr>
            <w:r w:rsidRPr="00F56CE6">
              <w:rPr>
                <w:rFonts w:cstheme="minorHAnsi"/>
                <w:szCs w:val="22"/>
              </w:rPr>
              <w:t>Vessels travelling between Management Areas</w:t>
            </w:r>
          </w:p>
        </w:tc>
        <w:tc>
          <w:tcPr>
            <w:tcW w:w="4394" w:type="dxa"/>
          </w:tcPr>
          <w:p w14:paraId="76600446" w14:textId="77777777" w:rsidR="002113F0" w:rsidRPr="00F56CE6" w:rsidRDefault="002113F0">
            <w:pPr>
              <w:jc w:val="left"/>
              <w:rPr>
                <w:rFonts w:cstheme="minorHAnsi"/>
                <w:szCs w:val="22"/>
              </w:rPr>
            </w:pPr>
            <w:r w:rsidRPr="0024751A">
              <w:rPr>
                <w:rFonts w:cstheme="minorHAnsi"/>
                <w:szCs w:val="22"/>
              </w:rPr>
              <w:t>Do you commonly use your vessels between Management Areas?</w:t>
            </w:r>
          </w:p>
        </w:tc>
        <w:tc>
          <w:tcPr>
            <w:tcW w:w="8022" w:type="dxa"/>
          </w:tcPr>
          <w:p w14:paraId="5C90F7A0" w14:textId="77777777" w:rsidR="002113F0" w:rsidRPr="00F56CE6" w:rsidRDefault="002113F0">
            <w:pPr>
              <w:jc w:val="left"/>
              <w:rPr>
                <w:rFonts w:cstheme="minorHAnsi"/>
                <w:szCs w:val="22"/>
              </w:rPr>
            </w:pPr>
          </w:p>
        </w:tc>
      </w:tr>
      <w:tr w:rsidR="002113F0" w14:paraId="22A05FE2" w14:textId="77777777">
        <w:tc>
          <w:tcPr>
            <w:tcW w:w="2972" w:type="dxa"/>
          </w:tcPr>
          <w:p w14:paraId="6DE8D631" w14:textId="77777777" w:rsidR="002113F0" w:rsidRPr="00F56CE6" w:rsidRDefault="002113F0">
            <w:pPr>
              <w:jc w:val="left"/>
              <w:rPr>
                <w:rFonts w:cstheme="minorHAnsi"/>
                <w:szCs w:val="22"/>
              </w:rPr>
            </w:pPr>
            <w:r w:rsidRPr="0024751A">
              <w:rPr>
                <w:rFonts w:cstheme="minorHAnsi"/>
                <w:szCs w:val="22"/>
              </w:rPr>
              <w:t>Vessels traveling between Operational Zones</w:t>
            </w:r>
          </w:p>
        </w:tc>
        <w:tc>
          <w:tcPr>
            <w:tcW w:w="4394" w:type="dxa"/>
          </w:tcPr>
          <w:p w14:paraId="186DFDE1" w14:textId="77777777" w:rsidR="002113F0" w:rsidRPr="00F56CE6" w:rsidRDefault="002113F0">
            <w:pPr>
              <w:jc w:val="left"/>
              <w:rPr>
                <w:rFonts w:cstheme="minorHAnsi"/>
                <w:szCs w:val="22"/>
              </w:rPr>
            </w:pPr>
            <w:r w:rsidRPr="0024751A">
              <w:rPr>
                <w:rFonts w:cstheme="minorHAnsi"/>
                <w:szCs w:val="22"/>
              </w:rPr>
              <w:t>Do you commonly move your vessels between Operational Zones?</w:t>
            </w:r>
          </w:p>
        </w:tc>
        <w:tc>
          <w:tcPr>
            <w:tcW w:w="8022" w:type="dxa"/>
          </w:tcPr>
          <w:p w14:paraId="4EB15FC1" w14:textId="77777777" w:rsidR="002113F0" w:rsidRDefault="002113F0">
            <w:pPr>
              <w:jc w:val="left"/>
              <w:rPr>
                <w:rFonts w:cstheme="minorHAnsi"/>
                <w:color w:val="FF0000"/>
                <w:szCs w:val="22"/>
              </w:rPr>
            </w:pPr>
            <w:r>
              <w:rPr>
                <w:rFonts w:cstheme="minorHAnsi"/>
                <w:color w:val="FF0000"/>
                <w:szCs w:val="22"/>
              </w:rPr>
              <w:t xml:space="preserve">E.g. </w:t>
            </w:r>
          </w:p>
          <w:p w14:paraId="05B33FBD" w14:textId="77777777" w:rsidR="002113F0" w:rsidRPr="00F56CE6" w:rsidRDefault="002113F0">
            <w:pPr>
              <w:jc w:val="left"/>
              <w:rPr>
                <w:rFonts w:cstheme="minorHAnsi"/>
                <w:color w:val="FF0000"/>
                <w:szCs w:val="22"/>
              </w:rPr>
            </w:pPr>
            <w:proofErr w:type="gramStart"/>
            <w:r w:rsidRPr="00F56CE6">
              <w:rPr>
                <w:rFonts w:cstheme="minorHAnsi"/>
                <w:color w:val="FF0000"/>
                <w:szCs w:val="22"/>
              </w:rPr>
              <w:t>Yes</w:t>
            </w:r>
            <w:proofErr w:type="gramEnd"/>
            <w:r>
              <w:rPr>
                <w:rFonts w:cstheme="minorHAnsi"/>
                <w:color w:val="FF0000"/>
                <w:szCs w:val="22"/>
              </w:rPr>
              <w:t xml:space="preserve"> our vessels go between Marlborough and Banks Peninsula</w:t>
            </w:r>
          </w:p>
          <w:p w14:paraId="48A0FA38" w14:textId="77777777" w:rsidR="002113F0" w:rsidRPr="00F56CE6" w:rsidRDefault="002113F0">
            <w:pPr>
              <w:jc w:val="left"/>
              <w:rPr>
                <w:rFonts w:cstheme="minorHAnsi"/>
                <w:color w:val="FF0000"/>
                <w:szCs w:val="22"/>
              </w:rPr>
            </w:pPr>
            <w:r w:rsidRPr="00F56CE6">
              <w:rPr>
                <w:rFonts w:cstheme="minorHAnsi"/>
                <w:color w:val="FF0000"/>
                <w:szCs w:val="22"/>
              </w:rPr>
              <w:t>Example potential control measures:</w:t>
            </w:r>
          </w:p>
          <w:p w14:paraId="62AC17E6" w14:textId="77777777" w:rsidR="002113F0" w:rsidRPr="00F56CE6" w:rsidRDefault="002113F0">
            <w:pPr>
              <w:jc w:val="left"/>
              <w:rPr>
                <w:rFonts w:cstheme="minorHAnsi"/>
                <w:color w:val="FF0000"/>
                <w:szCs w:val="22"/>
              </w:rPr>
            </w:pPr>
            <w:r w:rsidRPr="00F56CE6">
              <w:rPr>
                <w:rFonts w:cstheme="minorHAnsi"/>
                <w:color w:val="FF0000"/>
                <w:szCs w:val="22"/>
              </w:rPr>
              <w:t>•</w:t>
            </w:r>
            <w:r w:rsidRPr="00F56CE6">
              <w:rPr>
                <w:rFonts w:cstheme="minorHAnsi"/>
                <w:color w:val="FF0000"/>
                <w:szCs w:val="22"/>
              </w:rPr>
              <w:tab/>
              <w:t>Hull will be inspected before leaving</w:t>
            </w:r>
          </w:p>
          <w:p w14:paraId="7F1DBF6C" w14:textId="77777777" w:rsidR="002113F0" w:rsidRPr="00F56CE6" w:rsidRDefault="002113F0">
            <w:pPr>
              <w:jc w:val="left"/>
              <w:rPr>
                <w:rFonts w:cstheme="minorHAnsi"/>
                <w:color w:val="FF0000"/>
                <w:szCs w:val="22"/>
              </w:rPr>
            </w:pPr>
            <w:r w:rsidRPr="00F56CE6">
              <w:rPr>
                <w:rFonts w:cstheme="minorHAnsi"/>
                <w:color w:val="FF0000"/>
                <w:szCs w:val="22"/>
              </w:rPr>
              <w:t>•</w:t>
            </w:r>
            <w:r w:rsidRPr="00F56CE6">
              <w:rPr>
                <w:rFonts w:cstheme="minorHAnsi"/>
                <w:color w:val="FF0000"/>
                <w:szCs w:val="22"/>
              </w:rPr>
              <w:tab/>
              <w:t>Hull cleaning will be done where appropriate</w:t>
            </w:r>
          </w:p>
          <w:p w14:paraId="33458F84" w14:textId="77777777" w:rsidR="002113F0" w:rsidRPr="00F56CE6" w:rsidRDefault="002113F0">
            <w:pPr>
              <w:jc w:val="left"/>
              <w:rPr>
                <w:rFonts w:cstheme="minorHAnsi"/>
                <w:color w:val="FF0000"/>
                <w:szCs w:val="22"/>
              </w:rPr>
            </w:pPr>
            <w:r w:rsidRPr="00F56CE6">
              <w:rPr>
                <w:rFonts w:cstheme="minorHAnsi"/>
                <w:color w:val="FF0000"/>
                <w:szCs w:val="22"/>
              </w:rPr>
              <w:t>•</w:t>
            </w:r>
            <w:r w:rsidRPr="00F56CE6">
              <w:rPr>
                <w:rFonts w:cstheme="minorHAnsi"/>
                <w:color w:val="FF0000"/>
                <w:szCs w:val="22"/>
              </w:rPr>
              <w:tab/>
              <w:t>Deck will be washed and disinfected</w:t>
            </w:r>
          </w:p>
          <w:p w14:paraId="0E9F8968" w14:textId="77777777" w:rsidR="002113F0" w:rsidRPr="00F56CE6" w:rsidRDefault="002113F0">
            <w:pPr>
              <w:jc w:val="left"/>
              <w:rPr>
                <w:rFonts w:cstheme="minorHAnsi"/>
                <w:color w:val="FF0000"/>
                <w:szCs w:val="22"/>
              </w:rPr>
            </w:pPr>
            <w:r w:rsidRPr="00F56CE6">
              <w:rPr>
                <w:rFonts w:cstheme="minorHAnsi"/>
                <w:color w:val="FF0000"/>
                <w:szCs w:val="22"/>
              </w:rPr>
              <w:t>•</w:t>
            </w:r>
            <w:r w:rsidRPr="00F56CE6">
              <w:rPr>
                <w:rFonts w:cstheme="minorHAnsi"/>
                <w:color w:val="FF0000"/>
                <w:szCs w:val="22"/>
              </w:rPr>
              <w:tab/>
              <w:t>Vessel will be equipment washed and disinfected</w:t>
            </w:r>
          </w:p>
          <w:p w14:paraId="19671514" w14:textId="77777777" w:rsidR="002113F0" w:rsidRPr="00F56CE6" w:rsidRDefault="002113F0">
            <w:pPr>
              <w:jc w:val="left"/>
              <w:rPr>
                <w:rFonts w:cstheme="minorHAnsi"/>
                <w:szCs w:val="22"/>
              </w:rPr>
            </w:pPr>
            <w:r w:rsidRPr="00F56CE6">
              <w:rPr>
                <w:rFonts w:cstheme="minorHAnsi"/>
                <w:color w:val="FF0000"/>
                <w:szCs w:val="22"/>
              </w:rPr>
              <w:t>•</w:t>
            </w:r>
            <w:r w:rsidRPr="00F56CE6">
              <w:rPr>
                <w:rFonts w:cstheme="minorHAnsi"/>
                <w:color w:val="FF0000"/>
                <w:szCs w:val="22"/>
              </w:rPr>
              <w:tab/>
              <w:t>Bilge water will be exchanged at least once while in transit</w:t>
            </w:r>
          </w:p>
        </w:tc>
      </w:tr>
      <w:tr w:rsidR="002113F0" w14:paraId="1169C4A4" w14:textId="77777777">
        <w:tc>
          <w:tcPr>
            <w:tcW w:w="2972" w:type="dxa"/>
          </w:tcPr>
          <w:p w14:paraId="7D8B1CBE" w14:textId="77777777" w:rsidR="002113F0" w:rsidRPr="00F56CE6" w:rsidRDefault="002113F0">
            <w:pPr>
              <w:jc w:val="left"/>
              <w:rPr>
                <w:rFonts w:cstheme="minorHAnsi"/>
                <w:szCs w:val="22"/>
              </w:rPr>
            </w:pPr>
            <w:r w:rsidRPr="0024751A">
              <w:rPr>
                <w:rFonts w:cstheme="minorHAnsi"/>
                <w:szCs w:val="22"/>
              </w:rPr>
              <w:t>Stock transfers (particularly between other Management Areas or Operational Zones)</w:t>
            </w:r>
          </w:p>
        </w:tc>
        <w:tc>
          <w:tcPr>
            <w:tcW w:w="4394" w:type="dxa"/>
          </w:tcPr>
          <w:p w14:paraId="5CDA9557" w14:textId="77777777" w:rsidR="002113F0" w:rsidRPr="0024751A" w:rsidRDefault="002113F0">
            <w:pPr>
              <w:jc w:val="left"/>
              <w:rPr>
                <w:rFonts w:cstheme="minorHAnsi"/>
                <w:szCs w:val="22"/>
              </w:rPr>
            </w:pPr>
            <w:r w:rsidRPr="0024751A">
              <w:rPr>
                <w:rFonts w:cstheme="minorHAnsi"/>
                <w:szCs w:val="22"/>
              </w:rPr>
              <w:t>Where do you commonly transfer stock to and from?</w:t>
            </w:r>
          </w:p>
          <w:p w14:paraId="48A00F3C" w14:textId="77777777" w:rsidR="002113F0" w:rsidRPr="00F56CE6" w:rsidRDefault="002113F0">
            <w:pPr>
              <w:jc w:val="left"/>
              <w:rPr>
                <w:rFonts w:cstheme="minorHAnsi"/>
                <w:szCs w:val="22"/>
              </w:rPr>
            </w:pPr>
            <w:r w:rsidRPr="0024751A">
              <w:rPr>
                <w:rFonts w:cstheme="minorHAnsi"/>
                <w:szCs w:val="22"/>
              </w:rPr>
              <w:t>What is the pest and disease status of those sites?</w:t>
            </w:r>
          </w:p>
        </w:tc>
        <w:tc>
          <w:tcPr>
            <w:tcW w:w="8022" w:type="dxa"/>
          </w:tcPr>
          <w:p w14:paraId="3F754877" w14:textId="77777777" w:rsidR="002113F0" w:rsidRPr="00F56CE6" w:rsidRDefault="002113F0">
            <w:pPr>
              <w:jc w:val="left"/>
              <w:rPr>
                <w:rFonts w:cstheme="minorHAnsi"/>
                <w:szCs w:val="22"/>
              </w:rPr>
            </w:pPr>
          </w:p>
        </w:tc>
      </w:tr>
      <w:tr w:rsidR="002113F0" w14:paraId="29F62DC6" w14:textId="77777777">
        <w:tc>
          <w:tcPr>
            <w:tcW w:w="2972" w:type="dxa"/>
          </w:tcPr>
          <w:p w14:paraId="21A97F07" w14:textId="77777777" w:rsidR="002113F0" w:rsidRPr="00F56CE6" w:rsidRDefault="002113F0">
            <w:pPr>
              <w:jc w:val="left"/>
              <w:rPr>
                <w:rFonts w:cstheme="minorHAnsi"/>
                <w:szCs w:val="22"/>
              </w:rPr>
            </w:pPr>
            <w:r w:rsidRPr="0024751A">
              <w:rPr>
                <w:rFonts w:cstheme="minorHAnsi"/>
                <w:szCs w:val="22"/>
              </w:rPr>
              <w:t>Equipment transfers</w:t>
            </w:r>
          </w:p>
        </w:tc>
        <w:tc>
          <w:tcPr>
            <w:tcW w:w="4394" w:type="dxa"/>
          </w:tcPr>
          <w:p w14:paraId="7E7AF2E6" w14:textId="77777777" w:rsidR="002113F0" w:rsidRPr="00F56CE6" w:rsidRDefault="002113F0">
            <w:pPr>
              <w:jc w:val="left"/>
              <w:rPr>
                <w:rFonts w:cstheme="minorHAnsi"/>
                <w:szCs w:val="22"/>
              </w:rPr>
            </w:pPr>
            <w:r w:rsidRPr="0024751A">
              <w:rPr>
                <w:rFonts w:cstheme="minorHAnsi"/>
                <w:szCs w:val="22"/>
              </w:rPr>
              <w:t>Do you commonly move farm equipment between Management Areas or between Operational Zones?</w:t>
            </w:r>
          </w:p>
        </w:tc>
        <w:tc>
          <w:tcPr>
            <w:tcW w:w="8022" w:type="dxa"/>
          </w:tcPr>
          <w:p w14:paraId="4DC56D12" w14:textId="77777777" w:rsidR="002113F0" w:rsidRPr="00F56CE6" w:rsidRDefault="002113F0">
            <w:pPr>
              <w:jc w:val="left"/>
              <w:rPr>
                <w:rFonts w:cstheme="minorHAnsi"/>
                <w:szCs w:val="22"/>
              </w:rPr>
            </w:pPr>
          </w:p>
        </w:tc>
      </w:tr>
      <w:tr w:rsidR="002113F0" w14:paraId="46511337" w14:textId="77777777">
        <w:tc>
          <w:tcPr>
            <w:tcW w:w="2972" w:type="dxa"/>
          </w:tcPr>
          <w:p w14:paraId="6446BD6C" w14:textId="77777777" w:rsidR="002113F0" w:rsidRPr="00F56CE6" w:rsidRDefault="002113F0">
            <w:pPr>
              <w:jc w:val="left"/>
              <w:rPr>
                <w:rFonts w:cstheme="minorHAnsi"/>
                <w:szCs w:val="22"/>
              </w:rPr>
            </w:pPr>
            <w:r w:rsidRPr="0024751A">
              <w:rPr>
                <w:rFonts w:cstheme="minorHAnsi"/>
                <w:szCs w:val="22"/>
              </w:rPr>
              <w:t>People</w:t>
            </w:r>
          </w:p>
        </w:tc>
        <w:tc>
          <w:tcPr>
            <w:tcW w:w="4394" w:type="dxa"/>
          </w:tcPr>
          <w:p w14:paraId="08DDD6CB" w14:textId="77777777" w:rsidR="002113F0" w:rsidRPr="00F56CE6" w:rsidRDefault="002113F0">
            <w:pPr>
              <w:jc w:val="left"/>
              <w:rPr>
                <w:rFonts w:cstheme="minorHAnsi"/>
                <w:szCs w:val="22"/>
              </w:rPr>
            </w:pPr>
            <w:r w:rsidRPr="0024751A">
              <w:rPr>
                <w:rFonts w:cstheme="minorHAnsi"/>
                <w:szCs w:val="22"/>
              </w:rPr>
              <w:t>Identify commonly used contractors. Do they move between Management areas or Operational Zones?</w:t>
            </w:r>
          </w:p>
        </w:tc>
        <w:tc>
          <w:tcPr>
            <w:tcW w:w="8022" w:type="dxa"/>
          </w:tcPr>
          <w:p w14:paraId="4185D534" w14:textId="77777777" w:rsidR="002113F0" w:rsidRPr="00F56CE6" w:rsidRDefault="002113F0">
            <w:pPr>
              <w:jc w:val="left"/>
              <w:rPr>
                <w:rFonts w:cstheme="minorHAnsi"/>
                <w:szCs w:val="22"/>
              </w:rPr>
            </w:pPr>
          </w:p>
        </w:tc>
      </w:tr>
      <w:tr w:rsidR="002113F0" w14:paraId="67BFA7C8" w14:textId="77777777">
        <w:tc>
          <w:tcPr>
            <w:tcW w:w="2972" w:type="dxa"/>
          </w:tcPr>
          <w:p w14:paraId="2F5B1154" w14:textId="77777777" w:rsidR="002113F0" w:rsidRPr="00F56CE6" w:rsidRDefault="002113F0">
            <w:pPr>
              <w:jc w:val="left"/>
              <w:rPr>
                <w:rFonts w:cstheme="minorHAnsi"/>
                <w:szCs w:val="22"/>
              </w:rPr>
            </w:pPr>
            <w:r w:rsidRPr="0024751A">
              <w:rPr>
                <w:rFonts w:cstheme="minorHAnsi"/>
                <w:szCs w:val="22"/>
              </w:rPr>
              <w:t>Any other pathways for pests/ diseases arising from farming operations?</w:t>
            </w:r>
          </w:p>
        </w:tc>
        <w:tc>
          <w:tcPr>
            <w:tcW w:w="4394" w:type="dxa"/>
          </w:tcPr>
          <w:p w14:paraId="53B49004" w14:textId="77777777" w:rsidR="002113F0" w:rsidRPr="00F56CE6" w:rsidRDefault="002113F0">
            <w:pPr>
              <w:jc w:val="left"/>
              <w:rPr>
                <w:rFonts w:cstheme="minorHAnsi"/>
                <w:szCs w:val="22"/>
              </w:rPr>
            </w:pPr>
            <w:r w:rsidRPr="0024751A">
              <w:rPr>
                <w:rFonts w:cstheme="minorHAnsi"/>
                <w:szCs w:val="22"/>
              </w:rPr>
              <w:t>e.g., exceptional use of another barge on your farm, or contractors with dive gear used in another Operational Zone?</w:t>
            </w:r>
          </w:p>
        </w:tc>
        <w:tc>
          <w:tcPr>
            <w:tcW w:w="8022" w:type="dxa"/>
          </w:tcPr>
          <w:p w14:paraId="5105D4C0" w14:textId="77777777" w:rsidR="002113F0" w:rsidRPr="00F56CE6" w:rsidRDefault="002113F0">
            <w:pPr>
              <w:jc w:val="left"/>
              <w:rPr>
                <w:rFonts w:cstheme="minorHAnsi"/>
                <w:szCs w:val="22"/>
              </w:rPr>
            </w:pPr>
          </w:p>
        </w:tc>
      </w:tr>
      <w:tr w:rsidR="002113F0" w14:paraId="4829BAA4" w14:textId="77777777">
        <w:tc>
          <w:tcPr>
            <w:tcW w:w="2972" w:type="dxa"/>
          </w:tcPr>
          <w:p w14:paraId="3E94A249" w14:textId="77777777" w:rsidR="002113F0" w:rsidRPr="0024751A" w:rsidRDefault="002113F0">
            <w:pPr>
              <w:jc w:val="left"/>
              <w:rPr>
                <w:rFonts w:cstheme="minorHAnsi"/>
                <w:szCs w:val="22"/>
              </w:rPr>
            </w:pPr>
          </w:p>
        </w:tc>
        <w:tc>
          <w:tcPr>
            <w:tcW w:w="4394" w:type="dxa"/>
          </w:tcPr>
          <w:p w14:paraId="6722A34F" w14:textId="77777777" w:rsidR="002113F0" w:rsidRPr="0024751A" w:rsidRDefault="002113F0">
            <w:pPr>
              <w:jc w:val="left"/>
              <w:rPr>
                <w:rFonts w:cstheme="minorHAnsi"/>
                <w:szCs w:val="22"/>
              </w:rPr>
            </w:pPr>
          </w:p>
        </w:tc>
        <w:tc>
          <w:tcPr>
            <w:tcW w:w="8022" w:type="dxa"/>
          </w:tcPr>
          <w:p w14:paraId="36DFF0E8" w14:textId="77777777" w:rsidR="002113F0" w:rsidRPr="0075007E" w:rsidRDefault="002113F0">
            <w:pPr>
              <w:jc w:val="left"/>
              <w:rPr>
                <w:rFonts w:cstheme="minorHAnsi"/>
                <w:szCs w:val="22"/>
              </w:rPr>
            </w:pPr>
          </w:p>
        </w:tc>
      </w:tr>
      <w:tr w:rsidR="002113F0" w14:paraId="5C695311" w14:textId="77777777">
        <w:tc>
          <w:tcPr>
            <w:tcW w:w="2972" w:type="dxa"/>
          </w:tcPr>
          <w:p w14:paraId="03E9EE90" w14:textId="77777777" w:rsidR="002113F0" w:rsidRPr="0024751A" w:rsidRDefault="002113F0">
            <w:pPr>
              <w:jc w:val="left"/>
              <w:rPr>
                <w:rFonts w:cstheme="minorHAnsi"/>
                <w:szCs w:val="22"/>
              </w:rPr>
            </w:pPr>
          </w:p>
        </w:tc>
        <w:tc>
          <w:tcPr>
            <w:tcW w:w="4394" w:type="dxa"/>
          </w:tcPr>
          <w:p w14:paraId="4071BAA4" w14:textId="77777777" w:rsidR="002113F0" w:rsidRPr="0024751A" w:rsidRDefault="002113F0">
            <w:pPr>
              <w:jc w:val="left"/>
              <w:rPr>
                <w:rFonts w:cstheme="minorHAnsi"/>
                <w:szCs w:val="22"/>
              </w:rPr>
            </w:pPr>
          </w:p>
        </w:tc>
        <w:tc>
          <w:tcPr>
            <w:tcW w:w="8022" w:type="dxa"/>
          </w:tcPr>
          <w:p w14:paraId="6612057C" w14:textId="77777777" w:rsidR="002113F0" w:rsidRPr="0075007E" w:rsidRDefault="002113F0">
            <w:pPr>
              <w:jc w:val="left"/>
              <w:rPr>
                <w:rFonts w:cstheme="minorHAnsi"/>
                <w:szCs w:val="22"/>
              </w:rPr>
            </w:pPr>
          </w:p>
        </w:tc>
      </w:tr>
      <w:tr w:rsidR="002113F0" w14:paraId="41AD2A7C" w14:textId="77777777">
        <w:tc>
          <w:tcPr>
            <w:tcW w:w="2972" w:type="dxa"/>
          </w:tcPr>
          <w:p w14:paraId="4FA49807" w14:textId="77777777" w:rsidR="002113F0" w:rsidRPr="0024751A" w:rsidRDefault="002113F0">
            <w:pPr>
              <w:jc w:val="left"/>
              <w:rPr>
                <w:rFonts w:cstheme="minorHAnsi"/>
                <w:szCs w:val="22"/>
              </w:rPr>
            </w:pPr>
          </w:p>
        </w:tc>
        <w:tc>
          <w:tcPr>
            <w:tcW w:w="4394" w:type="dxa"/>
          </w:tcPr>
          <w:p w14:paraId="7869311C" w14:textId="77777777" w:rsidR="002113F0" w:rsidRPr="0024751A" w:rsidRDefault="002113F0">
            <w:pPr>
              <w:jc w:val="left"/>
              <w:rPr>
                <w:rFonts w:cstheme="minorHAnsi"/>
                <w:szCs w:val="22"/>
              </w:rPr>
            </w:pPr>
          </w:p>
        </w:tc>
        <w:tc>
          <w:tcPr>
            <w:tcW w:w="8022" w:type="dxa"/>
          </w:tcPr>
          <w:p w14:paraId="768E06F0" w14:textId="77777777" w:rsidR="002113F0" w:rsidRPr="0075007E" w:rsidRDefault="002113F0">
            <w:pPr>
              <w:jc w:val="left"/>
              <w:rPr>
                <w:rFonts w:cstheme="minorHAnsi"/>
                <w:szCs w:val="22"/>
              </w:rPr>
            </w:pPr>
          </w:p>
        </w:tc>
      </w:tr>
      <w:tr w:rsidR="002113F0" w14:paraId="6D4096A1" w14:textId="77777777">
        <w:tc>
          <w:tcPr>
            <w:tcW w:w="2972" w:type="dxa"/>
          </w:tcPr>
          <w:p w14:paraId="2B43B648" w14:textId="77777777" w:rsidR="002113F0" w:rsidRPr="0024751A" w:rsidRDefault="002113F0">
            <w:pPr>
              <w:jc w:val="left"/>
              <w:rPr>
                <w:rFonts w:cstheme="minorHAnsi"/>
                <w:szCs w:val="22"/>
              </w:rPr>
            </w:pPr>
          </w:p>
        </w:tc>
        <w:tc>
          <w:tcPr>
            <w:tcW w:w="4394" w:type="dxa"/>
          </w:tcPr>
          <w:p w14:paraId="5FB4BCD3" w14:textId="77777777" w:rsidR="002113F0" w:rsidRPr="0024751A" w:rsidRDefault="002113F0">
            <w:pPr>
              <w:jc w:val="left"/>
              <w:rPr>
                <w:rFonts w:cstheme="minorHAnsi"/>
                <w:szCs w:val="22"/>
              </w:rPr>
            </w:pPr>
          </w:p>
        </w:tc>
        <w:tc>
          <w:tcPr>
            <w:tcW w:w="8022" w:type="dxa"/>
          </w:tcPr>
          <w:p w14:paraId="33BCCE3C" w14:textId="77777777" w:rsidR="002113F0" w:rsidRPr="0075007E" w:rsidRDefault="002113F0">
            <w:pPr>
              <w:jc w:val="left"/>
              <w:rPr>
                <w:rFonts w:cstheme="minorHAnsi"/>
                <w:szCs w:val="22"/>
              </w:rPr>
            </w:pPr>
          </w:p>
        </w:tc>
      </w:tr>
      <w:tr w:rsidR="002113F0" w14:paraId="2142C962" w14:textId="77777777">
        <w:tc>
          <w:tcPr>
            <w:tcW w:w="2972" w:type="dxa"/>
          </w:tcPr>
          <w:p w14:paraId="61DF9F97" w14:textId="77777777" w:rsidR="002113F0" w:rsidRPr="0024751A" w:rsidRDefault="002113F0">
            <w:pPr>
              <w:jc w:val="left"/>
              <w:rPr>
                <w:rFonts w:cstheme="minorHAnsi"/>
                <w:szCs w:val="22"/>
              </w:rPr>
            </w:pPr>
          </w:p>
        </w:tc>
        <w:tc>
          <w:tcPr>
            <w:tcW w:w="4394" w:type="dxa"/>
          </w:tcPr>
          <w:p w14:paraId="5AFA3C7F" w14:textId="77777777" w:rsidR="002113F0" w:rsidRPr="0024751A" w:rsidRDefault="002113F0">
            <w:pPr>
              <w:jc w:val="left"/>
              <w:rPr>
                <w:rFonts w:cstheme="minorHAnsi"/>
                <w:szCs w:val="22"/>
              </w:rPr>
            </w:pPr>
          </w:p>
        </w:tc>
        <w:tc>
          <w:tcPr>
            <w:tcW w:w="8022" w:type="dxa"/>
          </w:tcPr>
          <w:p w14:paraId="4CEFA968" w14:textId="77777777" w:rsidR="002113F0" w:rsidRPr="0075007E" w:rsidRDefault="002113F0">
            <w:pPr>
              <w:jc w:val="left"/>
              <w:rPr>
                <w:rFonts w:cstheme="minorHAnsi"/>
                <w:szCs w:val="22"/>
              </w:rPr>
            </w:pPr>
          </w:p>
        </w:tc>
      </w:tr>
      <w:tr w:rsidR="002113F0" w14:paraId="1491AC29" w14:textId="77777777">
        <w:tc>
          <w:tcPr>
            <w:tcW w:w="2972" w:type="dxa"/>
          </w:tcPr>
          <w:p w14:paraId="1A347CD6" w14:textId="77777777" w:rsidR="002113F0" w:rsidRPr="0024751A" w:rsidRDefault="002113F0">
            <w:pPr>
              <w:jc w:val="left"/>
              <w:rPr>
                <w:rFonts w:cstheme="minorHAnsi"/>
                <w:szCs w:val="22"/>
              </w:rPr>
            </w:pPr>
          </w:p>
        </w:tc>
        <w:tc>
          <w:tcPr>
            <w:tcW w:w="4394" w:type="dxa"/>
          </w:tcPr>
          <w:p w14:paraId="6AA5D51D" w14:textId="77777777" w:rsidR="002113F0" w:rsidRPr="0024751A" w:rsidRDefault="002113F0">
            <w:pPr>
              <w:jc w:val="left"/>
              <w:rPr>
                <w:rFonts w:cstheme="minorHAnsi"/>
                <w:szCs w:val="22"/>
              </w:rPr>
            </w:pPr>
          </w:p>
        </w:tc>
        <w:tc>
          <w:tcPr>
            <w:tcW w:w="8022" w:type="dxa"/>
          </w:tcPr>
          <w:p w14:paraId="76ED9C4A" w14:textId="77777777" w:rsidR="002113F0" w:rsidRPr="0075007E" w:rsidRDefault="002113F0">
            <w:pPr>
              <w:jc w:val="left"/>
              <w:rPr>
                <w:rFonts w:cstheme="minorHAnsi"/>
                <w:szCs w:val="22"/>
              </w:rPr>
            </w:pPr>
          </w:p>
        </w:tc>
      </w:tr>
    </w:tbl>
    <w:p w14:paraId="33865C50" w14:textId="77777777" w:rsidR="002113F0" w:rsidRPr="00BD13EA" w:rsidRDefault="002113F0" w:rsidP="002113F0">
      <w:pPr>
        <w:rPr>
          <w:rFonts w:cstheme="minorHAnsi"/>
          <w:b/>
          <w:bCs/>
          <w:szCs w:val="22"/>
        </w:rPr>
      </w:pPr>
    </w:p>
    <w:p w14:paraId="4490447A" w14:textId="77777777" w:rsidR="002113F0" w:rsidRPr="00BD13EA" w:rsidRDefault="002113F0" w:rsidP="002113F0">
      <w:pPr>
        <w:rPr>
          <w:rFonts w:cstheme="minorHAnsi"/>
          <w:b/>
          <w:bCs/>
          <w:szCs w:val="22"/>
        </w:rPr>
      </w:pPr>
    </w:p>
    <w:p w14:paraId="6D9FC6DF" w14:textId="77777777" w:rsidR="002113F0" w:rsidRDefault="002113F0" w:rsidP="002113F0">
      <w:pPr>
        <w:rPr>
          <w:rFonts w:cstheme="minorHAnsi"/>
          <w:b/>
          <w:bCs/>
        </w:rPr>
      </w:pPr>
    </w:p>
    <w:p w14:paraId="6BE65EA7" w14:textId="3CD5321B" w:rsidR="003F5DCA" w:rsidRPr="006A36A4" w:rsidRDefault="003F5DCA" w:rsidP="00DE1E38">
      <w:pPr>
        <w:rPr>
          <w:rFonts w:cstheme="minorHAnsi"/>
          <w:b/>
          <w:bCs/>
          <w:szCs w:val="22"/>
        </w:rPr>
      </w:pPr>
    </w:p>
    <w:p w14:paraId="59EFFF16" w14:textId="77777777" w:rsidR="003F5DCA" w:rsidRPr="006A36A4" w:rsidRDefault="003F5DCA" w:rsidP="00DE1E38">
      <w:pPr>
        <w:rPr>
          <w:rFonts w:cstheme="minorHAnsi"/>
          <w:b/>
          <w:bCs/>
          <w:szCs w:val="22"/>
        </w:rPr>
      </w:pPr>
    </w:p>
    <w:p w14:paraId="7DC15F31" w14:textId="78960CAB" w:rsidR="0039345C" w:rsidRPr="0039345C" w:rsidRDefault="0039345C" w:rsidP="0039345C">
      <w:pPr>
        <w:spacing w:before="0" w:after="0"/>
        <w:jc w:val="left"/>
        <w:rPr>
          <w:rFonts w:eastAsiaTheme="majorEastAsia" w:cstheme="minorHAnsi"/>
          <w:b/>
          <w:bCs/>
          <w:color w:val="2F5496" w:themeColor="accent1" w:themeShade="BF"/>
          <w:szCs w:val="22"/>
          <w:lang w:val="en-GB" w:eastAsia="en-NZ"/>
        </w:rPr>
        <w:sectPr w:rsidR="0039345C" w:rsidRPr="0039345C" w:rsidSect="00E63303">
          <w:headerReference w:type="even" r:id="rId58"/>
          <w:headerReference w:type="default" r:id="rId59"/>
          <w:headerReference w:type="first" r:id="rId60"/>
          <w:pgSz w:w="16838" w:h="11906" w:orient="landscape" w:code="9"/>
          <w:pgMar w:top="720" w:right="720" w:bottom="720" w:left="720" w:header="709" w:footer="709" w:gutter="0"/>
          <w:cols w:space="708"/>
          <w:docGrid w:linePitch="360"/>
        </w:sectPr>
      </w:pPr>
      <w:r>
        <w:rPr>
          <w:rFonts w:cstheme="minorHAnsi"/>
          <w:szCs w:val="22"/>
        </w:rPr>
        <w:br w:type="page"/>
      </w:r>
      <w:bookmarkStart w:id="40" w:name="_Toc125113317"/>
    </w:p>
    <w:p w14:paraId="08A9ADF6" w14:textId="0BE7DD91" w:rsidR="0039345C" w:rsidRPr="00034256" w:rsidRDefault="00034256" w:rsidP="00034256">
      <w:pPr>
        <w:pStyle w:val="Heading2"/>
      </w:pPr>
      <w:r>
        <w:tab/>
      </w:r>
      <w:bookmarkStart w:id="41" w:name="_Toc129248783"/>
      <w:r w:rsidR="0039345C" w:rsidRPr="00034256">
        <w:t>APPENDIX 2: Operational Procedures and Recording</w:t>
      </w:r>
      <w:bookmarkEnd w:id="40"/>
      <w:bookmarkEnd w:id="41"/>
      <w:r w:rsidR="0039345C" w:rsidRPr="00034256">
        <w:t xml:space="preserve">  </w:t>
      </w:r>
    </w:p>
    <w:p w14:paraId="70836CB0" w14:textId="77777777" w:rsidR="0039345C" w:rsidRPr="00BB7DCA" w:rsidRDefault="0039345C" w:rsidP="0039345C">
      <w:pPr>
        <w:rPr>
          <w:rFonts w:cstheme="minorHAnsi"/>
          <w:b/>
          <w:bCs/>
          <w:i/>
          <w:iCs/>
          <w:color w:val="FF0000"/>
          <w:szCs w:val="22"/>
        </w:rPr>
      </w:pPr>
      <w:r w:rsidRPr="00BB7DCA">
        <w:rPr>
          <w:rFonts w:cstheme="minorHAnsi"/>
          <w:b/>
          <w:bCs/>
          <w:i/>
          <w:iCs/>
          <w:color w:val="FF0000"/>
          <w:szCs w:val="22"/>
        </w:rPr>
        <w:t>Records to be kept: the following can be tailored to mesh with your existing systems.</w:t>
      </w:r>
    </w:p>
    <w:tbl>
      <w:tblPr>
        <w:tblStyle w:val="TableGrid"/>
        <w:tblW w:w="0" w:type="auto"/>
        <w:tblLook w:val="04A0" w:firstRow="1" w:lastRow="0" w:firstColumn="1" w:lastColumn="0" w:noHBand="0" w:noVBand="1"/>
      </w:tblPr>
      <w:tblGrid>
        <w:gridCol w:w="2375"/>
        <w:gridCol w:w="8081"/>
      </w:tblGrid>
      <w:tr w:rsidR="0039345C" w14:paraId="0DCAF49A" w14:textId="77777777">
        <w:tc>
          <w:tcPr>
            <w:tcW w:w="2375" w:type="dxa"/>
            <w:shd w:val="clear" w:color="auto" w:fill="F2F2F2" w:themeFill="background1" w:themeFillShade="F2"/>
          </w:tcPr>
          <w:p w14:paraId="7CED9039" w14:textId="77777777" w:rsidR="0039345C" w:rsidRPr="00F56CE6" w:rsidRDefault="0039345C">
            <w:pPr>
              <w:jc w:val="left"/>
              <w:rPr>
                <w:rFonts w:cstheme="minorHAnsi"/>
                <w:b/>
                <w:bCs/>
                <w:color w:val="000000" w:themeColor="text1"/>
                <w:szCs w:val="22"/>
                <w:lang w:val="en-GB"/>
              </w:rPr>
            </w:pPr>
          </w:p>
        </w:tc>
        <w:tc>
          <w:tcPr>
            <w:tcW w:w="8081" w:type="dxa"/>
            <w:shd w:val="clear" w:color="auto" w:fill="F2F2F2" w:themeFill="background1" w:themeFillShade="F2"/>
          </w:tcPr>
          <w:p w14:paraId="40C2D750" w14:textId="77777777" w:rsidR="0039345C" w:rsidRPr="00F56CE6" w:rsidRDefault="0039345C">
            <w:pPr>
              <w:jc w:val="left"/>
              <w:rPr>
                <w:rFonts w:cstheme="minorHAnsi"/>
                <w:b/>
                <w:bCs/>
                <w:color w:val="000000" w:themeColor="text1"/>
                <w:szCs w:val="22"/>
                <w:lang w:val="en-GB"/>
              </w:rPr>
            </w:pPr>
            <w:r>
              <w:rPr>
                <w:rFonts w:cstheme="minorHAnsi"/>
                <w:b/>
                <w:bCs/>
                <w:color w:val="000000" w:themeColor="text1"/>
                <w:szCs w:val="22"/>
                <w:lang w:val="en-GB"/>
              </w:rPr>
              <w:t xml:space="preserve">Standard Operations and </w:t>
            </w:r>
            <w:r w:rsidRPr="00F56CE6">
              <w:rPr>
                <w:rFonts w:cstheme="minorHAnsi"/>
                <w:b/>
                <w:bCs/>
                <w:color w:val="000000" w:themeColor="text1"/>
                <w:szCs w:val="22"/>
                <w:lang w:val="en-GB"/>
              </w:rPr>
              <w:t>Required</w:t>
            </w:r>
            <w:r>
              <w:rPr>
                <w:rFonts w:cstheme="minorHAnsi"/>
                <w:b/>
                <w:bCs/>
                <w:color w:val="000000" w:themeColor="text1"/>
                <w:szCs w:val="22"/>
                <w:lang w:val="en-GB"/>
              </w:rPr>
              <w:t xml:space="preserve"> Records </w:t>
            </w:r>
          </w:p>
        </w:tc>
      </w:tr>
      <w:tr w:rsidR="0039345C" w14:paraId="7F03EA4E" w14:textId="77777777">
        <w:tc>
          <w:tcPr>
            <w:tcW w:w="10456" w:type="dxa"/>
            <w:gridSpan w:val="2"/>
            <w:shd w:val="clear" w:color="auto" w:fill="auto"/>
          </w:tcPr>
          <w:p w14:paraId="3E1677EF" w14:textId="77777777" w:rsidR="0039345C" w:rsidRDefault="0039345C">
            <w:pPr>
              <w:jc w:val="left"/>
              <w:rPr>
                <w:rFonts w:cstheme="minorHAnsi"/>
                <w:b/>
                <w:bCs/>
                <w:color w:val="000000" w:themeColor="text1"/>
                <w:szCs w:val="22"/>
                <w:lang w:val="en-GB"/>
              </w:rPr>
            </w:pPr>
            <w:r>
              <w:rPr>
                <w:rFonts w:cstheme="minorHAnsi"/>
                <w:b/>
                <w:bCs/>
                <w:color w:val="000000" w:themeColor="text1"/>
                <w:szCs w:val="22"/>
                <w:lang w:val="en-GB"/>
              </w:rPr>
              <w:t>STOCK HEALTH</w:t>
            </w:r>
          </w:p>
        </w:tc>
      </w:tr>
      <w:tr w:rsidR="0039345C" w14:paraId="2436A559" w14:textId="77777777">
        <w:tc>
          <w:tcPr>
            <w:tcW w:w="2375" w:type="dxa"/>
          </w:tcPr>
          <w:p w14:paraId="5440B469" w14:textId="77777777" w:rsidR="0039345C" w:rsidRDefault="0039345C">
            <w:pPr>
              <w:jc w:val="left"/>
              <w:rPr>
                <w:rFonts w:cstheme="minorHAnsi"/>
                <w:color w:val="000000" w:themeColor="text1"/>
                <w:szCs w:val="22"/>
                <w:lang w:val="en-GB"/>
              </w:rPr>
            </w:pPr>
            <w:r>
              <w:rPr>
                <w:rFonts w:cstheme="minorHAnsi"/>
                <w:color w:val="000000" w:themeColor="text1"/>
                <w:szCs w:val="22"/>
                <w:lang w:val="en-GB"/>
              </w:rPr>
              <w:t>All Stock</w:t>
            </w:r>
          </w:p>
          <w:p w14:paraId="51560692" w14:textId="77777777" w:rsidR="0039345C" w:rsidRDefault="0039345C">
            <w:pPr>
              <w:jc w:val="left"/>
              <w:rPr>
                <w:rFonts w:cstheme="minorHAnsi"/>
                <w:color w:val="000000" w:themeColor="text1"/>
                <w:szCs w:val="22"/>
                <w:lang w:val="en-GB"/>
              </w:rPr>
            </w:pPr>
            <w:r>
              <w:rPr>
                <w:rFonts w:cstheme="minorHAnsi"/>
                <w:color w:val="000000" w:themeColor="text1"/>
                <w:szCs w:val="22"/>
                <w:lang w:val="en-GB"/>
              </w:rPr>
              <w:t>(Quarterly &amp; at harvest)</w:t>
            </w:r>
          </w:p>
        </w:tc>
        <w:tc>
          <w:tcPr>
            <w:tcW w:w="8081" w:type="dxa"/>
          </w:tcPr>
          <w:p w14:paraId="6C46F47D" w14:textId="77777777" w:rsidR="0039345C" w:rsidRPr="00A20ABA" w:rsidRDefault="0039345C">
            <w:pPr>
              <w:jc w:val="left"/>
              <w:rPr>
                <w:rFonts w:cstheme="minorHAnsi"/>
                <w:color w:val="000000" w:themeColor="text1"/>
                <w:szCs w:val="22"/>
                <w:lang w:val="en-GB"/>
              </w:rPr>
            </w:pPr>
            <w:r w:rsidRPr="00A20ABA">
              <w:rPr>
                <w:rFonts w:cstheme="minorHAnsi"/>
                <w:color w:val="000000" w:themeColor="text1"/>
                <w:szCs w:val="22"/>
                <w:lang w:val="en-GB"/>
              </w:rPr>
              <w:t xml:space="preserve">Date: </w:t>
            </w:r>
          </w:p>
          <w:p w14:paraId="791E5D5D" w14:textId="77777777" w:rsidR="0039345C" w:rsidRPr="00A20ABA" w:rsidRDefault="0039345C">
            <w:pPr>
              <w:jc w:val="left"/>
              <w:rPr>
                <w:rFonts w:cstheme="minorHAnsi"/>
                <w:color w:val="000000" w:themeColor="text1"/>
                <w:szCs w:val="22"/>
                <w:lang w:val="en-GB"/>
              </w:rPr>
            </w:pPr>
            <w:r w:rsidRPr="00A20ABA">
              <w:rPr>
                <w:rFonts w:cstheme="minorHAnsi"/>
                <w:color w:val="000000" w:themeColor="text1"/>
                <w:szCs w:val="22"/>
                <w:lang w:val="en-GB"/>
              </w:rPr>
              <w:t>Farm Site:</w:t>
            </w:r>
          </w:p>
          <w:p w14:paraId="1CF09FAA" w14:textId="77777777" w:rsidR="0039345C" w:rsidRPr="00A20ABA" w:rsidRDefault="0039345C">
            <w:pPr>
              <w:jc w:val="left"/>
              <w:rPr>
                <w:rFonts w:cstheme="minorHAnsi"/>
                <w:color w:val="000000" w:themeColor="text1"/>
                <w:szCs w:val="22"/>
                <w:lang w:val="en-GB"/>
              </w:rPr>
            </w:pPr>
            <w:r w:rsidRPr="00A20ABA">
              <w:rPr>
                <w:rFonts w:cstheme="minorHAnsi"/>
                <w:color w:val="000000" w:themeColor="text1"/>
                <w:szCs w:val="22"/>
                <w:lang w:val="en-GB"/>
              </w:rPr>
              <w:t>Growth stage:</w:t>
            </w:r>
          </w:p>
          <w:p w14:paraId="5629FF5E" w14:textId="77777777" w:rsidR="0039345C" w:rsidRDefault="0039345C">
            <w:pPr>
              <w:jc w:val="left"/>
              <w:rPr>
                <w:rFonts w:cstheme="minorHAnsi"/>
                <w:color w:val="000000" w:themeColor="text1"/>
                <w:szCs w:val="22"/>
                <w:lang w:val="en-GB"/>
              </w:rPr>
            </w:pPr>
            <w:r w:rsidRPr="00A20ABA">
              <w:rPr>
                <w:rFonts w:cstheme="minorHAnsi"/>
                <w:color w:val="000000" w:themeColor="text1"/>
                <w:szCs w:val="22"/>
                <w:lang w:val="en-GB"/>
              </w:rPr>
              <w:t>Health of Stock assessed:</w:t>
            </w:r>
          </w:p>
        </w:tc>
      </w:tr>
      <w:tr w:rsidR="0039345C" w14:paraId="141437A8" w14:textId="77777777">
        <w:tc>
          <w:tcPr>
            <w:tcW w:w="2375" w:type="dxa"/>
          </w:tcPr>
          <w:p w14:paraId="5F7205E5" w14:textId="77777777" w:rsidR="0039345C" w:rsidRDefault="0039345C">
            <w:pPr>
              <w:jc w:val="left"/>
              <w:rPr>
                <w:rFonts w:cstheme="minorHAnsi"/>
                <w:color w:val="000000" w:themeColor="text1"/>
                <w:szCs w:val="22"/>
                <w:lang w:val="en-GB"/>
              </w:rPr>
            </w:pPr>
            <w:r>
              <w:rPr>
                <w:rFonts w:cstheme="minorHAnsi"/>
                <w:color w:val="000000" w:themeColor="text1"/>
                <w:szCs w:val="22"/>
                <w:lang w:val="en-GB"/>
              </w:rPr>
              <w:t>Unhealthy Stock</w:t>
            </w:r>
          </w:p>
        </w:tc>
        <w:tc>
          <w:tcPr>
            <w:tcW w:w="8081" w:type="dxa"/>
          </w:tcPr>
          <w:p w14:paraId="345915BB" w14:textId="77777777" w:rsidR="0039345C" w:rsidRPr="00DF5C25" w:rsidRDefault="0039345C">
            <w:pPr>
              <w:jc w:val="left"/>
              <w:rPr>
                <w:rFonts w:cstheme="minorHAnsi"/>
                <w:color w:val="000000" w:themeColor="text1"/>
                <w:szCs w:val="22"/>
                <w:lang w:val="en-GB"/>
              </w:rPr>
            </w:pPr>
            <w:r w:rsidRPr="00DF5C25">
              <w:rPr>
                <w:rFonts w:cstheme="minorHAnsi"/>
                <w:color w:val="000000" w:themeColor="text1"/>
                <w:szCs w:val="22"/>
                <w:lang w:val="en-GB"/>
              </w:rPr>
              <w:t>Fill in Appendix 3</w:t>
            </w:r>
          </w:p>
          <w:p w14:paraId="58A38438" w14:textId="77777777" w:rsidR="0039345C" w:rsidRDefault="0039345C">
            <w:pPr>
              <w:jc w:val="left"/>
              <w:rPr>
                <w:rFonts w:cstheme="minorHAnsi"/>
                <w:color w:val="000000" w:themeColor="text1"/>
                <w:szCs w:val="22"/>
                <w:lang w:val="en-GB"/>
              </w:rPr>
            </w:pPr>
            <w:r w:rsidRPr="00DF5C25">
              <w:rPr>
                <w:rFonts w:cstheme="minorHAnsi"/>
                <w:color w:val="000000" w:themeColor="text1"/>
                <w:szCs w:val="22"/>
                <w:lang w:val="en-GB"/>
              </w:rPr>
              <w:t>Check if Appendix 4 needs to be activated.</w:t>
            </w:r>
          </w:p>
        </w:tc>
      </w:tr>
      <w:tr w:rsidR="0039345C" w14:paraId="50E1D8CB" w14:textId="77777777">
        <w:tc>
          <w:tcPr>
            <w:tcW w:w="10456" w:type="dxa"/>
            <w:gridSpan w:val="2"/>
          </w:tcPr>
          <w:p w14:paraId="66A7DD4E" w14:textId="77777777" w:rsidR="0039345C" w:rsidRPr="00F56CE6" w:rsidRDefault="0039345C">
            <w:pPr>
              <w:jc w:val="left"/>
              <w:rPr>
                <w:rFonts w:cstheme="minorHAnsi"/>
                <w:b/>
                <w:bCs/>
                <w:color w:val="000000" w:themeColor="text1"/>
                <w:szCs w:val="22"/>
                <w:lang w:val="en-GB"/>
              </w:rPr>
            </w:pPr>
            <w:r w:rsidRPr="00F56CE6">
              <w:rPr>
                <w:rFonts w:cstheme="minorHAnsi"/>
                <w:b/>
                <w:bCs/>
                <w:color w:val="000000" w:themeColor="text1"/>
                <w:szCs w:val="22"/>
                <w:lang w:val="en-GB"/>
              </w:rPr>
              <w:t>STOCK TRANSFER</w:t>
            </w:r>
          </w:p>
        </w:tc>
      </w:tr>
      <w:tr w:rsidR="0039345C" w14:paraId="4D49751F" w14:textId="77777777">
        <w:tc>
          <w:tcPr>
            <w:tcW w:w="2375" w:type="dxa"/>
          </w:tcPr>
          <w:p w14:paraId="0346CD53" w14:textId="77777777" w:rsidR="0039345C" w:rsidRDefault="0039345C">
            <w:pPr>
              <w:jc w:val="left"/>
              <w:rPr>
                <w:rFonts w:cstheme="minorHAnsi"/>
                <w:color w:val="000000" w:themeColor="text1"/>
                <w:szCs w:val="22"/>
                <w:lang w:val="en-GB"/>
              </w:rPr>
            </w:pPr>
            <w:r w:rsidRPr="00481861">
              <w:rPr>
                <w:rFonts w:cstheme="minorHAnsi"/>
                <w:color w:val="000000" w:themeColor="text1"/>
                <w:szCs w:val="22"/>
                <w:lang w:val="en-GB"/>
              </w:rPr>
              <w:t>Source</w:t>
            </w:r>
            <w:r>
              <w:rPr>
                <w:rFonts w:cstheme="minorHAnsi"/>
                <w:color w:val="000000" w:themeColor="text1"/>
                <w:szCs w:val="22"/>
                <w:lang w:val="en-GB"/>
              </w:rPr>
              <w:t xml:space="preserve"> </w:t>
            </w:r>
            <w:r w:rsidRPr="00481861">
              <w:rPr>
                <w:rFonts w:cstheme="minorHAnsi"/>
                <w:color w:val="000000" w:themeColor="text1"/>
                <w:szCs w:val="22"/>
                <w:lang w:val="en-GB"/>
              </w:rPr>
              <w:t xml:space="preserve">/ Destination of </w:t>
            </w:r>
            <w:r>
              <w:rPr>
                <w:rFonts w:cstheme="minorHAnsi"/>
                <w:color w:val="000000" w:themeColor="text1"/>
                <w:szCs w:val="22"/>
                <w:lang w:val="en-GB"/>
              </w:rPr>
              <w:t>S</w:t>
            </w:r>
            <w:r w:rsidRPr="00481861">
              <w:rPr>
                <w:rFonts w:cstheme="minorHAnsi"/>
                <w:color w:val="000000" w:themeColor="text1"/>
                <w:szCs w:val="22"/>
                <w:lang w:val="en-GB"/>
              </w:rPr>
              <w:t>tock</w:t>
            </w:r>
          </w:p>
        </w:tc>
        <w:tc>
          <w:tcPr>
            <w:tcW w:w="8081" w:type="dxa"/>
          </w:tcPr>
          <w:p w14:paraId="4E3F9A01" w14:textId="77777777" w:rsidR="0039345C" w:rsidRDefault="0039345C">
            <w:pPr>
              <w:jc w:val="left"/>
              <w:rPr>
                <w:rFonts w:cstheme="minorHAnsi"/>
                <w:color w:val="000000" w:themeColor="text1"/>
                <w:szCs w:val="22"/>
                <w:lang w:val="en-GB"/>
              </w:rPr>
            </w:pPr>
            <w:r w:rsidRPr="00481861">
              <w:rPr>
                <w:rFonts w:cstheme="minorHAnsi"/>
                <w:color w:val="000000" w:themeColor="text1"/>
                <w:szCs w:val="22"/>
                <w:lang w:val="en-GB"/>
              </w:rPr>
              <w:t xml:space="preserve">Source: </w:t>
            </w:r>
            <w:r>
              <w:rPr>
                <w:rFonts w:cstheme="minorHAnsi"/>
                <w:color w:val="000000" w:themeColor="text1"/>
                <w:szCs w:val="22"/>
                <w:lang w:val="en-GB"/>
              </w:rPr>
              <w:t>P</w:t>
            </w:r>
            <w:r w:rsidRPr="00481861">
              <w:rPr>
                <w:rFonts w:cstheme="minorHAnsi"/>
                <w:color w:val="000000" w:themeColor="text1"/>
                <w:szCs w:val="22"/>
                <w:lang w:val="en-GB"/>
              </w:rPr>
              <w:t>lace and company</w:t>
            </w:r>
          </w:p>
          <w:p w14:paraId="790402B0" w14:textId="77777777" w:rsidR="0039345C" w:rsidRPr="00481861" w:rsidRDefault="0039345C">
            <w:pPr>
              <w:jc w:val="left"/>
              <w:rPr>
                <w:rFonts w:cstheme="minorHAnsi"/>
                <w:color w:val="000000" w:themeColor="text1"/>
                <w:szCs w:val="22"/>
                <w:lang w:val="en-GB"/>
              </w:rPr>
            </w:pPr>
            <w:r>
              <w:rPr>
                <w:rFonts w:cstheme="minorHAnsi"/>
                <w:color w:val="000000" w:themeColor="text1"/>
                <w:szCs w:val="22"/>
                <w:lang w:val="en-GB"/>
              </w:rPr>
              <w:t>MPI Movement Permit Number (where required):</w:t>
            </w:r>
          </w:p>
          <w:p w14:paraId="29E8011E" w14:textId="77777777" w:rsidR="0039345C" w:rsidRPr="00481861" w:rsidRDefault="0039345C">
            <w:pPr>
              <w:jc w:val="left"/>
              <w:rPr>
                <w:rFonts w:cstheme="minorHAnsi"/>
                <w:color w:val="000000" w:themeColor="text1"/>
                <w:szCs w:val="22"/>
                <w:lang w:val="en-GB"/>
              </w:rPr>
            </w:pPr>
            <w:r w:rsidRPr="00481861">
              <w:rPr>
                <w:rFonts w:cstheme="minorHAnsi"/>
                <w:color w:val="000000" w:themeColor="text1"/>
                <w:szCs w:val="22"/>
                <w:lang w:val="en-GB"/>
              </w:rPr>
              <w:t xml:space="preserve">Destination: </w:t>
            </w:r>
            <w:r>
              <w:rPr>
                <w:rFonts w:cstheme="minorHAnsi"/>
                <w:color w:val="000000" w:themeColor="text1"/>
                <w:szCs w:val="22"/>
                <w:lang w:val="en-GB"/>
              </w:rPr>
              <w:t>P</w:t>
            </w:r>
            <w:r w:rsidRPr="00481861">
              <w:rPr>
                <w:rFonts w:cstheme="minorHAnsi"/>
                <w:color w:val="000000" w:themeColor="text1"/>
                <w:szCs w:val="22"/>
                <w:lang w:val="en-GB"/>
              </w:rPr>
              <w:t>lace and company</w:t>
            </w:r>
          </w:p>
          <w:p w14:paraId="447F9405" w14:textId="77777777" w:rsidR="0039345C" w:rsidRPr="00481861" w:rsidRDefault="0039345C">
            <w:pPr>
              <w:jc w:val="left"/>
              <w:rPr>
                <w:rFonts w:cstheme="minorHAnsi"/>
                <w:color w:val="000000" w:themeColor="text1"/>
                <w:szCs w:val="22"/>
                <w:lang w:val="en-GB"/>
              </w:rPr>
            </w:pPr>
            <w:r w:rsidRPr="00481861">
              <w:rPr>
                <w:rFonts w:cstheme="minorHAnsi"/>
                <w:color w:val="000000" w:themeColor="text1"/>
                <w:szCs w:val="22"/>
                <w:lang w:val="en-GB"/>
              </w:rPr>
              <w:t>Date Stock health checked (prior to transfer):</w:t>
            </w:r>
          </w:p>
          <w:p w14:paraId="6D5E5F87" w14:textId="77777777" w:rsidR="0039345C" w:rsidRPr="00481861" w:rsidRDefault="0039345C">
            <w:pPr>
              <w:jc w:val="left"/>
              <w:rPr>
                <w:rFonts w:cstheme="minorHAnsi"/>
                <w:color w:val="000000" w:themeColor="text1"/>
                <w:szCs w:val="22"/>
                <w:lang w:val="en-GB"/>
              </w:rPr>
            </w:pPr>
            <w:r w:rsidRPr="00481861">
              <w:rPr>
                <w:rFonts w:cstheme="minorHAnsi"/>
                <w:color w:val="000000" w:themeColor="text1"/>
                <w:szCs w:val="22"/>
                <w:lang w:val="en-GB"/>
              </w:rPr>
              <w:t>Cleaning</w:t>
            </w:r>
            <w:r>
              <w:rPr>
                <w:rFonts w:cstheme="minorHAnsi"/>
                <w:color w:val="000000" w:themeColor="text1"/>
                <w:szCs w:val="22"/>
                <w:lang w:val="en-GB"/>
              </w:rPr>
              <w:t xml:space="preserve"> </w:t>
            </w:r>
            <w:r w:rsidRPr="00481861">
              <w:rPr>
                <w:rFonts w:cstheme="minorHAnsi"/>
                <w:color w:val="000000" w:themeColor="text1"/>
                <w:szCs w:val="22"/>
                <w:lang w:val="en-GB"/>
              </w:rPr>
              <w:t xml:space="preserve">/ decontamination procedures undertaken prior to any </w:t>
            </w:r>
            <w:proofErr w:type="gramStart"/>
            <w:r w:rsidRPr="00481861">
              <w:rPr>
                <w:rFonts w:cstheme="minorHAnsi"/>
                <w:color w:val="000000" w:themeColor="text1"/>
                <w:szCs w:val="22"/>
                <w:lang w:val="en-GB"/>
              </w:rPr>
              <w:t>transfer?:</w:t>
            </w:r>
            <w:proofErr w:type="gramEnd"/>
            <w:r w:rsidRPr="00481861">
              <w:rPr>
                <w:rFonts w:cstheme="minorHAnsi"/>
                <w:color w:val="000000" w:themeColor="text1"/>
                <w:szCs w:val="22"/>
                <w:lang w:val="en-GB"/>
              </w:rPr>
              <w:t xml:space="preserve">  (NB: not applicable to spat ropes)</w:t>
            </w:r>
          </w:p>
          <w:p w14:paraId="5883A478" w14:textId="77777777" w:rsidR="0039345C" w:rsidRDefault="0039345C">
            <w:pPr>
              <w:jc w:val="left"/>
              <w:rPr>
                <w:rFonts w:cstheme="minorHAnsi"/>
                <w:color w:val="000000" w:themeColor="text1"/>
                <w:szCs w:val="22"/>
                <w:lang w:val="en-GB"/>
              </w:rPr>
            </w:pPr>
            <w:r w:rsidRPr="00481861">
              <w:rPr>
                <w:rFonts w:cstheme="minorHAnsi"/>
                <w:color w:val="000000" w:themeColor="text1"/>
                <w:szCs w:val="22"/>
                <w:lang w:val="en-GB"/>
              </w:rPr>
              <w:t>Date placed in water at destination farm site:</w:t>
            </w:r>
          </w:p>
        </w:tc>
      </w:tr>
      <w:tr w:rsidR="0039345C" w14:paraId="4A82DA2C" w14:textId="77777777">
        <w:tc>
          <w:tcPr>
            <w:tcW w:w="2375" w:type="dxa"/>
          </w:tcPr>
          <w:p w14:paraId="161F04D3" w14:textId="77777777" w:rsidR="0039345C" w:rsidRDefault="0039345C">
            <w:pPr>
              <w:jc w:val="left"/>
              <w:rPr>
                <w:rFonts w:cstheme="minorHAnsi"/>
                <w:color w:val="000000" w:themeColor="text1"/>
                <w:szCs w:val="22"/>
                <w:lang w:val="en-GB"/>
              </w:rPr>
            </w:pPr>
            <w:r>
              <w:rPr>
                <w:rFonts w:cstheme="minorHAnsi"/>
                <w:color w:val="000000" w:themeColor="text1"/>
                <w:szCs w:val="22"/>
                <w:lang w:val="en-GB"/>
              </w:rPr>
              <w:t xml:space="preserve">Stock </w:t>
            </w:r>
            <w:r w:rsidRPr="002E11C9">
              <w:rPr>
                <w:rFonts w:cstheme="minorHAnsi"/>
                <w:color w:val="000000" w:themeColor="text1"/>
                <w:szCs w:val="22"/>
                <w:lang w:val="en-GB"/>
              </w:rPr>
              <w:t xml:space="preserve">Amount &amp; </w:t>
            </w:r>
            <w:r>
              <w:rPr>
                <w:rFonts w:cstheme="minorHAnsi"/>
                <w:color w:val="000000" w:themeColor="text1"/>
                <w:szCs w:val="22"/>
                <w:lang w:val="en-GB"/>
              </w:rPr>
              <w:t>Transfer M</w:t>
            </w:r>
            <w:r w:rsidRPr="002E11C9">
              <w:rPr>
                <w:rFonts w:cstheme="minorHAnsi"/>
                <w:color w:val="000000" w:themeColor="text1"/>
                <w:szCs w:val="22"/>
                <w:lang w:val="en-GB"/>
              </w:rPr>
              <w:t>ethod</w:t>
            </w:r>
          </w:p>
        </w:tc>
        <w:tc>
          <w:tcPr>
            <w:tcW w:w="8081" w:type="dxa"/>
          </w:tcPr>
          <w:p w14:paraId="3F08CEF8" w14:textId="77777777" w:rsidR="0039345C" w:rsidRPr="002E11C9" w:rsidRDefault="0039345C">
            <w:pPr>
              <w:jc w:val="left"/>
              <w:rPr>
                <w:rFonts w:cstheme="minorHAnsi"/>
                <w:color w:val="000000" w:themeColor="text1"/>
                <w:szCs w:val="22"/>
                <w:lang w:val="en-GB"/>
              </w:rPr>
            </w:pPr>
            <w:r w:rsidRPr="002E11C9">
              <w:rPr>
                <w:rFonts w:cstheme="minorHAnsi"/>
                <w:color w:val="000000" w:themeColor="text1"/>
                <w:szCs w:val="22"/>
                <w:lang w:val="en-GB"/>
              </w:rPr>
              <w:t>Method of transfer (e.g., in bags, or on growing ropes):</w:t>
            </w:r>
          </w:p>
          <w:p w14:paraId="4FF8E266" w14:textId="77777777" w:rsidR="0039345C" w:rsidRPr="002E11C9" w:rsidRDefault="0039345C">
            <w:pPr>
              <w:jc w:val="left"/>
              <w:rPr>
                <w:rFonts w:cstheme="minorHAnsi"/>
                <w:color w:val="000000" w:themeColor="text1"/>
                <w:szCs w:val="22"/>
                <w:lang w:val="en-GB"/>
              </w:rPr>
            </w:pPr>
            <w:r w:rsidRPr="002E11C9">
              <w:rPr>
                <w:rFonts w:cstheme="minorHAnsi"/>
                <w:color w:val="000000" w:themeColor="text1"/>
                <w:szCs w:val="22"/>
                <w:lang w:val="en-GB"/>
              </w:rPr>
              <w:t>Quantity of stock sent</w:t>
            </w:r>
            <w:r>
              <w:rPr>
                <w:rFonts w:cstheme="minorHAnsi"/>
                <w:color w:val="000000" w:themeColor="text1"/>
                <w:szCs w:val="22"/>
                <w:lang w:val="en-GB"/>
              </w:rPr>
              <w:t xml:space="preserve"> </w:t>
            </w:r>
            <w:r w:rsidRPr="002E11C9">
              <w:rPr>
                <w:rFonts w:cstheme="minorHAnsi"/>
                <w:color w:val="000000" w:themeColor="text1"/>
                <w:szCs w:val="22"/>
                <w:lang w:val="en-GB"/>
              </w:rPr>
              <w:t>/ received:</w:t>
            </w:r>
          </w:p>
          <w:p w14:paraId="1A1248E3" w14:textId="77777777" w:rsidR="0039345C" w:rsidRDefault="0039345C">
            <w:pPr>
              <w:jc w:val="left"/>
              <w:rPr>
                <w:rFonts w:cstheme="minorHAnsi"/>
                <w:color w:val="000000" w:themeColor="text1"/>
                <w:szCs w:val="22"/>
                <w:lang w:val="en-GB"/>
              </w:rPr>
            </w:pPr>
            <w:r w:rsidRPr="002E11C9">
              <w:rPr>
                <w:rFonts w:cstheme="minorHAnsi"/>
                <w:color w:val="000000" w:themeColor="text1"/>
                <w:szCs w:val="22"/>
                <w:lang w:val="en-GB"/>
              </w:rPr>
              <w:t>Size</w:t>
            </w:r>
            <w:r>
              <w:rPr>
                <w:rFonts w:cstheme="minorHAnsi"/>
                <w:color w:val="000000" w:themeColor="text1"/>
                <w:szCs w:val="22"/>
                <w:lang w:val="en-GB"/>
              </w:rPr>
              <w:t xml:space="preserve"> </w:t>
            </w:r>
            <w:r w:rsidRPr="002E11C9">
              <w:rPr>
                <w:rFonts w:cstheme="minorHAnsi"/>
                <w:color w:val="000000" w:themeColor="text1"/>
                <w:szCs w:val="22"/>
                <w:lang w:val="en-GB"/>
              </w:rPr>
              <w:t>/ life stage of stock:</w:t>
            </w:r>
          </w:p>
        </w:tc>
      </w:tr>
      <w:tr w:rsidR="0039345C" w14:paraId="278BAAA1" w14:textId="77777777">
        <w:tc>
          <w:tcPr>
            <w:tcW w:w="2375" w:type="dxa"/>
          </w:tcPr>
          <w:p w14:paraId="18F89C2F" w14:textId="77777777" w:rsidR="0039345C" w:rsidRDefault="0039345C">
            <w:pPr>
              <w:jc w:val="left"/>
              <w:rPr>
                <w:rFonts w:cstheme="minorHAnsi"/>
                <w:color w:val="000000" w:themeColor="text1"/>
                <w:szCs w:val="22"/>
                <w:lang w:val="en-GB"/>
              </w:rPr>
            </w:pPr>
            <w:r w:rsidRPr="002E11C9">
              <w:rPr>
                <w:rFonts w:cstheme="minorHAnsi"/>
                <w:color w:val="000000" w:themeColor="text1"/>
                <w:szCs w:val="22"/>
                <w:lang w:val="en-GB"/>
              </w:rPr>
              <w:t>Staff</w:t>
            </w:r>
          </w:p>
        </w:tc>
        <w:tc>
          <w:tcPr>
            <w:tcW w:w="8081" w:type="dxa"/>
          </w:tcPr>
          <w:p w14:paraId="148C7485" w14:textId="77777777" w:rsidR="0039345C" w:rsidRPr="002E11C9" w:rsidRDefault="0039345C">
            <w:pPr>
              <w:jc w:val="left"/>
              <w:rPr>
                <w:rFonts w:cstheme="minorHAnsi"/>
                <w:color w:val="000000" w:themeColor="text1"/>
                <w:szCs w:val="22"/>
                <w:lang w:val="en-GB"/>
              </w:rPr>
            </w:pPr>
            <w:r w:rsidRPr="002E11C9">
              <w:rPr>
                <w:rFonts w:cstheme="minorHAnsi"/>
                <w:color w:val="000000" w:themeColor="text1"/>
                <w:szCs w:val="22"/>
                <w:lang w:val="en-GB"/>
              </w:rPr>
              <w:t>Person responsible at source:</w:t>
            </w:r>
          </w:p>
          <w:p w14:paraId="6B5EC3B1" w14:textId="77777777" w:rsidR="0039345C" w:rsidRPr="002E11C9" w:rsidRDefault="0039345C">
            <w:pPr>
              <w:jc w:val="left"/>
              <w:rPr>
                <w:rFonts w:cstheme="minorHAnsi"/>
                <w:color w:val="000000" w:themeColor="text1"/>
                <w:szCs w:val="22"/>
                <w:lang w:val="en-GB"/>
              </w:rPr>
            </w:pPr>
            <w:r w:rsidRPr="002E11C9">
              <w:rPr>
                <w:rFonts w:cstheme="minorHAnsi"/>
                <w:color w:val="000000" w:themeColor="text1"/>
                <w:szCs w:val="22"/>
                <w:lang w:val="en-GB"/>
              </w:rPr>
              <w:t>Contact</w:t>
            </w:r>
            <w:r>
              <w:rPr>
                <w:rFonts w:cstheme="minorHAnsi"/>
                <w:color w:val="000000" w:themeColor="text1"/>
                <w:szCs w:val="22"/>
                <w:lang w:val="en-GB"/>
              </w:rPr>
              <w:t xml:space="preserve"> info</w:t>
            </w:r>
            <w:r w:rsidRPr="002E11C9">
              <w:rPr>
                <w:rFonts w:cstheme="minorHAnsi"/>
                <w:color w:val="000000" w:themeColor="text1"/>
                <w:szCs w:val="22"/>
                <w:lang w:val="en-GB"/>
              </w:rPr>
              <w:t>:</w:t>
            </w:r>
          </w:p>
          <w:p w14:paraId="2D86520A" w14:textId="77777777" w:rsidR="0039345C" w:rsidRPr="002E11C9" w:rsidRDefault="0039345C">
            <w:pPr>
              <w:jc w:val="left"/>
              <w:rPr>
                <w:rFonts w:cstheme="minorHAnsi"/>
                <w:color w:val="000000" w:themeColor="text1"/>
                <w:szCs w:val="22"/>
                <w:lang w:val="en-GB"/>
              </w:rPr>
            </w:pPr>
            <w:r w:rsidRPr="002E11C9">
              <w:rPr>
                <w:rFonts w:cstheme="minorHAnsi"/>
                <w:color w:val="000000" w:themeColor="text1"/>
                <w:szCs w:val="22"/>
                <w:lang w:val="en-GB"/>
              </w:rPr>
              <w:t>Person responsible at destination:</w:t>
            </w:r>
          </w:p>
          <w:p w14:paraId="1506237A" w14:textId="77777777" w:rsidR="0039345C" w:rsidRDefault="0039345C">
            <w:pPr>
              <w:jc w:val="left"/>
              <w:rPr>
                <w:rFonts w:cstheme="minorHAnsi"/>
                <w:color w:val="000000" w:themeColor="text1"/>
                <w:szCs w:val="22"/>
                <w:lang w:val="en-GB"/>
              </w:rPr>
            </w:pPr>
            <w:r w:rsidRPr="002E11C9">
              <w:rPr>
                <w:rFonts w:cstheme="minorHAnsi"/>
                <w:color w:val="000000" w:themeColor="text1"/>
                <w:szCs w:val="22"/>
                <w:lang w:val="en-GB"/>
              </w:rPr>
              <w:t>Contact</w:t>
            </w:r>
            <w:r>
              <w:rPr>
                <w:rFonts w:cstheme="minorHAnsi"/>
                <w:color w:val="000000" w:themeColor="text1"/>
                <w:szCs w:val="22"/>
                <w:lang w:val="en-GB"/>
              </w:rPr>
              <w:t xml:space="preserve"> info</w:t>
            </w:r>
            <w:r w:rsidRPr="002E11C9">
              <w:rPr>
                <w:rFonts w:cstheme="minorHAnsi"/>
                <w:color w:val="000000" w:themeColor="text1"/>
                <w:szCs w:val="22"/>
                <w:lang w:val="en-GB"/>
              </w:rPr>
              <w:t>:</w:t>
            </w:r>
          </w:p>
        </w:tc>
      </w:tr>
      <w:tr w:rsidR="0039345C" w14:paraId="2B55A81A" w14:textId="77777777">
        <w:tc>
          <w:tcPr>
            <w:tcW w:w="2375" w:type="dxa"/>
          </w:tcPr>
          <w:p w14:paraId="341DBBE1" w14:textId="77777777" w:rsidR="0039345C" w:rsidRPr="002E11C9" w:rsidRDefault="0039345C">
            <w:pPr>
              <w:jc w:val="left"/>
              <w:rPr>
                <w:rFonts w:cstheme="minorHAnsi"/>
                <w:color w:val="000000" w:themeColor="text1"/>
                <w:szCs w:val="22"/>
                <w:lang w:val="en-GB"/>
              </w:rPr>
            </w:pPr>
            <w:r>
              <w:rPr>
                <w:rFonts w:cstheme="minorHAnsi"/>
                <w:color w:val="000000" w:themeColor="text1"/>
                <w:szCs w:val="22"/>
                <w:lang w:val="en-GB"/>
              </w:rPr>
              <w:t>Notifiable Organism suspected</w:t>
            </w:r>
          </w:p>
        </w:tc>
        <w:tc>
          <w:tcPr>
            <w:tcW w:w="8081" w:type="dxa"/>
          </w:tcPr>
          <w:p w14:paraId="73BD74F6" w14:textId="77777777" w:rsidR="0039345C" w:rsidRPr="00DF5C25" w:rsidRDefault="0039345C">
            <w:pPr>
              <w:jc w:val="left"/>
              <w:rPr>
                <w:rFonts w:cstheme="minorHAnsi"/>
                <w:color w:val="000000" w:themeColor="text1"/>
                <w:szCs w:val="22"/>
                <w:lang w:val="en-GB"/>
              </w:rPr>
            </w:pPr>
            <w:r w:rsidRPr="00DF5C25">
              <w:rPr>
                <w:rFonts w:cstheme="minorHAnsi"/>
                <w:color w:val="000000" w:themeColor="text1"/>
                <w:szCs w:val="22"/>
                <w:lang w:val="en-GB"/>
              </w:rPr>
              <w:t>Fill in Appendix 3</w:t>
            </w:r>
          </w:p>
          <w:p w14:paraId="463CF37C" w14:textId="77777777" w:rsidR="0039345C" w:rsidRPr="002E11C9" w:rsidRDefault="0039345C">
            <w:pPr>
              <w:jc w:val="left"/>
              <w:rPr>
                <w:rFonts w:cstheme="minorHAnsi"/>
                <w:color w:val="000000" w:themeColor="text1"/>
                <w:szCs w:val="22"/>
                <w:lang w:val="en-GB"/>
              </w:rPr>
            </w:pPr>
            <w:r w:rsidRPr="00DF5C25">
              <w:rPr>
                <w:rFonts w:cstheme="minorHAnsi"/>
                <w:color w:val="000000" w:themeColor="text1"/>
                <w:szCs w:val="22"/>
                <w:lang w:val="en-GB"/>
              </w:rPr>
              <w:t>Check if Appendix 4 needs to be activated.</w:t>
            </w:r>
          </w:p>
        </w:tc>
      </w:tr>
      <w:tr w:rsidR="0039345C" w14:paraId="0429D73A" w14:textId="77777777">
        <w:tc>
          <w:tcPr>
            <w:tcW w:w="10456" w:type="dxa"/>
            <w:gridSpan w:val="2"/>
          </w:tcPr>
          <w:p w14:paraId="101EAEF0" w14:textId="77777777" w:rsidR="0039345C" w:rsidRPr="00F56CE6" w:rsidRDefault="0039345C">
            <w:pPr>
              <w:jc w:val="left"/>
              <w:rPr>
                <w:rFonts w:cstheme="minorHAnsi"/>
                <w:b/>
                <w:bCs/>
                <w:color w:val="000000" w:themeColor="text1"/>
                <w:szCs w:val="22"/>
                <w:lang w:val="en-GB"/>
              </w:rPr>
            </w:pPr>
            <w:r w:rsidRPr="00F56CE6">
              <w:rPr>
                <w:rFonts w:cstheme="minorHAnsi"/>
                <w:b/>
                <w:bCs/>
                <w:color w:val="000000" w:themeColor="text1"/>
                <w:szCs w:val="22"/>
                <w:lang w:val="en-GB"/>
              </w:rPr>
              <w:t>EQUIPMENT</w:t>
            </w:r>
          </w:p>
        </w:tc>
      </w:tr>
      <w:tr w:rsidR="0039345C" w14:paraId="368F8563" w14:textId="77777777">
        <w:tc>
          <w:tcPr>
            <w:tcW w:w="2375" w:type="dxa"/>
          </w:tcPr>
          <w:p w14:paraId="54327BB9" w14:textId="77777777" w:rsidR="0039345C" w:rsidRDefault="0039345C">
            <w:pPr>
              <w:jc w:val="left"/>
              <w:rPr>
                <w:rFonts w:cstheme="minorHAnsi"/>
                <w:color w:val="000000" w:themeColor="text1"/>
                <w:szCs w:val="22"/>
                <w:lang w:val="en-GB"/>
              </w:rPr>
            </w:pPr>
            <w:r w:rsidRPr="00676555">
              <w:rPr>
                <w:rFonts w:cstheme="minorHAnsi"/>
                <w:color w:val="000000" w:themeColor="text1"/>
                <w:szCs w:val="22"/>
                <w:lang w:val="en-GB"/>
              </w:rPr>
              <w:t xml:space="preserve">Decontamination </w:t>
            </w:r>
          </w:p>
          <w:p w14:paraId="2FC15621" w14:textId="77777777" w:rsidR="0039345C" w:rsidRDefault="0039345C">
            <w:pPr>
              <w:jc w:val="left"/>
              <w:rPr>
                <w:rFonts w:cstheme="minorHAnsi"/>
                <w:color w:val="000000" w:themeColor="text1"/>
                <w:szCs w:val="22"/>
                <w:lang w:val="en-GB"/>
              </w:rPr>
            </w:pPr>
            <w:r w:rsidRPr="00676555">
              <w:rPr>
                <w:rFonts w:cstheme="minorHAnsi"/>
                <w:color w:val="000000" w:themeColor="text1"/>
                <w:szCs w:val="22"/>
                <w:lang w:val="en-GB"/>
              </w:rPr>
              <w:t>(i.e., disinfection procedures over and above usual practices)</w:t>
            </w:r>
          </w:p>
        </w:tc>
        <w:tc>
          <w:tcPr>
            <w:tcW w:w="8081" w:type="dxa"/>
          </w:tcPr>
          <w:p w14:paraId="2711F560" w14:textId="77777777" w:rsidR="0039345C" w:rsidRPr="00676555" w:rsidRDefault="0039345C">
            <w:pPr>
              <w:jc w:val="left"/>
              <w:rPr>
                <w:rFonts w:cstheme="minorHAnsi"/>
                <w:color w:val="000000" w:themeColor="text1"/>
                <w:szCs w:val="22"/>
                <w:lang w:val="en-GB"/>
              </w:rPr>
            </w:pPr>
            <w:r w:rsidRPr="00676555">
              <w:rPr>
                <w:rFonts w:cstheme="minorHAnsi"/>
                <w:color w:val="000000" w:themeColor="text1"/>
                <w:szCs w:val="22"/>
                <w:lang w:val="en-GB"/>
              </w:rPr>
              <w:t>Date:</w:t>
            </w:r>
          </w:p>
          <w:p w14:paraId="76FF1EFE" w14:textId="77777777" w:rsidR="0039345C" w:rsidRPr="00676555" w:rsidRDefault="0039345C">
            <w:pPr>
              <w:jc w:val="left"/>
              <w:rPr>
                <w:rFonts w:cstheme="minorHAnsi"/>
                <w:color w:val="000000" w:themeColor="text1"/>
                <w:szCs w:val="22"/>
                <w:lang w:val="en-GB"/>
              </w:rPr>
            </w:pPr>
            <w:r w:rsidRPr="00676555">
              <w:rPr>
                <w:rFonts w:cstheme="minorHAnsi"/>
                <w:color w:val="000000" w:themeColor="text1"/>
                <w:szCs w:val="22"/>
                <w:lang w:val="en-GB"/>
              </w:rPr>
              <w:t>Reason:</w:t>
            </w:r>
          </w:p>
          <w:p w14:paraId="3454DC2D" w14:textId="77777777" w:rsidR="0039345C" w:rsidRDefault="0039345C">
            <w:pPr>
              <w:jc w:val="left"/>
              <w:rPr>
                <w:rFonts w:cstheme="minorHAnsi"/>
                <w:color w:val="000000" w:themeColor="text1"/>
                <w:szCs w:val="22"/>
                <w:lang w:val="en-GB"/>
              </w:rPr>
            </w:pPr>
            <w:r w:rsidRPr="00676555">
              <w:rPr>
                <w:rFonts w:cstheme="minorHAnsi"/>
                <w:color w:val="000000" w:themeColor="text1"/>
                <w:szCs w:val="22"/>
                <w:lang w:val="en-GB"/>
              </w:rPr>
              <w:t>Decontamination process:</w:t>
            </w:r>
          </w:p>
        </w:tc>
      </w:tr>
      <w:tr w:rsidR="0039345C" w14:paraId="397CD35A" w14:textId="77777777">
        <w:tc>
          <w:tcPr>
            <w:tcW w:w="2375" w:type="dxa"/>
          </w:tcPr>
          <w:p w14:paraId="3AFCF50A" w14:textId="77777777" w:rsidR="0039345C" w:rsidRDefault="0039345C">
            <w:pPr>
              <w:jc w:val="left"/>
              <w:rPr>
                <w:rFonts w:cstheme="minorHAnsi"/>
                <w:color w:val="000000" w:themeColor="text1"/>
                <w:szCs w:val="22"/>
                <w:lang w:val="en-GB"/>
              </w:rPr>
            </w:pPr>
            <w:r w:rsidRPr="00676555">
              <w:rPr>
                <w:rFonts w:cstheme="minorHAnsi"/>
                <w:color w:val="000000" w:themeColor="text1"/>
                <w:szCs w:val="22"/>
                <w:lang w:val="en-GB"/>
              </w:rPr>
              <w:t xml:space="preserve">Used </w:t>
            </w:r>
            <w:r>
              <w:rPr>
                <w:rFonts w:cstheme="minorHAnsi"/>
                <w:color w:val="000000" w:themeColor="text1"/>
                <w:szCs w:val="22"/>
                <w:lang w:val="en-GB"/>
              </w:rPr>
              <w:t>E</w:t>
            </w:r>
            <w:r w:rsidRPr="00676555">
              <w:rPr>
                <w:rFonts w:cstheme="minorHAnsi"/>
                <w:color w:val="000000" w:themeColor="text1"/>
                <w:szCs w:val="22"/>
                <w:lang w:val="en-GB"/>
              </w:rPr>
              <w:t>quipment being taken into or out of a Management Area</w:t>
            </w:r>
          </w:p>
        </w:tc>
        <w:tc>
          <w:tcPr>
            <w:tcW w:w="8081" w:type="dxa"/>
          </w:tcPr>
          <w:p w14:paraId="155164D1" w14:textId="77777777" w:rsidR="0039345C" w:rsidRPr="00DA456B" w:rsidRDefault="0039345C">
            <w:pPr>
              <w:jc w:val="left"/>
              <w:rPr>
                <w:rFonts w:cstheme="minorHAnsi"/>
                <w:color w:val="000000" w:themeColor="text1"/>
                <w:szCs w:val="22"/>
                <w:lang w:val="en-GB"/>
              </w:rPr>
            </w:pPr>
            <w:r w:rsidRPr="00DA456B">
              <w:rPr>
                <w:rFonts w:cstheme="minorHAnsi"/>
                <w:color w:val="000000" w:themeColor="text1"/>
                <w:szCs w:val="22"/>
                <w:lang w:val="en-GB"/>
              </w:rPr>
              <w:t>Date:</w:t>
            </w:r>
          </w:p>
          <w:p w14:paraId="6E9553C8" w14:textId="77777777" w:rsidR="0039345C" w:rsidRPr="00DA456B" w:rsidRDefault="0039345C">
            <w:pPr>
              <w:jc w:val="left"/>
              <w:rPr>
                <w:rFonts w:cstheme="minorHAnsi"/>
                <w:color w:val="000000" w:themeColor="text1"/>
                <w:szCs w:val="22"/>
                <w:lang w:val="en-GB"/>
              </w:rPr>
            </w:pPr>
            <w:r w:rsidRPr="00DA456B">
              <w:rPr>
                <w:rFonts w:cstheme="minorHAnsi"/>
                <w:color w:val="000000" w:themeColor="text1"/>
                <w:szCs w:val="22"/>
                <w:lang w:val="en-GB"/>
              </w:rPr>
              <w:t>Reason for transfer:</w:t>
            </w:r>
          </w:p>
          <w:p w14:paraId="71BBFFC9" w14:textId="77777777" w:rsidR="0039345C" w:rsidRPr="00DA456B" w:rsidRDefault="0039345C">
            <w:pPr>
              <w:jc w:val="left"/>
              <w:rPr>
                <w:rFonts w:cstheme="minorHAnsi"/>
                <w:color w:val="000000" w:themeColor="text1"/>
                <w:szCs w:val="22"/>
                <w:lang w:val="en-GB"/>
              </w:rPr>
            </w:pPr>
            <w:r w:rsidRPr="00DA456B">
              <w:rPr>
                <w:rFonts w:cstheme="minorHAnsi"/>
                <w:color w:val="000000" w:themeColor="text1"/>
                <w:szCs w:val="22"/>
                <w:lang w:val="en-GB"/>
              </w:rPr>
              <w:t>Origin</w:t>
            </w:r>
            <w:r>
              <w:rPr>
                <w:rFonts w:cstheme="minorHAnsi"/>
                <w:color w:val="000000" w:themeColor="text1"/>
                <w:szCs w:val="22"/>
                <w:lang w:val="en-GB"/>
              </w:rPr>
              <w:t xml:space="preserve"> </w:t>
            </w:r>
            <w:r w:rsidRPr="00DA456B">
              <w:rPr>
                <w:rFonts w:cstheme="minorHAnsi"/>
                <w:color w:val="000000" w:themeColor="text1"/>
                <w:szCs w:val="22"/>
                <w:lang w:val="en-GB"/>
              </w:rPr>
              <w:t>/ destination of transfer:</w:t>
            </w:r>
          </w:p>
          <w:p w14:paraId="5450C405" w14:textId="77777777" w:rsidR="0039345C" w:rsidRDefault="0039345C">
            <w:pPr>
              <w:jc w:val="left"/>
              <w:rPr>
                <w:rFonts w:cstheme="minorHAnsi"/>
                <w:color w:val="000000" w:themeColor="text1"/>
                <w:szCs w:val="22"/>
                <w:lang w:val="en-GB"/>
              </w:rPr>
            </w:pPr>
            <w:r w:rsidRPr="00DA456B">
              <w:rPr>
                <w:rFonts w:cstheme="minorHAnsi"/>
                <w:color w:val="000000" w:themeColor="text1"/>
                <w:szCs w:val="22"/>
                <w:lang w:val="en-GB"/>
              </w:rPr>
              <w:t>Decontamination process:</w:t>
            </w:r>
          </w:p>
        </w:tc>
      </w:tr>
      <w:tr w:rsidR="0039345C" w14:paraId="728CA963" w14:textId="77777777">
        <w:tc>
          <w:tcPr>
            <w:tcW w:w="2375" w:type="dxa"/>
          </w:tcPr>
          <w:p w14:paraId="04C4EDE1" w14:textId="77777777" w:rsidR="0039345C" w:rsidRDefault="0039345C">
            <w:pPr>
              <w:jc w:val="left"/>
              <w:rPr>
                <w:rFonts w:cstheme="minorHAnsi"/>
                <w:color w:val="000000" w:themeColor="text1"/>
                <w:szCs w:val="22"/>
                <w:lang w:val="en-GB"/>
              </w:rPr>
            </w:pPr>
            <w:r w:rsidRPr="00DA456B">
              <w:rPr>
                <w:rFonts w:cstheme="minorHAnsi"/>
                <w:color w:val="000000" w:themeColor="text1"/>
                <w:szCs w:val="22"/>
                <w:lang w:val="en-GB"/>
              </w:rPr>
              <w:t xml:space="preserve">Used </w:t>
            </w:r>
            <w:r>
              <w:rPr>
                <w:rFonts w:cstheme="minorHAnsi"/>
                <w:color w:val="000000" w:themeColor="text1"/>
                <w:szCs w:val="22"/>
                <w:lang w:val="en-GB"/>
              </w:rPr>
              <w:t>E</w:t>
            </w:r>
            <w:r w:rsidRPr="00DA456B">
              <w:rPr>
                <w:rFonts w:cstheme="minorHAnsi"/>
                <w:color w:val="000000" w:themeColor="text1"/>
                <w:szCs w:val="22"/>
                <w:lang w:val="en-GB"/>
              </w:rPr>
              <w:t xml:space="preserve">quipment </w:t>
            </w:r>
            <w:r>
              <w:rPr>
                <w:rFonts w:cstheme="minorHAnsi"/>
                <w:color w:val="000000" w:themeColor="text1"/>
                <w:szCs w:val="22"/>
                <w:lang w:val="en-GB"/>
              </w:rPr>
              <w:t>T</w:t>
            </w:r>
            <w:r w:rsidRPr="00DA456B">
              <w:rPr>
                <w:rFonts w:cstheme="minorHAnsi"/>
                <w:color w:val="000000" w:themeColor="text1"/>
                <w:szCs w:val="22"/>
                <w:lang w:val="en-GB"/>
              </w:rPr>
              <w:t xml:space="preserve">ransferred into or out of </w:t>
            </w:r>
            <w:r>
              <w:rPr>
                <w:rFonts w:cstheme="minorHAnsi"/>
                <w:color w:val="000000" w:themeColor="text1"/>
                <w:szCs w:val="22"/>
                <w:lang w:val="en-GB"/>
              </w:rPr>
              <w:t>an</w:t>
            </w:r>
            <w:r w:rsidRPr="00DA456B">
              <w:rPr>
                <w:rFonts w:cstheme="minorHAnsi"/>
                <w:color w:val="000000" w:themeColor="text1"/>
                <w:szCs w:val="22"/>
                <w:lang w:val="en-GB"/>
              </w:rPr>
              <w:t xml:space="preserve"> Operational Zone </w:t>
            </w:r>
          </w:p>
        </w:tc>
        <w:tc>
          <w:tcPr>
            <w:tcW w:w="8081" w:type="dxa"/>
          </w:tcPr>
          <w:p w14:paraId="11E67D79" w14:textId="77777777" w:rsidR="0039345C" w:rsidRPr="00DA456B" w:rsidRDefault="0039345C">
            <w:pPr>
              <w:jc w:val="left"/>
              <w:rPr>
                <w:rFonts w:cstheme="minorHAnsi"/>
                <w:color w:val="000000" w:themeColor="text1"/>
                <w:szCs w:val="22"/>
                <w:lang w:val="en-GB"/>
              </w:rPr>
            </w:pPr>
            <w:r w:rsidRPr="00DA456B">
              <w:rPr>
                <w:rFonts w:cstheme="minorHAnsi"/>
                <w:color w:val="000000" w:themeColor="text1"/>
                <w:szCs w:val="22"/>
                <w:lang w:val="en-GB"/>
              </w:rPr>
              <w:t>Date:</w:t>
            </w:r>
          </w:p>
          <w:p w14:paraId="52684F4A" w14:textId="77777777" w:rsidR="0039345C" w:rsidRPr="00DA456B" w:rsidRDefault="0039345C">
            <w:pPr>
              <w:jc w:val="left"/>
              <w:rPr>
                <w:rFonts w:cstheme="minorHAnsi"/>
                <w:color w:val="000000" w:themeColor="text1"/>
                <w:szCs w:val="22"/>
                <w:lang w:val="en-GB"/>
              </w:rPr>
            </w:pPr>
            <w:r w:rsidRPr="00DA456B">
              <w:rPr>
                <w:rFonts w:cstheme="minorHAnsi"/>
                <w:color w:val="000000" w:themeColor="text1"/>
                <w:szCs w:val="22"/>
                <w:lang w:val="en-GB"/>
              </w:rPr>
              <w:t>Reason for transfer:</w:t>
            </w:r>
          </w:p>
          <w:p w14:paraId="06B6BCE7" w14:textId="77777777" w:rsidR="0039345C" w:rsidRPr="00DA456B" w:rsidRDefault="0039345C">
            <w:pPr>
              <w:jc w:val="left"/>
              <w:rPr>
                <w:rFonts w:cstheme="minorHAnsi"/>
                <w:color w:val="000000" w:themeColor="text1"/>
                <w:szCs w:val="22"/>
                <w:lang w:val="en-GB"/>
              </w:rPr>
            </w:pPr>
            <w:r w:rsidRPr="00DA456B">
              <w:rPr>
                <w:rFonts w:cstheme="minorHAnsi"/>
                <w:color w:val="000000" w:themeColor="text1"/>
                <w:szCs w:val="22"/>
                <w:lang w:val="en-GB"/>
              </w:rPr>
              <w:t>Origin / destination of transfer:</w:t>
            </w:r>
          </w:p>
          <w:p w14:paraId="2B79966D" w14:textId="77777777" w:rsidR="0039345C" w:rsidRDefault="0039345C">
            <w:pPr>
              <w:jc w:val="left"/>
              <w:rPr>
                <w:rFonts w:cstheme="minorHAnsi"/>
                <w:color w:val="000000" w:themeColor="text1"/>
                <w:szCs w:val="22"/>
                <w:lang w:val="en-GB"/>
              </w:rPr>
            </w:pPr>
            <w:r w:rsidRPr="00DA456B">
              <w:rPr>
                <w:rFonts w:cstheme="minorHAnsi"/>
                <w:color w:val="000000" w:themeColor="text1"/>
                <w:szCs w:val="22"/>
                <w:lang w:val="en-GB"/>
              </w:rPr>
              <w:t>Decontamination process:</w:t>
            </w:r>
          </w:p>
        </w:tc>
      </w:tr>
      <w:tr w:rsidR="0039345C" w14:paraId="760A13B6" w14:textId="77777777">
        <w:tc>
          <w:tcPr>
            <w:tcW w:w="10456" w:type="dxa"/>
            <w:gridSpan w:val="2"/>
          </w:tcPr>
          <w:p w14:paraId="194B3A58" w14:textId="77777777" w:rsidR="0039345C" w:rsidRPr="00F56CE6" w:rsidRDefault="0039345C">
            <w:pPr>
              <w:jc w:val="left"/>
              <w:rPr>
                <w:rFonts w:cstheme="minorHAnsi"/>
                <w:b/>
                <w:bCs/>
                <w:color w:val="000000" w:themeColor="text1"/>
                <w:szCs w:val="22"/>
                <w:lang w:val="en-GB"/>
              </w:rPr>
            </w:pPr>
            <w:r w:rsidRPr="00F56CE6">
              <w:rPr>
                <w:rFonts w:cstheme="minorHAnsi"/>
                <w:b/>
                <w:bCs/>
                <w:color w:val="000000" w:themeColor="text1"/>
                <w:szCs w:val="22"/>
                <w:lang w:val="en-GB"/>
              </w:rPr>
              <w:t>VESSELS</w:t>
            </w:r>
          </w:p>
        </w:tc>
      </w:tr>
      <w:tr w:rsidR="0039345C" w14:paraId="73BFDDB8" w14:textId="77777777">
        <w:tc>
          <w:tcPr>
            <w:tcW w:w="2375" w:type="dxa"/>
          </w:tcPr>
          <w:p w14:paraId="7BA333D6" w14:textId="77777777" w:rsidR="0039345C" w:rsidRDefault="0039345C">
            <w:pPr>
              <w:jc w:val="left"/>
              <w:rPr>
                <w:rFonts w:cstheme="minorHAnsi"/>
                <w:color w:val="000000" w:themeColor="text1"/>
                <w:szCs w:val="22"/>
                <w:lang w:val="en-GB"/>
              </w:rPr>
            </w:pPr>
            <w:r w:rsidRPr="00785AAF">
              <w:rPr>
                <w:rFonts w:cstheme="minorHAnsi"/>
                <w:color w:val="000000" w:themeColor="text1"/>
                <w:szCs w:val="22"/>
                <w:lang w:val="en-GB"/>
              </w:rPr>
              <w:t xml:space="preserve">Travelling </w:t>
            </w:r>
            <w:r>
              <w:rPr>
                <w:rFonts w:cstheme="minorHAnsi"/>
                <w:color w:val="000000" w:themeColor="text1"/>
                <w:szCs w:val="22"/>
                <w:lang w:val="en-GB"/>
              </w:rPr>
              <w:t xml:space="preserve">Between </w:t>
            </w:r>
            <w:r w:rsidRPr="00785AAF">
              <w:rPr>
                <w:rFonts w:cstheme="minorHAnsi"/>
                <w:color w:val="000000" w:themeColor="text1"/>
                <w:szCs w:val="22"/>
                <w:lang w:val="en-GB"/>
              </w:rPr>
              <w:t>Management Area</w:t>
            </w:r>
            <w:r>
              <w:rPr>
                <w:rFonts w:cstheme="minorHAnsi"/>
                <w:color w:val="000000" w:themeColor="text1"/>
                <w:szCs w:val="22"/>
                <w:lang w:val="en-GB"/>
              </w:rPr>
              <w:t>s or Operational Zones</w:t>
            </w:r>
          </w:p>
        </w:tc>
        <w:tc>
          <w:tcPr>
            <w:tcW w:w="8081" w:type="dxa"/>
          </w:tcPr>
          <w:p w14:paraId="3F08895C" w14:textId="77777777" w:rsidR="0039345C" w:rsidRPr="00811522" w:rsidRDefault="0039345C">
            <w:pPr>
              <w:jc w:val="left"/>
              <w:rPr>
                <w:rFonts w:cstheme="minorHAnsi"/>
                <w:color w:val="000000" w:themeColor="text1"/>
                <w:szCs w:val="22"/>
                <w:lang w:val="en-GB"/>
              </w:rPr>
            </w:pPr>
            <w:r w:rsidRPr="00811522">
              <w:rPr>
                <w:rFonts w:cstheme="minorHAnsi"/>
                <w:color w:val="000000" w:themeColor="text1"/>
                <w:szCs w:val="22"/>
                <w:lang w:val="en-GB"/>
              </w:rPr>
              <w:t>Date</w:t>
            </w:r>
            <w:r>
              <w:rPr>
                <w:rFonts w:cstheme="minorHAnsi"/>
                <w:color w:val="000000" w:themeColor="text1"/>
                <w:szCs w:val="22"/>
                <w:lang w:val="en-GB"/>
              </w:rPr>
              <w:t>(s)</w:t>
            </w:r>
            <w:r w:rsidRPr="00811522">
              <w:rPr>
                <w:rFonts w:cstheme="minorHAnsi"/>
                <w:color w:val="000000" w:themeColor="text1"/>
                <w:szCs w:val="22"/>
                <w:lang w:val="en-GB"/>
              </w:rPr>
              <w:t>:</w:t>
            </w:r>
          </w:p>
          <w:p w14:paraId="458A6890" w14:textId="77777777" w:rsidR="0039345C" w:rsidRPr="00811522" w:rsidRDefault="0039345C">
            <w:pPr>
              <w:jc w:val="left"/>
              <w:rPr>
                <w:rFonts w:cstheme="minorHAnsi"/>
                <w:color w:val="000000" w:themeColor="text1"/>
                <w:szCs w:val="22"/>
                <w:lang w:val="en-GB"/>
              </w:rPr>
            </w:pPr>
            <w:r w:rsidRPr="00811522">
              <w:rPr>
                <w:rFonts w:cstheme="minorHAnsi"/>
                <w:color w:val="000000" w:themeColor="text1"/>
                <w:szCs w:val="22"/>
                <w:lang w:val="en-GB"/>
              </w:rPr>
              <w:t>Route taken:</w:t>
            </w:r>
          </w:p>
          <w:p w14:paraId="69DA237E" w14:textId="77777777" w:rsidR="0039345C" w:rsidRPr="00811522" w:rsidRDefault="0039345C">
            <w:pPr>
              <w:jc w:val="left"/>
              <w:rPr>
                <w:rFonts w:cstheme="minorHAnsi"/>
                <w:color w:val="000000" w:themeColor="text1"/>
                <w:szCs w:val="22"/>
                <w:lang w:val="en-GB"/>
              </w:rPr>
            </w:pPr>
            <w:r w:rsidRPr="00811522">
              <w:rPr>
                <w:rFonts w:cstheme="minorHAnsi"/>
                <w:color w:val="000000" w:themeColor="text1"/>
                <w:szCs w:val="22"/>
                <w:lang w:val="en-GB"/>
              </w:rPr>
              <w:t>Destination:</w:t>
            </w:r>
          </w:p>
          <w:p w14:paraId="7090880A" w14:textId="77777777" w:rsidR="0039345C" w:rsidRDefault="0039345C">
            <w:pPr>
              <w:jc w:val="left"/>
              <w:rPr>
                <w:rFonts w:cstheme="minorHAnsi"/>
                <w:color w:val="000000" w:themeColor="text1"/>
                <w:szCs w:val="22"/>
                <w:lang w:val="en-GB"/>
              </w:rPr>
            </w:pPr>
            <w:r w:rsidRPr="00811522">
              <w:rPr>
                <w:rFonts w:cstheme="minorHAnsi"/>
                <w:color w:val="000000" w:themeColor="text1"/>
                <w:szCs w:val="22"/>
                <w:lang w:val="en-GB"/>
              </w:rPr>
              <w:t>Cleaning undertaken prior/ during/ after trip:</w:t>
            </w:r>
          </w:p>
        </w:tc>
      </w:tr>
      <w:tr w:rsidR="0039345C" w14:paraId="3B7C857C" w14:textId="77777777">
        <w:tc>
          <w:tcPr>
            <w:tcW w:w="2375" w:type="dxa"/>
          </w:tcPr>
          <w:p w14:paraId="22A9BFE0" w14:textId="77777777" w:rsidR="0039345C" w:rsidRDefault="0039345C">
            <w:pPr>
              <w:jc w:val="left"/>
              <w:rPr>
                <w:rFonts w:cstheme="minorHAnsi"/>
                <w:color w:val="000000" w:themeColor="text1"/>
                <w:szCs w:val="22"/>
                <w:lang w:val="en-GB"/>
              </w:rPr>
            </w:pPr>
            <w:r w:rsidRPr="00061E0F">
              <w:rPr>
                <w:rFonts w:cstheme="minorHAnsi"/>
                <w:color w:val="000000" w:themeColor="text1"/>
                <w:szCs w:val="22"/>
                <w:lang w:val="en-GB"/>
              </w:rPr>
              <w:t xml:space="preserve">Hull </w:t>
            </w:r>
            <w:r>
              <w:rPr>
                <w:rFonts w:cstheme="minorHAnsi"/>
                <w:color w:val="000000" w:themeColor="text1"/>
                <w:szCs w:val="22"/>
                <w:lang w:val="en-GB"/>
              </w:rPr>
              <w:t>C</w:t>
            </w:r>
            <w:r w:rsidRPr="00061E0F">
              <w:rPr>
                <w:rFonts w:cstheme="minorHAnsi"/>
                <w:color w:val="000000" w:themeColor="text1"/>
                <w:szCs w:val="22"/>
                <w:lang w:val="en-GB"/>
              </w:rPr>
              <w:t>leaned (in water/ on land)</w:t>
            </w:r>
          </w:p>
        </w:tc>
        <w:tc>
          <w:tcPr>
            <w:tcW w:w="8081" w:type="dxa"/>
          </w:tcPr>
          <w:p w14:paraId="6532BABB" w14:textId="77777777" w:rsidR="0039345C" w:rsidRPr="00061E0F" w:rsidRDefault="0039345C">
            <w:pPr>
              <w:jc w:val="left"/>
              <w:rPr>
                <w:rFonts w:cstheme="minorHAnsi"/>
                <w:color w:val="000000" w:themeColor="text1"/>
                <w:szCs w:val="22"/>
                <w:lang w:val="en-GB"/>
              </w:rPr>
            </w:pPr>
            <w:r w:rsidRPr="00061E0F">
              <w:rPr>
                <w:rFonts w:cstheme="minorHAnsi"/>
                <w:color w:val="000000" w:themeColor="text1"/>
                <w:szCs w:val="22"/>
                <w:lang w:val="en-GB"/>
              </w:rPr>
              <w:t xml:space="preserve">Date </w:t>
            </w:r>
            <w:r>
              <w:rPr>
                <w:rFonts w:cstheme="minorHAnsi"/>
                <w:color w:val="000000" w:themeColor="text1"/>
                <w:szCs w:val="22"/>
                <w:lang w:val="en-GB"/>
              </w:rPr>
              <w:t>Completed</w:t>
            </w:r>
            <w:r w:rsidRPr="00061E0F">
              <w:rPr>
                <w:rFonts w:cstheme="minorHAnsi"/>
                <w:color w:val="000000" w:themeColor="text1"/>
                <w:szCs w:val="22"/>
                <w:lang w:val="en-GB"/>
              </w:rPr>
              <w:t>:</w:t>
            </w:r>
          </w:p>
          <w:p w14:paraId="66328746" w14:textId="77777777" w:rsidR="0039345C" w:rsidRDefault="0039345C">
            <w:pPr>
              <w:jc w:val="left"/>
              <w:rPr>
                <w:rFonts w:cstheme="minorHAnsi"/>
                <w:color w:val="000000" w:themeColor="text1"/>
                <w:szCs w:val="22"/>
                <w:lang w:val="en-GB"/>
              </w:rPr>
            </w:pPr>
            <w:r w:rsidRPr="00061E0F">
              <w:rPr>
                <w:rFonts w:cstheme="minorHAnsi"/>
                <w:color w:val="000000" w:themeColor="text1"/>
                <w:szCs w:val="22"/>
                <w:lang w:val="en-GB"/>
              </w:rPr>
              <w:t>Next due date:</w:t>
            </w:r>
          </w:p>
        </w:tc>
      </w:tr>
      <w:tr w:rsidR="0039345C" w14:paraId="4AD5B39B" w14:textId="77777777">
        <w:tc>
          <w:tcPr>
            <w:tcW w:w="2375" w:type="dxa"/>
          </w:tcPr>
          <w:p w14:paraId="3319C5F5" w14:textId="77777777" w:rsidR="0039345C" w:rsidRDefault="0039345C">
            <w:pPr>
              <w:jc w:val="left"/>
              <w:rPr>
                <w:rFonts w:cstheme="minorHAnsi"/>
                <w:color w:val="000000" w:themeColor="text1"/>
                <w:szCs w:val="22"/>
                <w:lang w:val="en-GB"/>
              </w:rPr>
            </w:pPr>
            <w:r w:rsidRPr="00061E0F">
              <w:rPr>
                <w:rFonts w:cstheme="minorHAnsi"/>
                <w:color w:val="000000" w:themeColor="text1"/>
                <w:szCs w:val="22"/>
                <w:lang w:val="en-GB"/>
              </w:rPr>
              <w:t xml:space="preserve">Anti-fouling </w:t>
            </w:r>
            <w:r>
              <w:rPr>
                <w:rFonts w:cstheme="minorHAnsi"/>
                <w:color w:val="000000" w:themeColor="text1"/>
                <w:szCs w:val="22"/>
                <w:lang w:val="en-GB"/>
              </w:rPr>
              <w:t>A</w:t>
            </w:r>
            <w:r w:rsidRPr="00061E0F">
              <w:rPr>
                <w:rFonts w:cstheme="minorHAnsi"/>
                <w:color w:val="000000" w:themeColor="text1"/>
                <w:szCs w:val="22"/>
                <w:lang w:val="en-GB"/>
              </w:rPr>
              <w:t>pplied</w:t>
            </w:r>
          </w:p>
        </w:tc>
        <w:tc>
          <w:tcPr>
            <w:tcW w:w="8081" w:type="dxa"/>
          </w:tcPr>
          <w:p w14:paraId="7ECC0EA8" w14:textId="77777777" w:rsidR="0039345C" w:rsidRPr="00061E0F" w:rsidRDefault="0039345C">
            <w:pPr>
              <w:jc w:val="left"/>
              <w:rPr>
                <w:rFonts w:cstheme="minorHAnsi"/>
                <w:color w:val="000000" w:themeColor="text1"/>
                <w:szCs w:val="22"/>
                <w:lang w:val="en-GB"/>
              </w:rPr>
            </w:pPr>
            <w:r w:rsidRPr="00061E0F">
              <w:rPr>
                <w:rFonts w:cstheme="minorHAnsi"/>
                <w:color w:val="000000" w:themeColor="text1"/>
                <w:szCs w:val="22"/>
                <w:lang w:val="en-GB"/>
              </w:rPr>
              <w:t xml:space="preserve">Date </w:t>
            </w:r>
            <w:r>
              <w:rPr>
                <w:rFonts w:cstheme="minorHAnsi"/>
                <w:color w:val="000000" w:themeColor="text1"/>
                <w:szCs w:val="22"/>
                <w:lang w:val="en-GB"/>
              </w:rPr>
              <w:t>Completed</w:t>
            </w:r>
            <w:r w:rsidRPr="00061E0F">
              <w:rPr>
                <w:rFonts w:cstheme="minorHAnsi"/>
                <w:color w:val="000000" w:themeColor="text1"/>
                <w:szCs w:val="22"/>
                <w:lang w:val="en-GB"/>
              </w:rPr>
              <w:t>:</w:t>
            </w:r>
          </w:p>
          <w:p w14:paraId="755B4E3F" w14:textId="77777777" w:rsidR="0039345C" w:rsidRDefault="0039345C">
            <w:pPr>
              <w:jc w:val="left"/>
              <w:rPr>
                <w:rFonts w:cstheme="minorHAnsi"/>
                <w:color w:val="000000" w:themeColor="text1"/>
                <w:szCs w:val="22"/>
                <w:lang w:val="en-GB"/>
              </w:rPr>
            </w:pPr>
            <w:r w:rsidRPr="00061E0F">
              <w:rPr>
                <w:rFonts w:cstheme="minorHAnsi"/>
                <w:color w:val="000000" w:themeColor="text1"/>
                <w:szCs w:val="22"/>
                <w:lang w:val="en-GB"/>
              </w:rPr>
              <w:t>Next planned due date (unless biofouling is greater than a slime layer and barnacles):</w:t>
            </w:r>
          </w:p>
        </w:tc>
      </w:tr>
      <w:tr w:rsidR="0039345C" w14:paraId="69522D3A" w14:textId="77777777">
        <w:tc>
          <w:tcPr>
            <w:tcW w:w="10456" w:type="dxa"/>
            <w:gridSpan w:val="2"/>
          </w:tcPr>
          <w:p w14:paraId="035830BB" w14:textId="77777777" w:rsidR="0039345C" w:rsidRPr="00F56CE6" w:rsidRDefault="0039345C">
            <w:pPr>
              <w:jc w:val="left"/>
              <w:rPr>
                <w:rFonts w:cstheme="minorHAnsi"/>
                <w:b/>
                <w:bCs/>
                <w:color w:val="000000" w:themeColor="text1"/>
                <w:szCs w:val="22"/>
                <w:lang w:val="en-GB"/>
              </w:rPr>
            </w:pPr>
            <w:r w:rsidRPr="00F56CE6">
              <w:rPr>
                <w:rFonts w:cstheme="minorHAnsi"/>
                <w:b/>
                <w:bCs/>
                <w:color w:val="000000" w:themeColor="text1"/>
                <w:szCs w:val="22"/>
                <w:lang w:val="en-GB"/>
              </w:rPr>
              <w:t>STAFF TRAINING</w:t>
            </w:r>
          </w:p>
        </w:tc>
      </w:tr>
      <w:tr w:rsidR="0039345C" w14:paraId="6F92BB70" w14:textId="77777777">
        <w:tc>
          <w:tcPr>
            <w:tcW w:w="2375" w:type="dxa"/>
          </w:tcPr>
          <w:p w14:paraId="109E0C39" w14:textId="77777777" w:rsidR="0039345C" w:rsidRDefault="0039345C">
            <w:pPr>
              <w:jc w:val="left"/>
              <w:rPr>
                <w:rFonts w:cstheme="minorHAnsi"/>
                <w:color w:val="000000" w:themeColor="text1"/>
                <w:szCs w:val="22"/>
                <w:lang w:val="en-GB"/>
              </w:rPr>
            </w:pPr>
            <w:r w:rsidRPr="00190C10">
              <w:rPr>
                <w:rFonts w:cstheme="minorHAnsi"/>
                <w:color w:val="000000" w:themeColor="text1"/>
                <w:szCs w:val="22"/>
                <w:lang w:val="en-GB"/>
              </w:rPr>
              <w:t>Induction</w:t>
            </w:r>
            <w:r>
              <w:rPr>
                <w:rFonts w:cstheme="minorHAnsi"/>
                <w:color w:val="000000" w:themeColor="text1"/>
                <w:szCs w:val="22"/>
                <w:lang w:val="en-GB"/>
              </w:rPr>
              <w:t xml:space="preserve"> </w:t>
            </w:r>
            <w:r w:rsidRPr="00190C10">
              <w:rPr>
                <w:rFonts w:cstheme="minorHAnsi"/>
                <w:color w:val="000000" w:themeColor="text1"/>
                <w:szCs w:val="22"/>
                <w:lang w:val="en-GB"/>
              </w:rPr>
              <w:t xml:space="preserve">/ </w:t>
            </w:r>
            <w:r>
              <w:rPr>
                <w:rFonts w:cstheme="minorHAnsi"/>
                <w:color w:val="000000" w:themeColor="text1"/>
                <w:szCs w:val="22"/>
                <w:lang w:val="en-GB"/>
              </w:rPr>
              <w:t>R</w:t>
            </w:r>
            <w:r w:rsidRPr="00190C10">
              <w:rPr>
                <w:rFonts w:cstheme="minorHAnsi"/>
                <w:color w:val="000000" w:themeColor="text1"/>
                <w:szCs w:val="22"/>
                <w:lang w:val="en-GB"/>
              </w:rPr>
              <w:t xml:space="preserve">efresher </w:t>
            </w:r>
            <w:r>
              <w:rPr>
                <w:rFonts w:cstheme="minorHAnsi"/>
                <w:color w:val="000000" w:themeColor="text1"/>
                <w:szCs w:val="22"/>
                <w:lang w:val="en-GB"/>
              </w:rPr>
              <w:t>C</w:t>
            </w:r>
            <w:r w:rsidRPr="00190C10">
              <w:rPr>
                <w:rFonts w:cstheme="minorHAnsi"/>
                <w:color w:val="000000" w:themeColor="text1"/>
                <w:szCs w:val="22"/>
                <w:lang w:val="en-GB"/>
              </w:rPr>
              <w:t>ourse</w:t>
            </w:r>
          </w:p>
        </w:tc>
        <w:tc>
          <w:tcPr>
            <w:tcW w:w="8081" w:type="dxa"/>
          </w:tcPr>
          <w:p w14:paraId="1A47ADBE" w14:textId="77777777" w:rsidR="0039345C" w:rsidRPr="00190C10" w:rsidRDefault="0039345C">
            <w:pPr>
              <w:jc w:val="left"/>
              <w:rPr>
                <w:rFonts w:cstheme="minorHAnsi"/>
                <w:color w:val="000000" w:themeColor="text1"/>
                <w:szCs w:val="22"/>
                <w:lang w:val="en-GB"/>
              </w:rPr>
            </w:pPr>
            <w:r w:rsidRPr="00190C10">
              <w:rPr>
                <w:rFonts w:cstheme="minorHAnsi"/>
                <w:color w:val="000000" w:themeColor="text1"/>
                <w:szCs w:val="22"/>
                <w:lang w:val="en-GB"/>
              </w:rPr>
              <w:t>Date Done:</w:t>
            </w:r>
          </w:p>
          <w:p w14:paraId="4AE10CFE" w14:textId="77777777" w:rsidR="0039345C" w:rsidRPr="00190C10" w:rsidRDefault="0039345C">
            <w:pPr>
              <w:jc w:val="left"/>
              <w:rPr>
                <w:rFonts w:cstheme="minorHAnsi"/>
                <w:color w:val="000000" w:themeColor="text1"/>
                <w:szCs w:val="22"/>
                <w:lang w:val="en-GB"/>
              </w:rPr>
            </w:pPr>
            <w:r w:rsidRPr="00190C10">
              <w:rPr>
                <w:rFonts w:cstheme="minorHAnsi"/>
                <w:color w:val="000000" w:themeColor="text1"/>
                <w:szCs w:val="22"/>
                <w:lang w:val="en-GB"/>
              </w:rPr>
              <w:t>Subjects Covered:</w:t>
            </w:r>
          </w:p>
          <w:p w14:paraId="36BC443D" w14:textId="77777777" w:rsidR="0039345C" w:rsidRDefault="0039345C">
            <w:pPr>
              <w:jc w:val="left"/>
              <w:rPr>
                <w:rFonts w:cstheme="minorHAnsi"/>
                <w:color w:val="000000" w:themeColor="text1"/>
                <w:szCs w:val="22"/>
                <w:lang w:val="en-GB"/>
              </w:rPr>
            </w:pPr>
            <w:r w:rsidRPr="00190C10">
              <w:rPr>
                <w:rFonts w:cstheme="minorHAnsi"/>
                <w:color w:val="000000" w:themeColor="text1"/>
                <w:szCs w:val="22"/>
                <w:lang w:val="en-GB"/>
              </w:rPr>
              <w:t>Next due:</w:t>
            </w:r>
          </w:p>
        </w:tc>
      </w:tr>
      <w:tr w:rsidR="0039345C" w14:paraId="3FE28110" w14:textId="77777777">
        <w:tc>
          <w:tcPr>
            <w:tcW w:w="2375" w:type="dxa"/>
          </w:tcPr>
          <w:p w14:paraId="6B2DAB60" w14:textId="77777777" w:rsidR="0039345C" w:rsidRDefault="0039345C">
            <w:pPr>
              <w:jc w:val="left"/>
              <w:rPr>
                <w:rFonts w:cstheme="minorHAnsi"/>
                <w:color w:val="000000" w:themeColor="text1"/>
                <w:szCs w:val="22"/>
                <w:lang w:val="en-GB"/>
              </w:rPr>
            </w:pPr>
            <w:r w:rsidRPr="00190C10">
              <w:rPr>
                <w:rFonts w:cstheme="minorHAnsi"/>
                <w:color w:val="000000" w:themeColor="text1"/>
                <w:szCs w:val="22"/>
                <w:lang w:val="en-GB"/>
              </w:rPr>
              <w:t xml:space="preserve">Frequency of Staff </w:t>
            </w:r>
            <w:r>
              <w:rPr>
                <w:rFonts w:cstheme="minorHAnsi"/>
                <w:color w:val="000000" w:themeColor="text1"/>
                <w:szCs w:val="22"/>
                <w:lang w:val="en-GB"/>
              </w:rPr>
              <w:t>T</w:t>
            </w:r>
            <w:r w:rsidRPr="00190C10">
              <w:rPr>
                <w:rFonts w:cstheme="minorHAnsi"/>
                <w:color w:val="000000" w:themeColor="text1"/>
                <w:szCs w:val="22"/>
                <w:lang w:val="en-GB"/>
              </w:rPr>
              <w:t>raining</w:t>
            </w:r>
          </w:p>
        </w:tc>
        <w:tc>
          <w:tcPr>
            <w:tcW w:w="8081" w:type="dxa"/>
          </w:tcPr>
          <w:p w14:paraId="52146D19" w14:textId="77777777" w:rsidR="0039345C" w:rsidRDefault="0039345C">
            <w:pPr>
              <w:jc w:val="left"/>
              <w:rPr>
                <w:rFonts w:cstheme="minorHAnsi"/>
                <w:color w:val="000000" w:themeColor="text1"/>
                <w:szCs w:val="22"/>
                <w:lang w:val="en-GB"/>
              </w:rPr>
            </w:pPr>
            <w:r w:rsidRPr="00190C10">
              <w:rPr>
                <w:rFonts w:cstheme="minorHAnsi"/>
                <w:color w:val="000000" w:themeColor="text1"/>
                <w:szCs w:val="22"/>
                <w:lang w:val="en-GB"/>
              </w:rPr>
              <w:t xml:space="preserve">How often and how do you do refresher training? </w:t>
            </w:r>
          </w:p>
          <w:p w14:paraId="74AA2F39" w14:textId="77777777" w:rsidR="0039345C" w:rsidRDefault="0039345C">
            <w:pPr>
              <w:jc w:val="left"/>
              <w:rPr>
                <w:rFonts w:cstheme="minorHAnsi"/>
                <w:color w:val="000000" w:themeColor="text1"/>
                <w:szCs w:val="22"/>
                <w:lang w:val="en-GB"/>
              </w:rPr>
            </w:pPr>
            <w:r w:rsidRPr="00190C10">
              <w:rPr>
                <w:rFonts w:cstheme="minorHAnsi"/>
                <w:color w:val="000000" w:themeColor="text1"/>
                <w:szCs w:val="22"/>
                <w:lang w:val="en-GB"/>
              </w:rPr>
              <w:t>e.g., monthly at staff meetings? Daily on vessel??</w:t>
            </w:r>
          </w:p>
        </w:tc>
      </w:tr>
      <w:tr w:rsidR="0039345C" w14:paraId="0E3A7402" w14:textId="77777777">
        <w:tc>
          <w:tcPr>
            <w:tcW w:w="2375" w:type="dxa"/>
          </w:tcPr>
          <w:p w14:paraId="6F7E1741" w14:textId="77777777" w:rsidR="0039345C" w:rsidRDefault="0039345C">
            <w:pPr>
              <w:jc w:val="left"/>
              <w:rPr>
                <w:rFonts w:cstheme="minorHAnsi"/>
                <w:color w:val="000000" w:themeColor="text1"/>
                <w:szCs w:val="22"/>
                <w:lang w:val="en-GB"/>
              </w:rPr>
            </w:pPr>
            <w:r w:rsidRPr="00190C10">
              <w:rPr>
                <w:rFonts w:cstheme="minorHAnsi"/>
                <w:color w:val="000000" w:themeColor="text1"/>
                <w:szCs w:val="22"/>
                <w:lang w:val="en-GB"/>
              </w:rPr>
              <w:t>Farm Manager</w:t>
            </w:r>
            <w:r>
              <w:rPr>
                <w:rFonts w:cstheme="minorHAnsi"/>
                <w:color w:val="000000" w:themeColor="text1"/>
                <w:szCs w:val="22"/>
                <w:lang w:val="en-GB"/>
              </w:rPr>
              <w:t xml:space="preserve"> </w:t>
            </w:r>
            <w:r w:rsidRPr="00190C10">
              <w:rPr>
                <w:rFonts w:cstheme="minorHAnsi"/>
                <w:color w:val="000000" w:themeColor="text1"/>
                <w:szCs w:val="22"/>
                <w:lang w:val="en-GB"/>
              </w:rPr>
              <w:t xml:space="preserve">/ Biosecurity Manager Review of this Biosecurity </w:t>
            </w:r>
            <w:r>
              <w:rPr>
                <w:rFonts w:cstheme="minorHAnsi"/>
                <w:color w:val="000000" w:themeColor="text1"/>
                <w:szCs w:val="22"/>
                <w:lang w:val="en-GB"/>
              </w:rPr>
              <w:t xml:space="preserve">Management </w:t>
            </w:r>
            <w:r w:rsidRPr="00190C10">
              <w:rPr>
                <w:rFonts w:cstheme="minorHAnsi"/>
                <w:color w:val="000000" w:themeColor="text1"/>
                <w:szCs w:val="22"/>
                <w:lang w:val="en-GB"/>
              </w:rPr>
              <w:t>Plan</w:t>
            </w:r>
          </w:p>
        </w:tc>
        <w:tc>
          <w:tcPr>
            <w:tcW w:w="8081" w:type="dxa"/>
          </w:tcPr>
          <w:p w14:paraId="534F0DA7" w14:textId="77777777" w:rsidR="0039345C" w:rsidRPr="00190C10" w:rsidRDefault="0039345C">
            <w:pPr>
              <w:jc w:val="left"/>
              <w:rPr>
                <w:rFonts w:cstheme="minorHAnsi"/>
                <w:color w:val="000000" w:themeColor="text1"/>
                <w:szCs w:val="22"/>
                <w:lang w:val="en-GB"/>
              </w:rPr>
            </w:pPr>
            <w:r w:rsidRPr="00190C10">
              <w:rPr>
                <w:rFonts w:cstheme="minorHAnsi"/>
                <w:color w:val="000000" w:themeColor="text1"/>
                <w:szCs w:val="22"/>
                <w:lang w:val="en-GB"/>
              </w:rPr>
              <w:t>Date Done:</w:t>
            </w:r>
          </w:p>
          <w:p w14:paraId="1ACB8F05" w14:textId="77777777" w:rsidR="0039345C" w:rsidRDefault="0039345C">
            <w:pPr>
              <w:jc w:val="left"/>
              <w:rPr>
                <w:rFonts w:cstheme="minorHAnsi"/>
                <w:color w:val="000000" w:themeColor="text1"/>
                <w:szCs w:val="22"/>
                <w:lang w:val="en-GB"/>
              </w:rPr>
            </w:pPr>
            <w:r w:rsidRPr="00190C10">
              <w:rPr>
                <w:rFonts w:cstheme="minorHAnsi"/>
                <w:color w:val="000000" w:themeColor="text1"/>
                <w:szCs w:val="22"/>
                <w:lang w:val="en-GB"/>
              </w:rPr>
              <w:t>Next due:</w:t>
            </w:r>
          </w:p>
        </w:tc>
      </w:tr>
    </w:tbl>
    <w:p w14:paraId="73812540" w14:textId="77777777" w:rsidR="0039345C" w:rsidRDefault="0039345C" w:rsidP="0039345C">
      <w:pPr>
        <w:rPr>
          <w:rFonts w:cstheme="minorHAnsi"/>
          <w:szCs w:val="22"/>
        </w:rPr>
      </w:pPr>
    </w:p>
    <w:p w14:paraId="3C7EEEC1" w14:textId="77777777" w:rsidR="0039345C" w:rsidRDefault="0039345C" w:rsidP="0039345C">
      <w:pPr>
        <w:rPr>
          <w:rFonts w:cstheme="minorHAnsi"/>
          <w:szCs w:val="22"/>
        </w:rPr>
      </w:pPr>
    </w:p>
    <w:p w14:paraId="112CB005" w14:textId="5A006B97" w:rsidR="00A53B3E" w:rsidRPr="00A53B3E" w:rsidRDefault="00A53B3E" w:rsidP="00A53B3E">
      <w:pPr>
        <w:pStyle w:val="Heading2"/>
      </w:pPr>
      <w:bookmarkStart w:id="42" w:name="_Toc125113318"/>
      <w:r>
        <w:tab/>
      </w:r>
      <w:bookmarkStart w:id="43" w:name="_Toc129248784"/>
      <w:r w:rsidRPr="00A53B3E">
        <w:t>APPENDIX 3: Report Form for New Marine Pests and / or Diseases</w:t>
      </w:r>
      <w:bookmarkEnd w:id="42"/>
      <w:bookmarkEnd w:id="43"/>
    </w:p>
    <w:p w14:paraId="7A6961CA" w14:textId="77777777" w:rsidR="00A53B3E" w:rsidRPr="00CB4EC1" w:rsidRDefault="00A53B3E" w:rsidP="00A53B3E">
      <w:pPr>
        <w:rPr>
          <w:rFonts w:cstheme="minorHAnsi"/>
          <w:b/>
          <w:bCs/>
          <w:szCs w:val="22"/>
        </w:rPr>
      </w:pPr>
      <w:r w:rsidRPr="00CB4EC1">
        <w:rPr>
          <w:rFonts w:cstheme="minorHAnsi"/>
          <w:b/>
          <w:bCs/>
          <w:szCs w:val="22"/>
        </w:rPr>
        <w:t>The following must be recorded when a new</w:t>
      </w:r>
      <w:r>
        <w:rPr>
          <w:rFonts w:cstheme="minorHAnsi"/>
          <w:b/>
          <w:bCs/>
          <w:szCs w:val="22"/>
        </w:rPr>
        <w:t xml:space="preserve"> </w:t>
      </w:r>
      <w:r w:rsidRPr="00CB4EC1">
        <w:rPr>
          <w:rFonts w:cstheme="minorHAnsi"/>
          <w:b/>
          <w:bCs/>
          <w:szCs w:val="22"/>
        </w:rPr>
        <w:t xml:space="preserve">pest or disease is </w:t>
      </w:r>
      <w:r>
        <w:rPr>
          <w:rFonts w:cstheme="minorHAnsi"/>
          <w:b/>
          <w:bCs/>
          <w:szCs w:val="22"/>
        </w:rPr>
        <w:t>detected in a Management Area or Operational Zone where it has not previously been observed. Record as much detail as possible about any incidents and actions taken.</w:t>
      </w:r>
    </w:p>
    <w:p w14:paraId="37D98881" w14:textId="77777777" w:rsidR="00A53B3E" w:rsidRDefault="00A53B3E" w:rsidP="00A53B3E">
      <w:pPr>
        <w:rPr>
          <w:rFonts w:cstheme="minorHAnsi"/>
          <w:b/>
          <w:bCs/>
          <w:szCs w:val="22"/>
        </w:rPr>
      </w:pPr>
      <w:r w:rsidRPr="00CB4EC1">
        <w:rPr>
          <w:rFonts w:cstheme="minorHAnsi"/>
          <w:szCs w:val="22"/>
        </w:rPr>
        <w:t xml:space="preserve">NB: if unexplained mortality </w:t>
      </w:r>
      <w:r w:rsidRPr="00CB4EC1">
        <w:rPr>
          <w:rFonts w:cstheme="minorHAnsi"/>
          <w:b/>
          <w:bCs/>
          <w:szCs w:val="22"/>
        </w:rPr>
        <w:t>&gt;20% /</w:t>
      </w:r>
      <w:r w:rsidRPr="00486E7F">
        <w:rPr>
          <w:rFonts w:cstheme="minorHAnsi"/>
          <w:b/>
          <w:bCs/>
          <w:szCs w:val="22"/>
        </w:rPr>
        <w:t xml:space="preserve"> </w:t>
      </w:r>
      <w:r w:rsidRPr="00CB4EC1">
        <w:rPr>
          <w:rFonts w:cstheme="minorHAnsi"/>
          <w:b/>
          <w:bCs/>
          <w:szCs w:val="22"/>
        </w:rPr>
        <w:t>line</w:t>
      </w:r>
      <w:r w:rsidRPr="00CB4EC1">
        <w:rPr>
          <w:rFonts w:cstheme="minorHAnsi"/>
          <w:szCs w:val="22"/>
        </w:rPr>
        <w:t>, this must be investigated further – contact your Biosecurity Co-ordinator</w:t>
      </w:r>
    </w:p>
    <w:p w14:paraId="2F569C19" w14:textId="77777777" w:rsidR="00A53B3E" w:rsidRPr="00F56CE6" w:rsidRDefault="00A53B3E" w:rsidP="00A53B3E">
      <w:pPr>
        <w:spacing w:before="0" w:after="0"/>
        <w:jc w:val="left"/>
        <w:rPr>
          <w:rFonts w:cstheme="minorHAnsi"/>
          <w:i/>
          <w:iCs/>
          <w:color w:val="FF0000"/>
          <w:sz w:val="20"/>
          <w:szCs w:val="20"/>
        </w:rPr>
      </w:pPr>
      <w:r w:rsidRPr="00F56CE6">
        <w:rPr>
          <w:rFonts w:cstheme="minorHAnsi"/>
          <w:i/>
          <w:iCs/>
          <w:color w:val="FF0000"/>
          <w:sz w:val="20"/>
          <w:szCs w:val="20"/>
        </w:rPr>
        <w:t>Examples are written in red in each section.</w:t>
      </w:r>
    </w:p>
    <w:tbl>
      <w:tblPr>
        <w:tblStyle w:val="TableGrid"/>
        <w:tblW w:w="10366" w:type="dxa"/>
        <w:tblLook w:val="04A0" w:firstRow="1" w:lastRow="0" w:firstColumn="1" w:lastColumn="0" w:noHBand="0" w:noVBand="1"/>
      </w:tblPr>
      <w:tblGrid>
        <w:gridCol w:w="3086"/>
        <w:gridCol w:w="7280"/>
      </w:tblGrid>
      <w:tr w:rsidR="00A53B3E" w14:paraId="662D8C54" w14:textId="77777777">
        <w:trPr>
          <w:trHeight w:val="440"/>
        </w:trPr>
        <w:tc>
          <w:tcPr>
            <w:tcW w:w="10366" w:type="dxa"/>
            <w:gridSpan w:val="2"/>
            <w:shd w:val="clear" w:color="auto" w:fill="D9D9D9" w:themeFill="background1" w:themeFillShade="D9"/>
          </w:tcPr>
          <w:p w14:paraId="28AF3FC1" w14:textId="77777777" w:rsidR="00A53B3E" w:rsidRPr="00F56CE6" w:rsidRDefault="00A53B3E">
            <w:pPr>
              <w:rPr>
                <w:rFonts w:cstheme="minorHAnsi"/>
                <w:b/>
                <w:bCs/>
                <w:szCs w:val="22"/>
              </w:rPr>
            </w:pPr>
            <w:r w:rsidRPr="00F56CE6">
              <w:rPr>
                <w:rFonts w:cstheme="minorHAnsi"/>
                <w:b/>
                <w:bCs/>
                <w:szCs w:val="22"/>
              </w:rPr>
              <w:t>Marine Pest / Disease Incident Report</w:t>
            </w:r>
          </w:p>
        </w:tc>
      </w:tr>
      <w:tr w:rsidR="00A53B3E" w14:paraId="464C7AFC" w14:textId="77777777">
        <w:trPr>
          <w:trHeight w:val="759"/>
        </w:trPr>
        <w:tc>
          <w:tcPr>
            <w:tcW w:w="3086" w:type="dxa"/>
          </w:tcPr>
          <w:p w14:paraId="7C6D5BB6" w14:textId="77777777" w:rsidR="00A53B3E" w:rsidRDefault="00A53B3E">
            <w:pPr>
              <w:jc w:val="left"/>
              <w:rPr>
                <w:rFonts w:cstheme="minorHAnsi"/>
                <w:szCs w:val="22"/>
              </w:rPr>
            </w:pPr>
            <w:r w:rsidRPr="003A338D">
              <w:rPr>
                <w:rFonts w:cstheme="minorHAnsi"/>
                <w:szCs w:val="22"/>
              </w:rPr>
              <w:t xml:space="preserve">Date when </w:t>
            </w:r>
            <w:r>
              <w:rPr>
                <w:rFonts w:cstheme="minorHAnsi"/>
                <w:szCs w:val="22"/>
              </w:rPr>
              <w:t>D</w:t>
            </w:r>
            <w:r w:rsidRPr="003A338D">
              <w:rPr>
                <w:rFonts w:cstheme="minorHAnsi"/>
                <w:szCs w:val="22"/>
              </w:rPr>
              <w:t>isease</w:t>
            </w:r>
            <w:r>
              <w:rPr>
                <w:rFonts w:cstheme="minorHAnsi"/>
                <w:szCs w:val="22"/>
              </w:rPr>
              <w:t xml:space="preserve"> </w:t>
            </w:r>
            <w:r w:rsidRPr="003A338D">
              <w:rPr>
                <w:rFonts w:cstheme="minorHAnsi"/>
                <w:szCs w:val="22"/>
              </w:rPr>
              <w:t xml:space="preserve">/ </w:t>
            </w:r>
            <w:r>
              <w:rPr>
                <w:rFonts w:cstheme="minorHAnsi"/>
                <w:szCs w:val="22"/>
              </w:rPr>
              <w:t>P</w:t>
            </w:r>
            <w:r w:rsidRPr="003A338D">
              <w:rPr>
                <w:rFonts w:cstheme="minorHAnsi"/>
                <w:szCs w:val="22"/>
              </w:rPr>
              <w:t xml:space="preserve">est </w:t>
            </w:r>
            <w:r>
              <w:rPr>
                <w:rFonts w:cstheme="minorHAnsi"/>
                <w:szCs w:val="22"/>
              </w:rPr>
              <w:t>was N</w:t>
            </w:r>
            <w:r w:rsidRPr="003A338D">
              <w:rPr>
                <w:rFonts w:cstheme="minorHAnsi"/>
                <w:szCs w:val="22"/>
              </w:rPr>
              <w:t>oticed</w:t>
            </w:r>
          </w:p>
        </w:tc>
        <w:tc>
          <w:tcPr>
            <w:tcW w:w="7280" w:type="dxa"/>
          </w:tcPr>
          <w:p w14:paraId="0A645639" w14:textId="77777777" w:rsidR="00A53B3E" w:rsidRDefault="00A53B3E">
            <w:pPr>
              <w:jc w:val="left"/>
              <w:rPr>
                <w:rFonts w:cstheme="minorHAnsi"/>
                <w:szCs w:val="22"/>
              </w:rPr>
            </w:pPr>
            <w:r w:rsidRPr="00F56CE6">
              <w:rPr>
                <w:rFonts w:cstheme="minorHAnsi"/>
                <w:color w:val="FF0000"/>
                <w:szCs w:val="22"/>
              </w:rPr>
              <w:t>Date</w:t>
            </w:r>
          </w:p>
        </w:tc>
      </w:tr>
      <w:tr w:rsidR="00A53B3E" w14:paraId="50A85D59" w14:textId="77777777">
        <w:trPr>
          <w:trHeight w:val="1537"/>
        </w:trPr>
        <w:tc>
          <w:tcPr>
            <w:tcW w:w="3086" w:type="dxa"/>
          </w:tcPr>
          <w:p w14:paraId="7F16EAD0" w14:textId="77777777" w:rsidR="00A53B3E" w:rsidRDefault="00A53B3E">
            <w:pPr>
              <w:jc w:val="left"/>
              <w:rPr>
                <w:rFonts w:cstheme="minorHAnsi"/>
                <w:szCs w:val="22"/>
              </w:rPr>
            </w:pPr>
            <w:r w:rsidRPr="003A338D">
              <w:rPr>
                <w:rFonts w:cstheme="minorHAnsi"/>
                <w:szCs w:val="22"/>
              </w:rPr>
              <w:t xml:space="preserve">Action </w:t>
            </w:r>
            <w:r>
              <w:rPr>
                <w:rFonts w:cstheme="minorHAnsi"/>
                <w:szCs w:val="22"/>
              </w:rPr>
              <w:t>H</w:t>
            </w:r>
            <w:r w:rsidRPr="003A338D">
              <w:rPr>
                <w:rFonts w:cstheme="minorHAnsi"/>
                <w:szCs w:val="22"/>
              </w:rPr>
              <w:t xml:space="preserve">appening at the </w:t>
            </w:r>
            <w:r>
              <w:rPr>
                <w:rFonts w:cstheme="minorHAnsi"/>
                <w:szCs w:val="22"/>
              </w:rPr>
              <w:t>T</w:t>
            </w:r>
            <w:r w:rsidRPr="003A338D">
              <w:rPr>
                <w:rFonts w:cstheme="minorHAnsi"/>
                <w:szCs w:val="22"/>
              </w:rPr>
              <w:t>ime</w:t>
            </w:r>
          </w:p>
        </w:tc>
        <w:tc>
          <w:tcPr>
            <w:tcW w:w="7280" w:type="dxa"/>
          </w:tcPr>
          <w:p w14:paraId="2D3B2287" w14:textId="77777777" w:rsidR="00A53B3E" w:rsidRDefault="00A53B3E">
            <w:pPr>
              <w:jc w:val="left"/>
              <w:rPr>
                <w:rFonts w:cstheme="minorHAnsi"/>
                <w:szCs w:val="22"/>
              </w:rPr>
            </w:pPr>
            <w:r w:rsidRPr="00F56CE6">
              <w:rPr>
                <w:rFonts w:cstheme="minorHAnsi"/>
                <w:color w:val="FF0000"/>
                <w:szCs w:val="22"/>
              </w:rPr>
              <w:t xml:space="preserve">E.g. Harvesting, </w:t>
            </w:r>
            <w:proofErr w:type="gramStart"/>
            <w:r w:rsidRPr="00F56CE6">
              <w:rPr>
                <w:rFonts w:cstheme="minorHAnsi"/>
                <w:color w:val="FF0000"/>
                <w:szCs w:val="22"/>
              </w:rPr>
              <w:t>Cleaning</w:t>
            </w:r>
            <w:proofErr w:type="gramEnd"/>
            <w:r w:rsidRPr="00F56CE6">
              <w:rPr>
                <w:rFonts w:cstheme="minorHAnsi"/>
                <w:color w:val="FF0000"/>
                <w:szCs w:val="22"/>
              </w:rPr>
              <w:t xml:space="preserve"> vessel, Checking stock health, Checking warp lines</w:t>
            </w:r>
          </w:p>
        </w:tc>
      </w:tr>
      <w:tr w:rsidR="00A53B3E" w14:paraId="2CAEE6DD" w14:textId="77777777">
        <w:trPr>
          <w:trHeight w:val="849"/>
        </w:trPr>
        <w:tc>
          <w:tcPr>
            <w:tcW w:w="3086" w:type="dxa"/>
          </w:tcPr>
          <w:p w14:paraId="66120409" w14:textId="77777777" w:rsidR="00A53B3E" w:rsidRDefault="00A53B3E">
            <w:pPr>
              <w:jc w:val="left"/>
              <w:rPr>
                <w:rFonts w:cstheme="minorHAnsi"/>
                <w:szCs w:val="22"/>
              </w:rPr>
            </w:pPr>
            <w:r w:rsidRPr="003A338D">
              <w:rPr>
                <w:rFonts w:cstheme="minorHAnsi"/>
                <w:szCs w:val="22"/>
              </w:rPr>
              <w:t xml:space="preserve">Skipper of </w:t>
            </w:r>
            <w:r>
              <w:rPr>
                <w:rFonts w:cstheme="minorHAnsi"/>
                <w:szCs w:val="22"/>
              </w:rPr>
              <w:t>V</w:t>
            </w:r>
            <w:r w:rsidRPr="003A338D">
              <w:rPr>
                <w:rFonts w:cstheme="minorHAnsi"/>
                <w:szCs w:val="22"/>
              </w:rPr>
              <w:t>essel &amp; Farm Location</w:t>
            </w:r>
          </w:p>
        </w:tc>
        <w:tc>
          <w:tcPr>
            <w:tcW w:w="7280" w:type="dxa"/>
          </w:tcPr>
          <w:p w14:paraId="5C31ABE7" w14:textId="77777777" w:rsidR="00A53B3E" w:rsidRDefault="00A53B3E">
            <w:pPr>
              <w:jc w:val="left"/>
              <w:rPr>
                <w:rFonts w:cstheme="minorHAnsi"/>
                <w:szCs w:val="22"/>
              </w:rPr>
            </w:pPr>
            <w:r>
              <w:rPr>
                <w:rFonts w:cstheme="minorHAnsi"/>
                <w:szCs w:val="22"/>
              </w:rPr>
              <w:t xml:space="preserve">Skipper: </w:t>
            </w:r>
            <w:r w:rsidRPr="00F56CE6">
              <w:rPr>
                <w:rFonts w:cstheme="minorHAnsi"/>
                <w:color w:val="FF0000"/>
                <w:szCs w:val="22"/>
              </w:rPr>
              <w:t>Name</w:t>
            </w:r>
          </w:p>
          <w:p w14:paraId="789CA690" w14:textId="77777777" w:rsidR="00A53B3E" w:rsidRDefault="00A53B3E">
            <w:pPr>
              <w:jc w:val="left"/>
              <w:rPr>
                <w:rFonts w:cstheme="minorHAnsi"/>
                <w:szCs w:val="22"/>
              </w:rPr>
            </w:pPr>
            <w:r>
              <w:rPr>
                <w:rFonts w:cstheme="minorHAnsi"/>
                <w:szCs w:val="22"/>
              </w:rPr>
              <w:t xml:space="preserve">Farm: </w:t>
            </w:r>
            <w:r w:rsidRPr="00F56CE6">
              <w:rPr>
                <w:rFonts w:cstheme="minorHAnsi"/>
                <w:color w:val="FF0000"/>
                <w:szCs w:val="22"/>
              </w:rPr>
              <w:t>Farm #001</w:t>
            </w:r>
          </w:p>
        </w:tc>
      </w:tr>
      <w:tr w:rsidR="00A53B3E" w14:paraId="66EB5DD4" w14:textId="77777777">
        <w:trPr>
          <w:trHeight w:val="2620"/>
        </w:trPr>
        <w:tc>
          <w:tcPr>
            <w:tcW w:w="3086" w:type="dxa"/>
          </w:tcPr>
          <w:p w14:paraId="4CDB6C33" w14:textId="77777777" w:rsidR="00A53B3E" w:rsidRDefault="00A53B3E">
            <w:pPr>
              <w:jc w:val="left"/>
              <w:rPr>
                <w:rFonts w:cstheme="minorHAnsi"/>
                <w:szCs w:val="22"/>
              </w:rPr>
            </w:pPr>
            <w:r w:rsidRPr="003A338D">
              <w:rPr>
                <w:rFonts w:cstheme="minorHAnsi"/>
                <w:szCs w:val="22"/>
              </w:rPr>
              <w:t xml:space="preserve">What was </w:t>
            </w:r>
            <w:r>
              <w:rPr>
                <w:rFonts w:cstheme="minorHAnsi"/>
                <w:szCs w:val="22"/>
              </w:rPr>
              <w:t>O</w:t>
            </w:r>
            <w:r w:rsidRPr="003A338D">
              <w:rPr>
                <w:rFonts w:cstheme="minorHAnsi"/>
                <w:szCs w:val="22"/>
              </w:rPr>
              <w:t>bserved</w:t>
            </w:r>
          </w:p>
        </w:tc>
        <w:tc>
          <w:tcPr>
            <w:tcW w:w="7280" w:type="dxa"/>
          </w:tcPr>
          <w:p w14:paraId="18D2B80C" w14:textId="77777777" w:rsidR="00A53B3E" w:rsidRPr="00F56CE6" w:rsidRDefault="00A53B3E">
            <w:pPr>
              <w:jc w:val="left"/>
              <w:rPr>
                <w:rFonts w:cstheme="minorHAnsi"/>
                <w:color w:val="FF0000"/>
                <w:szCs w:val="22"/>
              </w:rPr>
            </w:pPr>
            <w:r w:rsidRPr="00F56CE6">
              <w:rPr>
                <w:rFonts w:cstheme="minorHAnsi"/>
                <w:color w:val="FF0000"/>
                <w:szCs w:val="22"/>
              </w:rPr>
              <w:t>E.g. Diseased stock, abnormal symptoms (gaping / lesions / other), New unidentified species, Notifiable unwanted species (name it as per MPI booklet)</w:t>
            </w:r>
          </w:p>
        </w:tc>
      </w:tr>
      <w:tr w:rsidR="00A53B3E" w14:paraId="2AA03314" w14:textId="77777777">
        <w:trPr>
          <w:trHeight w:val="1377"/>
        </w:trPr>
        <w:tc>
          <w:tcPr>
            <w:tcW w:w="3086" w:type="dxa"/>
          </w:tcPr>
          <w:p w14:paraId="6E7B7411" w14:textId="77777777" w:rsidR="00A53B3E" w:rsidRDefault="00A53B3E">
            <w:pPr>
              <w:jc w:val="left"/>
              <w:rPr>
                <w:rFonts w:cstheme="minorHAnsi"/>
                <w:szCs w:val="22"/>
              </w:rPr>
            </w:pPr>
            <w:r>
              <w:rPr>
                <w:rFonts w:cstheme="minorHAnsi"/>
                <w:szCs w:val="22"/>
              </w:rPr>
              <w:t>A</w:t>
            </w:r>
            <w:r w:rsidRPr="003A338D">
              <w:rPr>
                <w:rFonts w:cstheme="minorHAnsi"/>
                <w:szCs w:val="22"/>
              </w:rPr>
              <w:t>ffected</w:t>
            </w:r>
            <w:r>
              <w:rPr>
                <w:rFonts w:cstheme="minorHAnsi"/>
                <w:szCs w:val="22"/>
              </w:rPr>
              <w:t xml:space="preserve"> L</w:t>
            </w:r>
            <w:r w:rsidRPr="003A338D">
              <w:rPr>
                <w:rFonts w:cstheme="minorHAnsi"/>
                <w:szCs w:val="22"/>
              </w:rPr>
              <w:t>ine</w:t>
            </w:r>
            <w:r>
              <w:rPr>
                <w:rFonts w:cstheme="minorHAnsi"/>
                <w:szCs w:val="22"/>
              </w:rPr>
              <w:t xml:space="preserve"> </w:t>
            </w:r>
            <w:r w:rsidRPr="003A338D">
              <w:rPr>
                <w:rFonts w:cstheme="minorHAnsi"/>
                <w:szCs w:val="22"/>
              </w:rPr>
              <w:t xml:space="preserve">/ </w:t>
            </w:r>
            <w:r>
              <w:rPr>
                <w:rFonts w:cstheme="minorHAnsi"/>
                <w:szCs w:val="22"/>
              </w:rPr>
              <w:t>F</w:t>
            </w:r>
            <w:r w:rsidRPr="003A338D">
              <w:rPr>
                <w:rFonts w:cstheme="minorHAnsi"/>
                <w:szCs w:val="22"/>
              </w:rPr>
              <w:t>arm</w:t>
            </w:r>
            <w:r>
              <w:rPr>
                <w:rFonts w:cstheme="minorHAnsi"/>
                <w:szCs w:val="22"/>
              </w:rPr>
              <w:t xml:space="preserve"> </w:t>
            </w:r>
            <w:r w:rsidRPr="003A338D">
              <w:rPr>
                <w:rFonts w:cstheme="minorHAnsi"/>
                <w:szCs w:val="22"/>
              </w:rPr>
              <w:t xml:space="preserve">/ </w:t>
            </w:r>
            <w:r>
              <w:rPr>
                <w:rFonts w:cstheme="minorHAnsi"/>
                <w:szCs w:val="22"/>
              </w:rPr>
              <w:t>Vessel / S</w:t>
            </w:r>
            <w:r w:rsidRPr="003A338D">
              <w:rPr>
                <w:rFonts w:cstheme="minorHAnsi"/>
                <w:szCs w:val="22"/>
              </w:rPr>
              <w:t>tock</w:t>
            </w:r>
          </w:p>
        </w:tc>
        <w:tc>
          <w:tcPr>
            <w:tcW w:w="7280" w:type="dxa"/>
          </w:tcPr>
          <w:p w14:paraId="11209927" w14:textId="2CD35265" w:rsidR="00A53B3E" w:rsidRPr="00F56CE6" w:rsidRDefault="00A53B3E">
            <w:pPr>
              <w:jc w:val="left"/>
              <w:rPr>
                <w:rFonts w:cstheme="minorHAnsi"/>
                <w:color w:val="FF0000"/>
                <w:szCs w:val="22"/>
              </w:rPr>
            </w:pPr>
            <w:r w:rsidRPr="00F56CE6">
              <w:rPr>
                <w:rFonts w:cstheme="minorHAnsi"/>
                <w:color w:val="FF0000"/>
                <w:szCs w:val="22"/>
              </w:rPr>
              <w:t xml:space="preserve">E.g. </w:t>
            </w:r>
            <w:r w:rsidR="00867857">
              <w:rPr>
                <w:rFonts w:cstheme="minorHAnsi"/>
                <w:color w:val="FF0000"/>
                <w:szCs w:val="22"/>
              </w:rPr>
              <w:t>L</w:t>
            </w:r>
            <w:r w:rsidRPr="00F56CE6">
              <w:rPr>
                <w:rFonts w:cstheme="minorHAnsi"/>
                <w:color w:val="FF0000"/>
                <w:szCs w:val="22"/>
              </w:rPr>
              <w:t>ine</w:t>
            </w:r>
            <w:r w:rsidR="00867857">
              <w:rPr>
                <w:rFonts w:cstheme="minorHAnsi"/>
                <w:color w:val="FF0000"/>
                <w:szCs w:val="22"/>
              </w:rPr>
              <w:t xml:space="preserve"> 1</w:t>
            </w:r>
            <w:r w:rsidRPr="00F56CE6">
              <w:rPr>
                <w:rFonts w:cstheme="minorHAnsi"/>
                <w:color w:val="FF0000"/>
                <w:szCs w:val="22"/>
              </w:rPr>
              <w:t xml:space="preserve">, </w:t>
            </w:r>
            <w:r w:rsidR="00867857">
              <w:rPr>
                <w:rFonts w:cstheme="minorHAnsi"/>
                <w:color w:val="FF0000"/>
                <w:szCs w:val="22"/>
              </w:rPr>
              <w:t xml:space="preserve">Farm xxx, </w:t>
            </w:r>
            <w:r w:rsidR="0081768E">
              <w:rPr>
                <w:rFonts w:cstheme="minorHAnsi"/>
                <w:color w:val="FF0000"/>
                <w:szCs w:val="22"/>
              </w:rPr>
              <w:t>Vessel Name</w:t>
            </w:r>
            <w:r w:rsidRPr="00F56CE6">
              <w:rPr>
                <w:rFonts w:cstheme="minorHAnsi"/>
                <w:color w:val="FF0000"/>
                <w:szCs w:val="22"/>
              </w:rPr>
              <w:t>,</w:t>
            </w:r>
            <w:r w:rsidR="00867857">
              <w:rPr>
                <w:rFonts w:cstheme="minorHAnsi"/>
                <w:color w:val="FF0000"/>
                <w:szCs w:val="22"/>
              </w:rPr>
              <w:t xml:space="preserve"> </w:t>
            </w:r>
            <w:r w:rsidR="0081768E">
              <w:rPr>
                <w:rFonts w:cstheme="minorHAnsi"/>
                <w:color w:val="FF0000"/>
                <w:szCs w:val="22"/>
              </w:rPr>
              <w:t xml:space="preserve">Juvenile oysters (30-50mm) </w:t>
            </w:r>
            <w:r w:rsidRPr="00F56CE6">
              <w:rPr>
                <w:rFonts w:cstheme="minorHAnsi"/>
                <w:color w:val="FF0000"/>
                <w:szCs w:val="22"/>
              </w:rPr>
              <w:t>etc</w:t>
            </w:r>
          </w:p>
        </w:tc>
      </w:tr>
      <w:tr w:rsidR="00A53B3E" w14:paraId="1422D8B5" w14:textId="77777777">
        <w:trPr>
          <w:trHeight w:val="1883"/>
        </w:trPr>
        <w:tc>
          <w:tcPr>
            <w:tcW w:w="3086" w:type="dxa"/>
          </w:tcPr>
          <w:p w14:paraId="5ED44BCC" w14:textId="77777777" w:rsidR="00A53B3E" w:rsidRDefault="00A53B3E">
            <w:pPr>
              <w:jc w:val="left"/>
              <w:rPr>
                <w:rFonts w:cstheme="minorHAnsi"/>
                <w:szCs w:val="22"/>
              </w:rPr>
            </w:pPr>
            <w:r>
              <w:rPr>
                <w:rFonts w:cstheme="minorHAnsi"/>
                <w:szCs w:val="22"/>
              </w:rPr>
              <w:t>Notification</w:t>
            </w:r>
          </w:p>
        </w:tc>
        <w:tc>
          <w:tcPr>
            <w:tcW w:w="7280" w:type="dxa"/>
          </w:tcPr>
          <w:p w14:paraId="116CC088" w14:textId="77777777" w:rsidR="00A53B3E" w:rsidRDefault="00A53B3E">
            <w:pPr>
              <w:jc w:val="left"/>
              <w:rPr>
                <w:rFonts w:cstheme="minorHAnsi"/>
                <w:szCs w:val="22"/>
              </w:rPr>
            </w:pPr>
            <w:r w:rsidRPr="00F56CE6">
              <w:rPr>
                <w:rFonts w:cstheme="minorHAnsi"/>
                <w:color w:val="FF0000"/>
                <w:szCs w:val="22"/>
              </w:rPr>
              <w:t xml:space="preserve">E.g. </w:t>
            </w:r>
            <w:r>
              <w:rPr>
                <w:rFonts w:cstheme="minorHAnsi"/>
                <w:color w:val="FF0000"/>
                <w:szCs w:val="22"/>
              </w:rPr>
              <w:t xml:space="preserve">notified </w:t>
            </w:r>
            <w:r w:rsidRPr="00F56CE6">
              <w:rPr>
                <w:rFonts w:cstheme="minorHAnsi"/>
                <w:color w:val="FF0000"/>
                <w:szCs w:val="22"/>
              </w:rPr>
              <w:t>MPI (mandatory as lead agency)</w:t>
            </w:r>
            <w:r>
              <w:rPr>
                <w:rFonts w:cstheme="minorHAnsi"/>
                <w:color w:val="FF0000"/>
                <w:szCs w:val="22"/>
              </w:rPr>
              <w:t xml:space="preserve"> or biosecurity coordinator </w:t>
            </w:r>
            <w:proofErr w:type="gramStart"/>
            <w:r>
              <w:rPr>
                <w:rFonts w:cstheme="minorHAnsi"/>
                <w:color w:val="FF0000"/>
                <w:szCs w:val="22"/>
              </w:rPr>
              <w:t xml:space="preserve">or </w:t>
            </w:r>
            <w:r w:rsidRPr="00F56CE6">
              <w:rPr>
                <w:rFonts w:cstheme="minorHAnsi"/>
                <w:color w:val="FF0000"/>
                <w:szCs w:val="22"/>
              </w:rPr>
              <w:t xml:space="preserve"> </w:t>
            </w:r>
            <w:r>
              <w:rPr>
                <w:rFonts w:cstheme="minorHAnsi"/>
                <w:color w:val="FF0000"/>
                <w:szCs w:val="22"/>
              </w:rPr>
              <w:t>F</w:t>
            </w:r>
            <w:r w:rsidRPr="00F56CE6">
              <w:rPr>
                <w:rFonts w:cstheme="minorHAnsi"/>
                <w:color w:val="FF0000"/>
                <w:szCs w:val="22"/>
              </w:rPr>
              <w:t>arm</w:t>
            </w:r>
            <w:proofErr w:type="gramEnd"/>
            <w:r w:rsidRPr="00F56CE6">
              <w:rPr>
                <w:rFonts w:cstheme="minorHAnsi"/>
                <w:color w:val="FF0000"/>
                <w:szCs w:val="22"/>
              </w:rPr>
              <w:t xml:space="preserve"> Manager, </w:t>
            </w:r>
          </w:p>
        </w:tc>
      </w:tr>
      <w:tr w:rsidR="00A53B3E" w14:paraId="27A5EE5B" w14:textId="77777777">
        <w:trPr>
          <w:trHeight w:val="1377"/>
        </w:trPr>
        <w:tc>
          <w:tcPr>
            <w:tcW w:w="3086" w:type="dxa"/>
          </w:tcPr>
          <w:p w14:paraId="17E04D2E" w14:textId="77777777" w:rsidR="00A53B3E" w:rsidRPr="003A338D" w:rsidRDefault="00A53B3E">
            <w:pPr>
              <w:jc w:val="left"/>
              <w:rPr>
                <w:rFonts w:cstheme="minorHAnsi"/>
                <w:szCs w:val="22"/>
              </w:rPr>
            </w:pPr>
            <w:r>
              <w:rPr>
                <w:rFonts w:cstheme="minorHAnsi"/>
                <w:szCs w:val="22"/>
              </w:rPr>
              <w:t>Action taken</w:t>
            </w:r>
          </w:p>
        </w:tc>
        <w:tc>
          <w:tcPr>
            <w:tcW w:w="7280" w:type="dxa"/>
          </w:tcPr>
          <w:p w14:paraId="12FDA4BF" w14:textId="77777777" w:rsidR="00A53B3E" w:rsidRPr="00F56CE6" w:rsidRDefault="00A53B3E">
            <w:pPr>
              <w:jc w:val="left"/>
              <w:rPr>
                <w:rFonts w:cstheme="minorHAnsi"/>
                <w:color w:val="FF0000"/>
                <w:szCs w:val="22"/>
              </w:rPr>
            </w:pPr>
            <w:r w:rsidRPr="00F56CE6">
              <w:rPr>
                <w:rFonts w:cstheme="minorHAnsi"/>
                <w:color w:val="FF0000"/>
                <w:szCs w:val="22"/>
              </w:rPr>
              <w:t xml:space="preserve">E.g. </w:t>
            </w:r>
            <w:r>
              <w:rPr>
                <w:rFonts w:cstheme="minorHAnsi"/>
                <w:color w:val="FF0000"/>
                <w:szCs w:val="22"/>
              </w:rPr>
              <w:t xml:space="preserve">as </w:t>
            </w:r>
            <w:r w:rsidRPr="00F56CE6">
              <w:rPr>
                <w:rFonts w:cstheme="minorHAnsi"/>
                <w:color w:val="FF0000"/>
                <w:szCs w:val="22"/>
              </w:rPr>
              <w:t xml:space="preserve">directed by </w:t>
            </w:r>
            <w:r>
              <w:rPr>
                <w:rFonts w:cstheme="minorHAnsi"/>
                <w:color w:val="FF0000"/>
                <w:szCs w:val="22"/>
              </w:rPr>
              <w:t>MPI</w:t>
            </w:r>
            <w:r w:rsidRPr="00F56CE6">
              <w:rPr>
                <w:rFonts w:cstheme="minorHAnsi"/>
                <w:color w:val="FF0000"/>
                <w:szCs w:val="22"/>
              </w:rPr>
              <w:t xml:space="preserve">/ </w:t>
            </w:r>
            <w:proofErr w:type="gramStart"/>
            <w:r w:rsidRPr="00F56CE6">
              <w:rPr>
                <w:rFonts w:cstheme="minorHAnsi"/>
                <w:color w:val="FF0000"/>
                <w:szCs w:val="22"/>
              </w:rPr>
              <w:t xml:space="preserve">AQNZ </w:t>
            </w:r>
            <w:r>
              <w:rPr>
                <w:rFonts w:cstheme="minorHAnsi"/>
                <w:color w:val="FF0000"/>
                <w:szCs w:val="22"/>
              </w:rPr>
              <w:t xml:space="preserve"> -</w:t>
            </w:r>
            <w:proofErr w:type="gramEnd"/>
            <w:r>
              <w:rPr>
                <w:rFonts w:cstheme="minorHAnsi"/>
                <w:color w:val="FF0000"/>
                <w:szCs w:val="22"/>
              </w:rPr>
              <w:t xml:space="preserve"> </w:t>
            </w:r>
            <w:r w:rsidRPr="00F56CE6">
              <w:rPr>
                <w:rFonts w:cstheme="minorHAnsi"/>
                <w:color w:val="FF0000"/>
                <w:szCs w:val="22"/>
              </w:rPr>
              <w:t xml:space="preserve"> Photograph </w:t>
            </w:r>
            <w:r>
              <w:rPr>
                <w:rFonts w:cstheme="minorHAnsi"/>
                <w:color w:val="FF0000"/>
                <w:szCs w:val="22"/>
              </w:rPr>
              <w:t>and s</w:t>
            </w:r>
            <w:r w:rsidRPr="00F56CE6">
              <w:rPr>
                <w:rFonts w:cstheme="minorHAnsi"/>
                <w:color w:val="FF0000"/>
                <w:szCs w:val="22"/>
              </w:rPr>
              <w:t xml:space="preserve">pecimen taken and </w:t>
            </w:r>
            <w:r>
              <w:rPr>
                <w:rFonts w:cstheme="minorHAnsi"/>
                <w:color w:val="FF0000"/>
                <w:szCs w:val="22"/>
              </w:rPr>
              <w:t xml:space="preserve">refrigerated. Sample couriered to AHL </w:t>
            </w:r>
            <w:r w:rsidRPr="00F56CE6">
              <w:rPr>
                <w:rFonts w:cstheme="minorHAnsi"/>
                <w:color w:val="FF0000"/>
                <w:szCs w:val="22"/>
              </w:rPr>
              <w:t xml:space="preserve"> </w:t>
            </w:r>
          </w:p>
        </w:tc>
      </w:tr>
    </w:tbl>
    <w:p w14:paraId="23B5F107" w14:textId="77777777" w:rsidR="00A53B3E" w:rsidRDefault="00A53B3E" w:rsidP="00A53B3E">
      <w:pPr>
        <w:pStyle w:val="Heading2"/>
        <w:numPr>
          <w:ilvl w:val="0"/>
          <w:numId w:val="0"/>
        </w:numPr>
        <w:rPr>
          <w:rFonts w:asciiTheme="minorHAnsi" w:hAnsiTheme="minorHAnsi" w:cstheme="minorHAnsi"/>
        </w:rPr>
        <w:sectPr w:rsidR="00A53B3E" w:rsidSect="00E63303">
          <w:footnotePr>
            <w:numRestart w:val="eachPage"/>
          </w:footnotePr>
          <w:pgSz w:w="11906" w:h="16838" w:code="9"/>
          <w:pgMar w:top="720" w:right="720" w:bottom="720" w:left="720" w:header="709" w:footer="709" w:gutter="0"/>
          <w:cols w:space="708"/>
          <w:docGrid w:linePitch="360"/>
        </w:sectPr>
      </w:pPr>
    </w:p>
    <w:p w14:paraId="46F4AFF6" w14:textId="570CCEB9" w:rsidR="008D6D68" w:rsidRPr="008D6D68" w:rsidRDefault="008D6D68" w:rsidP="008D6D68">
      <w:pPr>
        <w:pStyle w:val="Heading2"/>
      </w:pPr>
      <w:bookmarkStart w:id="44" w:name="_Toc125113319"/>
      <w:r>
        <w:tab/>
      </w:r>
      <w:bookmarkStart w:id="45" w:name="_Toc129248785"/>
      <w:r w:rsidRPr="008D6D68">
        <w:t>APPENDIX 4: Biosecurity Event Contingency Plan</w:t>
      </w:r>
      <w:bookmarkEnd w:id="44"/>
      <w:bookmarkEnd w:id="45"/>
    </w:p>
    <w:p w14:paraId="340F4B08" w14:textId="77777777" w:rsidR="008D6D68" w:rsidRPr="00BD13EA" w:rsidRDefault="008D6D68" w:rsidP="008D6D68">
      <w:pPr>
        <w:rPr>
          <w:rFonts w:cstheme="minorHAnsi"/>
          <w:color w:val="000000" w:themeColor="text1"/>
          <w:szCs w:val="22"/>
        </w:rPr>
      </w:pPr>
      <w:r w:rsidRPr="00BD13EA">
        <w:rPr>
          <w:rFonts w:cstheme="minorHAnsi"/>
          <w:color w:val="000000" w:themeColor="text1"/>
          <w:szCs w:val="22"/>
        </w:rPr>
        <w:t>If a potential biosecurity event is identified</w:t>
      </w:r>
      <w:r w:rsidRPr="00F56CE6">
        <w:rPr>
          <w:rFonts w:cstheme="minorHAnsi"/>
          <w:color w:val="000000" w:themeColor="text1"/>
          <w:szCs w:val="22"/>
        </w:rPr>
        <w:t xml:space="preserve"> (e.g.,</w:t>
      </w:r>
      <w:r w:rsidRPr="00480B7A">
        <w:rPr>
          <w:rFonts w:cstheme="minorHAnsi"/>
          <w:color w:val="000000" w:themeColor="text1"/>
          <w:szCs w:val="22"/>
        </w:rPr>
        <w:t xml:space="preserve"> </w:t>
      </w:r>
      <w:r w:rsidRPr="00F56CE6">
        <w:rPr>
          <w:rFonts w:cstheme="minorHAnsi"/>
          <w:color w:val="000000" w:themeColor="text1"/>
          <w:szCs w:val="22"/>
        </w:rPr>
        <w:t>new notifiable pathogen/ pest incursion)</w:t>
      </w:r>
      <w:r w:rsidRPr="00480B7A">
        <w:rPr>
          <w:rFonts w:cstheme="minorHAnsi"/>
          <w:color w:val="000000" w:themeColor="text1"/>
          <w:szCs w:val="22"/>
        </w:rPr>
        <w:t xml:space="preserve">, </w:t>
      </w:r>
      <w:r w:rsidRPr="00BD13EA">
        <w:rPr>
          <w:rFonts w:cstheme="minorHAnsi"/>
          <w:color w:val="000000" w:themeColor="text1"/>
          <w:szCs w:val="22"/>
        </w:rPr>
        <w:t>the following actions must be taken:</w:t>
      </w:r>
    </w:p>
    <w:tbl>
      <w:tblPr>
        <w:tblStyle w:val="TableGrid"/>
        <w:tblW w:w="0" w:type="auto"/>
        <w:tblLook w:val="04A0" w:firstRow="1" w:lastRow="0" w:firstColumn="1" w:lastColumn="0" w:noHBand="0" w:noVBand="1"/>
      </w:tblPr>
      <w:tblGrid>
        <w:gridCol w:w="2122"/>
        <w:gridCol w:w="13266"/>
      </w:tblGrid>
      <w:tr w:rsidR="008D6D68" w:rsidRPr="00BD13EA" w14:paraId="69B47806" w14:textId="77777777">
        <w:tc>
          <w:tcPr>
            <w:tcW w:w="2122" w:type="dxa"/>
            <w:shd w:val="clear" w:color="auto" w:fill="D9D9D9" w:themeFill="background1" w:themeFillShade="D9"/>
          </w:tcPr>
          <w:p w14:paraId="49BE4381" w14:textId="77777777" w:rsidR="008D6D68" w:rsidRPr="00F56CE6" w:rsidRDefault="008D6D68">
            <w:pPr>
              <w:jc w:val="left"/>
              <w:rPr>
                <w:rFonts w:cstheme="minorHAnsi"/>
                <w:b/>
                <w:bCs/>
                <w:color w:val="000000" w:themeColor="text1"/>
                <w:szCs w:val="22"/>
              </w:rPr>
            </w:pPr>
            <w:r w:rsidRPr="00F56CE6">
              <w:rPr>
                <w:rFonts w:cstheme="minorHAnsi"/>
                <w:b/>
                <w:bCs/>
                <w:color w:val="000000" w:themeColor="text1"/>
                <w:szCs w:val="22"/>
              </w:rPr>
              <w:t xml:space="preserve">Biosecurity Event is </w:t>
            </w:r>
            <w:r>
              <w:rPr>
                <w:rFonts w:cstheme="minorHAnsi"/>
                <w:b/>
                <w:bCs/>
                <w:color w:val="000000" w:themeColor="text1"/>
                <w:szCs w:val="22"/>
              </w:rPr>
              <w:t>I</w:t>
            </w:r>
            <w:r w:rsidRPr="00F56CE6">
              <w:rPr>
                <w:rFonts w:cstheme="minorHAnsi"/>
                <w:b/>
                <w:bCs/>
                <w:color w:val="000000" w:themeColor="text1"/>
                <w:szCs w:val="22"/>
              </w:rPr>
              <w:t>dentified</w:t>
            </w:r>
          </w:p>
        </w:tc>
        <w:tc>
          <w:tcPr>
            <w:tcW w:w="13266" w:type="dxa"/>
          </w:tcPr>
          <w:p w14:paraId="23307E49" w14:textId="77777777" w:rsidR="008D6D68" w:rsidRPr="00F56CE6" w:rsidRDefault="008D6D68">
            <w:pPr>
              <w:pStyle w:val="ListParagraph"/>
              <w:numPr>
                <w:ilvl w:val="0"/>
                <w:numId w:val="9"/>
              </w:numPr>
              <w:jc w:val="left"/>
              <w:rPr>
                <w:rFonts w:cstheme="minorHAnsi"/>
                <w:color w:val="000000" w:themeColor="text1"/>
              </w:rPr>
            </w:pPr>
            <w:r w:rsidRPr="00F56CE6">
              <w:rPr>
                <w:rFonts w:cstheme="minorHAnsi"/>
                <w:b/>
                <w:color w:val="000000" w:themeColor="text1"/>
              </w:rPr>
              <w:t>CEASE HARVEST AND MOVEMENTS of EQUIPMENT, AND STOCK,</w:t>
            </w:r>
            <w:r w:rsidRPr="00F56CE6">
              <w:rPr>
                <w:rFonts w:cstheme="minorHAnsi"/>
                <w:color w:val="000000" w:themeColor="text1"/>
              </w:rPr>
              <w:t xml:space="preserve"> </w:t>
            </w:r>
            <w:r w:rsidRPr="00F56CE6">
              <w:rPr>
                <w:rFonts w:cstheme="minorHAnsi"/>
                <w:b/>
                <w:bCs/>
                <w:color w:val="000000" w:themeColor="text1"/>
              </w:rPr>
              <w:t xml:space="preserve">AND </w:t>
            </w:r>
            <w:r w:rsidRPr="00F56CE6">
              <w:rPr>
                <w:rFonts w:cstheme="minorHAnsi"/>
                <w:b/>
                <w:bCs/>
                <w:color w:val="000000" w:themeColor="text1"/>
                <w:u w:val="single"/>
              </w:rPr>
              <w:t>FOLLOW ACTIONS BELOW</w:t>
            </w:r>
            <w:r w:rsidRPr="00F56CE6">
              <w:rPr>
                <w:rFonts w:cstheme="minorHAnsi"/>
                <w:b/>
                <w:bCs/>
                <w:color w:val="000000" w:themeColor="text1"/>
              </w:rPr>
              <w:t xml:space="preserve"> </w:t>
            </w:r>
          </w:p>
          <w:p w14:paraId="166988DE" w14:textId="77777777" w:rsidR="008D6D68" w:rsidRPr="00F56CE6" w:rsidRDefault="008D6D68">
            <w:pPr>
              <w:pStyle w:val="ListParagraph"/>
              <w:numPr>
                <w:ilvl w:val="0"/>
                <w:numId w:val="9"/>
              </w:numPr>
              <w:jc w:val="left"/>
              <w:rPr>
                <w:rFonts w:cstheme="minorHAnsi"/>
                <w:color w:val="000000" w:themeColor="text1"/>
              </w:rPr>
            </w:pPr>
            <w:r w:rsidRPr="00F56CE6">
              <w:rPr>
                <w:rFonts w:cstheme="minorHAnsi"/>
                <w:b/>
                <w:bCs/>
                <w:color w:val="000000" w:themeColor="text1"/>
              </w:rPr>
              <w:t xml:space="preserve">Vessel to return to port, no movement of vessel into a different </w:t>
            </w:r>
            <w:r>
              <w:rPr>
                <w:rFonts w:cstheme="minorHAnsi"/>
                <w:b/>
                <w:bCs/>
                <w:color w:val="000000" w:themeColor="text1"/>
              </w:rPr>
              <w:t>M</w:t>
            </w:r>
            <w:r w:rsidRPr="00F56CE6">
              <w:rPr>
                <w:rFonts w:cstheme="minorHAnsi"/>
                <w:b/>
                <w:bCs/>
                <w:color w:val="000000" w:themeColor="text1"/>
              </w:rPr>
              <w:t xml:space="preserve">anagement </w:t>
            </w:r>
            <w:r>
              <w:rPr>
                <w:rFonts w:cstheme="minorHAnsi"/>
                <w:b/>
                <w:bCs/>
                <w:color w:val="000000" w:themeColor="text1"/>
              </w:rPr>
              <w:t>A</w:t>
            </w:r>
            <w:r w:rsidRPr="00F56CE6">
              <w:rPr>
                <w:rFonts w:cstheme="minorHAnsi"/>
                <w:b/>
                <w:bCs/>
                <w:color w:val="000000" w:themeColor="text1"/>
              </w:rPr>
              <w:t xml:space="preserve">rea </w:t>
            </w:r>
          </w:p>
        </w:tc>
      </w:tr>
      <w:tr w:rsidR="008D6D68" w:rsidRPr="00BD13EA" w14:paraId="67EE6A80" w14:textId="77777777">
        <w:tc>
          <w:tcPr>
            <w:tcW w:w="2122" w:type="dxa"/>
            <w:shd w:val="clear" w:color="auto" w:fill="D9D9D9" w:themeFill="background1" w:themeFillShade="D9"/>
          </w:tcPr>
          <w:p w14:paraId="4B6D740B" w14:textId="77777777" w:rsidR="008D6D68" w:rsidRPr="00F56CE6" w:rsidRDefault="008D6D68">
            <w:pPr>
              <w:jc w:val="left"/>
              <w:rPr>
                <w:rFonts w:cstheme="minorHAnsi"/>
                <w:b/>
                <w:bCs/>
                <w:color w:val="000000" w:themeColor="text1"/>
                <w:szCs w:val="22"/>
              </w:rPr>
            </w:pPr>
            <w:r w:rsidRPr="00F56CE6">
              <w:rPr>
                <w:rFonts w:cstheme="minorHAnsi"/>
                <w:b/>
                <w:bCs/>
                <w:color w:val="000000" w:themeColor="text1"/>
                <w:szCs w:val="22"/>
              </w:rPr>
              <w:t>Reporting</w:t>
            </w:r>
            <w:r>
              <w:rPr>
                <w:rFonts w:cstheme="minorHAnsi"/>
                <w:b/>
                <w:bCs/>
                <w:color w:val="000000" w:themeColor="text1"/>
                <w:szCs w:val="22"/>
              </w:rPr>
              <w:t xml:space="preserve"> </w:t>
            </w:r>
            <w:r w:rsidRPr="00F56CE6">
              <w:rPr>
                <w:rFonts w:cstheme="minorHAnsi"/>
                <w:b/>
                <w:bCs/>
                <w:color w:val="000000" w:themeColor="text1"/>
                <w:szCs w:val="22"/>
              </w:rPr>
              <w:t>/ Communications</w:t>
            </w:r>
          </w:p>
        </w:tc>
        <w:tc>
          <w:tcPr>
            <w:tcW w:w="13266" w:type="dxa"/>
          </w:tcPr>
          <w:p w14:paraId="4109991F" w14:textId="77777777" w:rsidR="008D6D68" w:rsidRPr="00F56CE6" w:rsidRDefault="008D6D68">
            <w:pPr>
              <w:pStyle w:val="ListParagraph"/>
              <w:numPr>
                <w:ilvl w:val="0"/>
                <w:numId w:val="9"/>
              </w:numPr>
              <w:jc w:val="left"/>
              <w:rPr>
                <w:rFonts w:cstheme="minorHAnsi"/>
                <w:color w:val="000000" w:themeColor="text1"/>
              </w:rPr>
            </w:pPr>
            <w:r w:rsidRPr="00F56CE6">
              <w:rPr>
                <w:rFonts w:cstheme="minorHAnsi"/>
                <w:color w:val="000000" w:themeColor="text1"/>
              </w:rPr>
              <w:t>C</w:t>
            </w:r>
            <w:r w:rsidRPr="00F56CE6">
              <w:rPr>
                <w:rFonts w:eastAsia="Arial" w:cstheme="minorHAnsi"/>
                <w:color w:val="000000" w:themeColor="text1"/>
                <w:lang w:eastAsia="en-NZ"/>
              </w:rPr>
              <w:t xml:space="preserve">ontact the company’s Farm Manager </w:t>
            </w:r>
          </w:p>
          <w:p w14:paraId="28440CE9" w14:textId="77777777" w:rsidR="008D6D68" w:rsidRPr="00F56CE6" w:rsidRDefault="008D6D68">
            <w:pPr>
              <w:pStyle w:val="ListParagraph"/>
              <w:numPr>
                <w:ilvl w:val="0"/>
                <w:numId w:val="9"/>
              </w:numPr>
              <w:jc w:val="left"/>
              <w:rPr>
                <w:color w:val="000000" w:themeColor="text1"/>
              </w:rPr>
            </w:pPr>
            <w:r w:rsidRPr="00F56CE6">
              <w:rPr>
                <w:rFonts w:eastAsia="Arial"/>
                <w:color w:val="000000" w:themeColor="text1"/>
              </w:rPr>
              <w:t xml:space="preserve">Farm Manager must contact the </w:t>
            </w:r>
            <w:r>
              <w:rPr>
                <w:rFonts w:eastAsia="Arial"/>
                <w:color w:val="000000" w:themeColor="text1"/>
              </w:rPr>
              <w:t>Regional</w:t>
            </w:r>
            <w:r w:rsidRPr="00F56CE6">
              <w:rPr>
                <w:rFonts w:eastAsia="Arial"/>
                <w:color w:val="000000" w:themeColor="text1"/>
              </w:rPr>
              <w:t xml:space="preserve"> Biosecurity Co-Ordinator: </w:t>
            </w:r>
            <w:r w:rsidRPr="00F56CE6">
              <w:rPr>
                <w:rFonts w:eastAsia="Arial"/>
                <w:b/>
                <w:bCs/>
                <w:color w:val="FF0000"/>
              </w:rPr>
              <w:t>Add specific contact info here</w:t>
            </w:r>
            <w:r>
              <w:rPr>
                <w:rFonts w:eastAsia="Arial"/>
                <w:b/>
                <w:bCs/>
                <w:color w:val="FF0000"/>
              </w:rPr>
              <w:t>.</w:t>
            </w:r>
          </w:p>
          <w:p w14:paraId="55B00788" w14:textId="77777777" w:rsidR="008D6D68" w:rsidRPr="00F56CE6" w:rsidRDefault="008D6D68">
            <w:pPr>
              <w:pStyle w:val="ListParagraph"/>
              <w:numPr>
                <w:ilvl w:val="0"/>
                <w:numId w:val="9"/>
              </w:numPr>
              <w:jc w:val="left"/>
              <w:rPr>
                <w:rFonts w:cstheme="minorHAnsi"/>
                <w:b/>
                <w:color w:val="000000" w:themeColor="text1"/>
              </w:rPr>
            </w:pPr>
            <w:r w:rsidRPr="00F56CE6">
              <w:rPr>
                <w:rFonts w:eastAsia="Arial" w:cstheme="minorHAnsi"/>
                <w:color w:val="000000" w:themeColor="text1"/>
              </w:rPr>
              <w:t>Biosecurity Co-Ordinator to</w:t>
            </w:r>
            <w:r w:rsidRPr="00F56CE6">
              <w:rPr>
                <w:rFonts w:eastAsia="Arial" w:cstheme="minorHAnsi"/>
                <w:b/>
                <w:bCs/>
                <w:color w:val="000000" w:themeColor="text1"/>
              </w:rPr>
              <w:t xml:space="preserve"> </w:t>
            </w:r>
            <w:r w:rsidRPr="00F56CE6">
              <w:rPr>
                <w:rFonts w:cstheme="minorHAnsi"/>
                <w:color w:val="000000" w:themeColor="text1"/>
              </w:rPr>
              <w:t>report the event to MPI Pest and Disease Hotline:</w:t>
            </w:r>
            <w:r w:rsidRPr="00F56CE6">
              <w:rPr>
                <w:rFonts w:cstheme="minorHAnsi"/>
                <w:b/>
                <w:color w:val="000000" w:themeColor="text1"/>
              </w:rPr>
              <w:t xml:space="preserve"> 0800 80 99 66 or </w:t>
            </w:r>
            <w:hyperlink r:id="rId61" w:history="1">
              <w:r w:rsidRPr="00F56CE6">
                <w:rPr>
                  <w:rStyle w:val="Hyperlink"/>
                  <w:rFonts w:cstheme="minorHAnsi"/>
                  <w:b/>
                </w:rPr>
                <w:t>https://report.mpi.govt.nz/pest/</w:t>
              </w:r>
            </w:hyperlink>
          </w:p>
          <w:p w14:paraId="5D1DD1C8" w14:textId="77777777" w:rsidR="008D6D68" w:rsidRPr="00F56CE6" w:rsidRDefault="008D6D68">
            <w:pPr>
              <w:pStyle w:val="ListParagraph"/>
              <w:numPr>
                <w:ilvl w:val="0"/>
                <w:numId w:val="9"/>
              </w:numPr>
              <w:jc w:val="left"/>
              <w:rPr>
                <w:rFonts w:cstheme="minorHAnsi"/>
                <w:color w:val="000000" w:themeColor="text1"/>
              </w:rPr>
            </w:pPr>
            <w:r w:rsidRPr="00F56CE6">
              <w:rPr>
                <w:rFonts w:eastAsia="Arial" w:cstheme="minorHAnsi"/>
                <w:color w:val="000000" w:themeColor="text1"/>
              </w:rPr>
              <w:t>Biosecurity Co-Ordinator to contact AQNZ, the relevant regional council representative (e.g., Top of the South Marine Biosecurity Partnership), and all other farmers within the region within 24 hours of a confirmed pest</w:t>
            </w:r>
            <w:r>
              <w:rPr>
                <w:rFonts w:eastAsia="Arial" w:cstheme="minorHAnsi"/>
                <w:color w:val="000000" w:themeColor="text1"/>
              </w:rPr>
              <w:t xml:space="preserve"> </w:t>
            </w:r>
            <w:r w:rsidRPr="00F56CE6">
              <w:rPr>
                <w:rFonts w:eastAsia="Arial" w:cstheme="minorHAnsi"/>
                <w:color w:val="000000" w:themeColor="text1"/>
              </w:rPr>
              <w:t>/ pathogen outbreak</w:t>
            </w:r>
            <w:r>
              <w:rPr>
                <w:rFonts w:eastAsia="Arial" w:cstheme="minorHAnsi"/>
                <w:color w:val="000000" w:themeColor="text1"/>
              </w:rPr>
              <w:t>.</w:t>
            </w:r>
          </w:p>
          <w:p w14:paraId="5C05DCA4" w14:textId="77777777" w:rsidR="008D6D68" w:rsidRPr="00F56CE6" w:rsidRDefault="008D6D68">
            <w:pPr>
              <w:pStyle w:val="ListParagraph"/>
              <w:numPr>
                <w:ilvl w:val="0"/>
                <w:numId w:val="9"/>
              </w:numPr>
              <w:jc w:val="left"/>
              <w:rPr>
                <w:rFonts w:cstheme="minorHAnsi"/>
                <w:color w:val="000000" w:themeColor="text1"/>
              </w:rPr>
            </w:pPr>
            <w:r w:rsidRPr="00F56CE6">
              <w:rPr>
                <w:rFonts w:eastAsia="Arial" w:cstheme="minorHAnsi"/>
                <w:color w:val="000000" w:themeColor="text1"/>
              </w:rPr>
              <w:t>Stay Informed – take all practical steps to keep up to date on the unfolding event.</w:t>
            </w:r>
          </w:p>
        </w:tc>
      </w:tr>
      <w:tr w:rsidR="008D6D68" w:rsidRPr="00BD13EA" w14:paraId="32052C2F" w14:textId="77777777">
        <w:tc>
          <w:tcPr>
            <w:tcW w:w="2122" w:type="dxa"/>
            <w:shd w:val="clear" w:color="auto" w:fill="D9D9D9" w:themeFill="background1" w:themeFillShade="D9"/>
          </w:tcPr>
          <w:p w14:paraId="4078920F" w14:textId="77777777" w:rsidR="008D6D68" w:rsidRPr="00F56CE6" w:rsidRDefault="008D6D68">
            <w:pPr>
              <w:jc w:val="left"/>
              <w:rPr>
                <w:rFonts w:cstheme="minorHAnsi"/>
                <w:b/>
                <w:bCs/>
                <w:color w:val="000000" w:themeColor="text1"/>
                <w:szCs w:val="22"/>
              </w:rPr>
            </w:pPr>
            <w:r w:rsidRPr="00F56CE6">
              <w:rPr>
                <w:rFonts w:cstheme="minorHAnsi"/>
                <w:b/>
                <w:bCs/>
                <w:color w:val="000000" w:themeColor="text1"/>
                <w:szCs w:val="22"/>
              </w:rPr>
              <w:t>Disposal of diseased</w:t>
            </w:r>
            <w:r>
              <w:rPr>
                <w:rFonts w:cstheme="minorHAnsi"/>
                <w:b/>
                <w:bCs/>
                <w:color w:val="000000" w:themeColor="text1"/>
                <w:szCs w:val="22"/>
              </w:rPr>
              <w:t xml:space="preserve"> </w:t>
            </w:r>
            <w:r w:rsidRPr="00F56CE6">
              <w:rPr>
                <w:rFonts w:cstheme="minorHAnsi"/>
                <w:b/>
                <w:bCs/>
                <w:color w:val="000000" w:themeColor="text1"/>
                <w:szCs w:val="22"/>
              </w:rPr>
              <w:t>/ moribund stock</w:t>
            </w:r>
          </w:p>
        </w:tc>
        <w:tc>
          <w:tcPr>
            <w:tcW w:w="13266" w:type="dxa"/>
          </w:tcPr>
          <w:p w14:paraId="6C880FF4" w14:textId="77777777" w:rsidR="008D6D68" w:rsidRPr="00F56CE6" w:rsidRDefault="008D6D68">
            <w:pPr>
              <w:pStyle w:val="ListBullet"/>
              <w:numPr>
                <w:ilvl w:val="0"/>
                <w:numId w:val="11"/>
              </w:numPr>
              <w:spacing w:after="0"/>
              <w:jc w:val="left"/>
              <w:rPr>
                <w:rFonts w:cstheme="minorHAnsi"/>
                <w:bCs/>
                <w:color w:val="000000" w:themeColor="text1"/>
              </w:rPr>
            </w:pPr>
            <w:r w:rsidRPr="00F56CE6">
              <w:rPr>
                <w:rFonts w:cstheme="minorHAnsi"/>
                <w:bCs/>
                <w:color w:val="000000" w:themeColor="text1"/>
              </w:rPr>
              <w:t>If directed by MPI to dispose of spat, seed</w:t>
            </w:r>
            <w:r>
              <w:rPr>
                <w:rFonts w:cstheme="minorHAnsi"/>
                <w:bCs/>
                <w:color w:val="000000" w:themeColor="text1"/>
              </w:rPr>
              <w:t>,</w:t>
            </w:r>
            <w:r w:rsidRPr="00F56CE6">
              <w:rPr>
                <w:rFonts w:cstheme="minorHAnsi"/>
                <w:bCs/>
                <w:color w:val="000000" w:themeColor="text1"/>
              </w:rPr>
              <w:t xml:space="preserve"> or stock: contain all high-risk shellfish and associated material using non-permeable plastic liners in transport containers. </w:t>
            </w:r>
          </w:p>
          <w:p w14:paraId="3AD900EC" w14:textId="77777777" w:rsidR="008D6D68" w:rsidRPr="00F56CE6" w:rsidRDefault="008D6D68">
            <w:pPr>
              <w:pStyle w:val="ListBullet"/>
              <w:numPr>
                <w:ilvl w:val="0"/>
                <w:numId w:val="11"/>
              </w:numPr>
              <w:spacing w:before="0"/>
              <w:jc w:val="left"/>
              <w:rPr>
                <w:rFonts w:cstheme="minorHAnsi"/>
                <w:b/>
                <w:color w:val="000000" w:themeColor="text1"/>
              </w:rPr>
            </w:pPr>
            <w:r w:rsidRPr="00F56CE6">
              <w:rPr>
                <w:rFonts w:cstheme="minorHAnsi"/>
                <w:bCs/>
                <w:color w:val="000000" w:themeColor="text1"/>
              </w:rPr>
              <w:t>Safely dispose of any high-risk material at landfill. Use designated transport company and landfill.</w:t>
            </w:r>
          </w:p>
        </w:tc>
      </w:tr>
      <w:tr w:rsidR="008D6D68" w:rsidRPr="00BD13EA" w14:paraId="2452F2A0" w14:textId="77777777">
        <w:tc>
          <w:tcPr>
            <w:tcW w:w="2122" w:type="dxa"/>
            <w:shd w:val="clear" w:color="auto" w:fill="D9D9D9" w:themeFill="background1" w:themeFillShade="D9"/>
          </w:tcPr>
          <w:p w14:paraId="0B7CE7BC" w14:textId="77777777" w:rsidR="008D6D68" w:rsidRPr="00F56CE6" w:rsidRDefault="008D6D68">
            <w:pPr>
              <w:jc w:val="left"/>
              <w:rPr>
                <w:rFonts w:cstheme="minorHAnsi"/>
                <w:b/>
                <w:bCs/>
                <w:color w:val="000000" w:themeColor="text1"/>
                <w:szCs w:val="22"/>
              </w:rPr>
            </w:pPr>
            <w:r w:rsidRPr="00F56CE6">
              <w:rPr>
                <w:rFonts w:cstheme="minorHAnsi"/>
                <w:b/>
                <w:bCs/>
                <w:color w:val="000000" w:themeColor="text1"/>
                <w:szCs w:val="22"/>
              </w:rPr>
              <w:t>Decontamination</w:t>
            </w:r>
          </w:p>
        </w:tc>
        <w:tc>
          <w:tcPr>
            <w:tcW w:w="13266" w:type="dxa"/>
          </w:tcPr>
          <w:p w14:paraId="51D2D6E9" w14:textId="77777777" w:rsidR="008D6D68" w:rsidRPr="00F56CE6" w:rsidRDefault="008D6D68">
            <w:pPr>
              <w:pStyle w:val="ListParagraph"/>
              <w:numPr>
                <w:ilvl w:val="0"/>
                <w:numId w:val="11"/>
              </w:numPr>
              <w:jc w:val="left"/>
              <w:rPr>
                <w:rFonts w:cstheme="minorHAnsi"/>
                <w:bCs/>
                <w:color w:val="000000" w:themeColor="text1"/>
              </w:rPr>
            </w:pPr>
            <w:r w:rsidRPr="00F56CE6">
              <w:rPr>
                <w:rFonts w:cstheme="minorHAnsi"/>
                <w:bCs/>
                <w:i/>
                <w:color w:val="000000" w:themeColor="text1"/>
              </w:rPr>
              <w:t>When this contingency plan is in action</w:t>
            </w:r>
            <w:r w:rsidRPr="00F56CE6">
              <w:rPr>
                <w:rFonts w:cstheme="minorHAnsi"/>
                <w:bCs/>
                <w:color w:val="000000" w:themeColor="text1"/>
              </w:rPr>
              <w:t xml:space="preserve">, MPI may require that all equipment transferred from the site is to be decontaminated.  </w:t>
            </w:r>
          </w:p>
          <w:p w14:paraId="208B8AA7" w14:textId="77777777" w:rsidR="008D6D68" w:rsidRPr="00F56CE6" w:rsidRDefault="008D6D68">
            <w:pPr>
              <w:pStyle w:val="ListParagraph"/>
              <w:numPr>
                <w:ilvl w:val="0"/>
                <w:numId w:val="11"/>
              </w:numPr>
              <w:jc w:val="left"/>
              <w:rPr>
                <w:rFonts w:cstheme="minorHAnsi"/>
                <w:color w:val="000000" w:themeColor="text1"/>
              </w:rPr>
            </w:pPr>
            <w:r w:rsidRPr="00F56CE6">
              <w:rPr>
                <w:rFonts w:cstheme="minorHAnsi"/>
                <w:bCs/>
                <w:color w:val="000000" w:themeColor="text1"/>
              </w:rPr>
              <w:t>Follow the decontamination directions from MPI.</w:t>
            </w:r>
          </w:p>
        </w:tc>
      </w:tr>
      <w:tr w:rsidR="008D6D68" w:rsidRPr="00BD13EA" w14:paraId="72294E9A" w14:textId="77777777">
        <w:tc>
          <w:tcPr>
            <w:tcW w:w="2122" w:type="dxa"/>
            <w:shd w:val="clear" w:color="auto" w:fill="D9D9D9" w:themeFill="background1" w:themeFillShade="D9"/>
          </w:tcPr>
          <w:p w14:paraId="1D32A251" w14:textId="77777777" w:rsidR="008D6D68" w:rsidRPr="00F56CE6" w:rsidRDefault="008D6D68">
            <w:pPr>
              <w:jc w:val="left"/>
              <w:rPr>
                <w:rFonts w:cstheme="minorHAnsi"/>
                <w:b/>
                <w:bCs/>
                <w:color w:val="000000" w:themeColor="text1"/>
                <w:szCs w:val="22"/>
              </w:rPr>
            </w:pPr>
            <w:r w:rsidRPr="00F56CE6">
              <w:rPr>
                <w:rFonts w:cstheme="minorHAnsi"/>
                <w:b/>
                <w:bCs/>
                <w:color w:val="000000" w:themeColor="text1"/>
                <w:szCs w:val="22"/>
              </w:rPr>
              <w:t>Investigation</w:t>
            </w:r>
          </w:p>
        </w:tc>
        <w:tc>
          <w:tcPr>
            <w:tcW w:w="13266" w:type="dxa"/>
          </w:tcPr>
          <w:p w14:paraId="3A89CE20" w14:textId="77777777" w:rsidR="008D6D68" w:rsidRPr="00F56CE6" w:rsidRDefault="008D6D68">
            <w:pPr>
              <w:pStyle w:val="ListParagraph"/>
              <w:numPr>
                <w:ilvl w:val="0"/>
                <w:numId w:val="10"/>
              </w:numPr>
              <w:jc w:val="left"/>
              <w:rPr>
                <w:rFonts w:cstheme="minorHAnsi"/>
                <w:color w:val="000000" w:themeColor="text1"/>
              </w:rPr>
            </w:pPr>
            <w:r w:rsidRPr="00F56CE6">
              <w:rPr>
                <w:rFonts w:cstheme="minorHAnsi"/>
                <w:color w:val="000000" w:themeColor="text1"/>
              </w:rPr>
              <w:t>MPI will take the lead in any further investigations required.</w:t>
            </w:r>
          </w:p>
          <w:p w14:paraId="53B56D27" w14:textId="77777777" w:rsidR="008D6D68" w:rsidRPr="00F56CE6" w:rsidRDefault="008D6D68">
            <w:pPr>
              <w:pStyle w:val="ListParagraph"/>
              <w:numPr>
                <w:ilvl w:val="0"/>
                <w:numId w:val="10"/>
              </w:numPr>
              <w:jc w:val="left"/>
              <w:rPr>
                <w:rFonts w:cstheme="minorHAnsi"/>
                <w:color w:val="000000" w:themeColor="text1"/>
              </w:rPr>
            </w:pPr>
            <w:r w:rsidRPr="00F56CE6">
              <w:rPr>
                <w:rFonts w:cstheme="minorHAnsi"/>
                <w:color w:val="000000" w:themeColor="text1"/>
              </w:rPr>
              <w:t>Follow all directions issued.</w:t>
            </w:r>
          </w:p>
        </w:tc>
      </w:tr>
      <w:tr w:rsidR="008D6D68" w:rsidRPr="00BD13EA" w14:paraId="0FFCB199" w14:textId="77777777">
        <w:tc>
          <w:tcPr>
            <w:tcW w:w="2122" w:type="dxa"/>
            <w:shd w:val="clear" w:color="auto" w:fill="D9D9D9" w:themeFill="background1" w:themeFillShade="D9"/>
          </w:tcPr>
          <w:p w14:paraId="35B95731" w14:textId="77777777" w:rsidR="008D6D68" w:rsidRPr="00F56CE6" w:rsidRDefault="008D6D68">
            <w:pPr>
              <w:jc w:val="left"/>
              <w:rPr>
                <w:rFonts w:cstheme="minorHAnsi"/>
                <w:b/>
                <w:bCs/>
                <w:color w:val="000000" w:themeColor="text1"/>
                <w:szCs w:val="22"/>
              </w:rPr>
            </w:pPr>
            <w:r w:rsidRPr="00F56CE6">
              <w:rPr>
                <w:rFonts w:cstheme="minorHAnsi"/>
                <w:b/>
                <w:bCs/>
                <w:color w:val="000000" w:themeColor="text1"/>
                <w:szCs w:val="22"/>
              </w:rPr>
              <w:t>Key Contacts</w:t>
            </w:r>
          </w:p>
        </w:tc>
        <w:tc>
          <w:tcPr>
            <w:tcW w:w="13266" w:type="dxa"/>
          </w:tcPr>
          <w:p w14:paraId="2252C659" w14:textId="77777777" w:rsidR="008D6D68" w:rsidRPr="00F56CE6" w:rsidRDefault="008D6D68">
            <w:pPr>
              <w:pStyle w:val="ListParagraph"/>
              <w:numPr>
                <w:ilvl w:val="0"/>
                <w:numId w:val="10"/>
              </w:numPr>
              <w:jc w:val="left"/>
              <w:rPr>
                <w:rFonts w:cstheme="minorHAnsi"/>
                <w:color w:val="FF0000"/>
              </w:rPr>
            </w:pPr>
            <w:r w:rsidRPr="00F56CE6">
              <w:rPr>
                <w:rFonts w:cstheme="minorHAnsi"/>
              </w:rPr>
              <w:t>Farm Manager</w:t>
            </w:r>
            <w:r w:rsidRPr="00F56CE6">
              <w:rPr>
                <w:rFonts w:cstheme="minorHAnsi"/>
                <w:color w:val="000000" w:themeColor="text1"/>
              </w:rPr>
              <w:t xml:space="preserve">: </w:t>
            </w:r>
            <w:proofErr w:type="gramStart"/>
            <w:r w:rsidRPr="00F56CE6">
              <w:rPr>
                <w:rFonts w:cstheme="minorHAnsi"/>
                <w:b/>
                <w:bCs/>
                <w:color w:val="FF0000"/>
              </w:rPr>
              <w:t>Name:_</w:t>
            </w:r>
            <w:proofErr w:type="gramEnd"/>
            <w:r w:rsidRPr="00F56CE6">
              <w:rPr>
                <w:rFonts w:cstheme="minorHAnsi"/>
                <w:b/>
                <w:bCs/>
                <w:color w:val="FF0000"/>
              </w:rPr>
              <w:t>_________________________Ph:_________________________________</w:t>
            </w:r>
          </w:p>
          <w:p w14:paraId="5C900C1D" w14:textId="77777777" w:rsidR="008D6D68" w:rsidRPr="00F56CE6" w:rsidRDefault="008D6D68">
            <w:pPr>
              <w:pStyle w:val="ListParagraph"/>
              <w:numPr>
                <w:ilvl w:val="0"/>
                <w:numId w:val="10"/>
              </w:numPr>
              <w:spacing w:after="0"/>
              <w:jc w:val="left"/>
              <w:rPr>
                <w:rFonts w:cstheme="minorHAnsi"/>
                <w:b/>
                <w:bCs/>
                <w:color w:val="000000" w:themeColor="text1"/>
              </w:rPr>
            </w:pPr>
            <w:r w:rsidRPr="00F56CE6">
              <w:rPr>
                <w:rFonts w:eastAsia="Arial" w:cstheme="minorHAnsi"/>
                <w:color w:val="000000" w:themeColor="text1"/>
              </w:rPr>
              <w:t xml:space="preserve">TSOZ Biosecurity Co-Ordinator: </w:t>
            </w:r>
            <w:r w:rsidRPr="00F56CE6">
              <w:rPr>
                <w:rFonts w:eastAsia="Arial" w:cstheme="minorHAnsi"/>
                <w:b/>
                <w:bCs/>
                <w:color w:val="000000" w:themeColor="text1"/>
              </w:rPr>
              <w:t>Ned Wells</w:t>
            </w:r>
            <w:r>
              <w:rPr>
                <w:rFonts w:eastAsia="Arial" w:cstheme="minorHAnsi"/>
                <w:b/>
                <w:bCs/>
                <w:color w:val="000000" w:themeColor="text1"/>
              </w:rPr>
              <w:t>:</w:t>
            </w:r>
            <w:r w:rsidRPr="00F56CE6">
              <w:rPr>
                <w:rFonts w:eastAsia="Arial" w:cstheme="minorHAnsi"/>
                <w:b/>
                <w:bCs/>
                <w:color w:val="000000" w:themeColor="text1"/>
              </w:rPr>
              <w:t xml:space="preserve"> 0272552069</w:t>
            </w:r>
          </w:p>
          <w:p w14:paraId="1D2D8ED4" w14:textId="77777777" w:rsidR="008D6D68" w:rsidRPr="00F56CE6" w:rsidRDefault="008D6D68">
            <w:pPr>
              <w:pStyle w:val="ListBullet"/>
              <w:numPr>
                <w:ilvl w:val="0"/>
                <w:numId w:val="10"/>
              </w:numPr>
              <w:spacing w:before="0" w:after="0"/>
              <w:jc w:val="left"/>
              <w:rPr>
                <w:rFonts w:cstheme="minorHAnsi"/>
                <w:b/>
                <w:bCs/>
                <w:color w:val="000000" w:themeColor="text1"/>
              </w:rPr>
            </w:pPr>
            <w:r>
              <w:rPr>
                <w:rFonts w:cstheme="minorHAnsi"/>
                <w:color w:val="000000" w:themeColor="text1"/>
              </w:rPr>
              <w:t xml:space="preserve">TNOZ Biosecurity Co-ordinator and </w:t>
            </w:r>
            <w:r w:rsidRPr="00F56CE6">
              <w:rPr>
                <w:rFonts w:cstheme="minorHAnsi"/>
                <w:color w:val="000000" w:themeColor="text1"/>
              </w:rPr>
              <w:t>AQNZ Technical Director:</w:t>
            </w:r>
            <w:r w:rsidRPr="00F56CE6">
              <w:rPr>
                <w:rFonts w:cstheme="minorHAnsi"/>
                <w:b/>
                <w:bCs/>
                <w:color w:val="000000" w:themeColor="text1"/>
              </w:rPr>
              <w:t xml:space="preserve"> Dave Taylor Ph: 021677119</w:t>
            </w:r>
          </w:p>
          <w:p w14:paraId="04C89EF0" w14:textId="77777777" w:rsidR="008D6D68" w:rsidRDefault="008D6D68" w:rsidP="00623FEA">
            <w:pPr>
              <w:pStyle w:val="ListBullet"/>
              <w:numPr>
                <w:ilvl w:val="0"/>
                <w:numId w:val="10"/>
              </w:numPr>
              <w:spacing w:before="0" w:after="0"/>
              <w:jc w:val="left"/>
              <w:rPr>
                <w:rFonts w:cstheme="minorHAnsi"/>
                <w:b/>
                <w:bCs/>
                <w:color w:val="000000" w:themeColor="text1"/>
              </w:rPr>
            </w:pPr>
            <w:r w:rsidRPr="00F56CE6">
              <w:rPr>
                <w:rFonts w:cstheme="minorHAnsi"/>
                <w:color w:val="000000" w:themeColor="text1"/>
              </w:rPr>
              <w:t>MPI Pest and Disease Hotline:</w:t>
            </w:r>
            <w:r w:rsidRPr="00F56CE6">
              <w:rPr>
                <w:rFonts w:cstheme="minorHAnsi"/>
                <w:b/>
                <w:bCs/>
                <w:color w:val="000000" w:themeColor="text1"/>
              </w:rPr>
              <w:t xml:space="preserve"> 0800 80 99 66</w:t>
            </w:r>
          </w:p>
          <w:p w14:paraId="77CD09C5" w14:textId="1C1A8523" w:rsidR="005D5C8A" w:rsidRPr="00623FEA" w:rsidRDefault="005D5C8A" w:rsidP="00623FEA">
            <w:pPr>
              <w:pStyle w:val="ListBullet"/>
              <w:numPr>
                <w:ilvl w:val="0"/>
                <w:numId w:val="10"/>
              </w:numPr>
              <w:spacing w:before="0"/>
              <w:rPr>
                <w:rFonts w:cstheme="minorHAnsi"/>
                <w:b/>
                <w:bCs/>
                <w:color w:val="000000" w:themeColor="text1"/>
              </w:rPr>
            </w:pPr>
            <w:r w:rsidRPr="005D5C8A">
              <w:rPr>
                <w:rFonts w:cstheme="minorHAnsi"/>
                <w:color w:val="000000" w:themeColor="text1"/>
              </w:rPr>
              <w:t>NZOIA Secretary:</w:t>
            </w:r>
            <w:r w:rsidRPr="006A36A4">
              <w:rPr>
                <w:rFonts w:cstheme="minorHAnsi"/>
                <w:b/>
                <w:bCs/>
                <w:color w:val="000000" w:themeColor="text1"/>
              </w:rPr>
              <w:t xml:space="preserve"> Tom Hollings</w:t>
            </w:r>
            <w:r w:rsidR="00623FEA">
              <w:rPr>
                <w:rFonts w:cstheme="minorHAnsi"/>
                <w:b/>
                <w:bCs/>
                <w:color w:val="000000" w:themeColor="text1"/>
              </w:rPr>
              <w:t xml:space="preserve">: </w:t>
            </w:r>
            <w:r w:rsidRPr="006A36A4">
              <w:rPr>
                <w:rFonts w:cstheme="minorHAnsi"/>
                <w:b/>
                <w:bCs/>
                <w:color w:val="000000" w:themeColor="text1"/>
              </w:rPr>
              <w:t>027 495 3957</w:t>
            </w:r>
          </w:p>
        </w:tc>
      </w:tr>
      <w:tr w:rsidR="008D6D68" w:rsidRPr="00BD13EA" w14:paraId="66A2807D" w14:textId="77777777">
        <w:tc>
          <w:tcPr>
            <w:tcW w:w="2122" w:type="dxa"/>
            <w:shd w:val="clear" w:color="auto" w:fill="D9D9D9" w:themeFill="background1" w:themeFillShade="D9"/>
          </w:tcPr>
          <w:p w14:paraId="6C35E4C4" w14:textId="77777777" w:rsidR="008D6D68" w:rsidRPr="00F56CE6" w:rsidRDefault="008D6D68">
            <w:pPr>
              <w:pStyle w:val="ListBullet"/>
              <w:numPr>
                <w:ilvl w:val="0"/>
                <w:numId w:val="0"/>
              </w:numPr>
              <w:jc w:val="left"/>
              <w:rPr>
                <w:rFonts w:cstheme="minorHAnsi"/>
                <w:b/>
                <w:bCs/>
                <w:color w:val="000000" w:themeColor="text1"/>
              </w:rPr>
            </w:pPr>
            <w:r w:rsidRPr="00F56CE6">
              <w:rPr>
                <w:rFonts w:cstheme="minorHAnsi"/>
                <w:b/>
                <w:bCs/>
                <w:color w:val="000000" w:themeColor="text1"/>
              </w:rPr>
              <w:t>Contact for emergency disposal of spat, seed or stock</w:t>
            </w:r>
          </w:p>
        </w:tc>
        <w:tc>
          <w:tcPr>
            <w:tcW w:w="13266" w:type="dxa"/>
          </w:tcPr>
          <w:p w14:paraId="6A961728" w14:textId="77777777" w:rsidR="008D6D68" w:rsidRPr="00F56CE6" w:rsidRDefault="008D6D68">
            <w:pPr>
              <w:pStyle w:val="ListBullet"/>
              <w:numPr>
                <w:ilvl w:val="0"/>
                <w:numId w:val="10"/>
              </w:numPr>
              <w:jc w:val="left"/>
              <w:rPr>
                <w:rFonts w:cstheme="minorHAnsi"/>
                <w:color w:val="000000" w:themeColor="text1"/>
              </w:rPr>
            </w:pPr>
            <w:r w:rsidRPr="00F56CE6">
              <w:rPr>
                <w:rFonts w:cstheme="minorHAnsi"/>
                <w:color w:val="000000" w:themeColor="text1"/>
              </w:rPr>
              <w:t xml:space="preserve">Truck Company/ Bio-waste services: </w:t>
            </w:r>
            <w:r w:rsidRPr="00F56CE6">
              <w:rPr>
                <w:rFonts w:cstheme="minorHAnsi"/>
                <w:color w:val="FF0000"/>
              </w:rPr>
              <w:t>Enter Service Provider Here</w:t>
            </w:r>
            <w:r>
              <w:rPr>
                <w:rFonts w:cstheme="minorHAnsi"/>
                <w:color w:val="FF0000"/>
              </w:rPr>
              <w:t>.</w:t>
            </w:r>
          </w:p>
          <w:p w14:paraId="1B033F5D" w14:textId="77777777" w:rsidR="008D6D68" w:rsidRPr="00F56CE6" w:rsidRDefault="008D6D68">
            <w:pPr>
              <w:pStyle w:val="ListBullet"/>
              <w:numPr>
                <w:ilvl w:val="0"/>
                <w:numId w:val="0"/>
              </w:numPr>
              <w:ind w:left="360"/>
              <w:jc w:val="left"/>
              <w:rPr>
                <w:rFonts w:cstheme="minorHAnsi"/>
                <w:color w:val="000000" w:themeColor="text1"/>
              </w:rPr>
            </w:pPr>
            <w:proofErr w:type="gramStart"/>
            <w:r w:rsidRPr="00F56CE6">
              <w:rPr>
                <w:rFonts w:cstheme="minorHAnsi"/>
                <w:color w:val="FF0000"/>
              </w:rPr>
              <w:t>Name</w:t>
            </w:r>
            <w:r w:rsidRPr="00F56CE6">
              <w:rPr>
                <w:rFonts w:cstheme="minorHAnsi"/>
                <w:b/>
                <w:bCs/>
                <w:color w:val="FF0000"/>
              </w:rPr>
              <w:t>:_</w:t>
            </w:r>
            <w:proofErr w:type="gramEnd"/>
            <w:r w:rsidRPr="00F56CE6">
              <w:rPr>
                <w:rFonts w:cstheme="minorHAnsi"/>
                <w:b/>
                <w:bCs/>
                <w:color w:val="FF0000"/>
              </w:rPr>
              <w:t>__________________________Ph:__________________________________</w:t>
            </w:r>
          </w:p>
        </w:tc>
      </w:tr>
      <w:tr w:rsidR="008D6D68" w:rsidRPr="00BD13EA" w14:paraId="7549637E" w14:textId="77777777">
        <w:tc>
          <w:tcPr>
            <w:tcW w:w="2122" w:type="dxa"/>
            <w:shd w:val="clear" w:color="auto" w:fill="D9D9D9" w:themeFill="background1" w:themeFillShade="D9"/>
          </w:tcPr>
          <w:p w14:paraId="032833F9" w14:textId="06F2CFB7" w:rsidR="008D6D68" w:rsidRPr="009C0655" w:rsidRDefault="008D6D68">
            <w:pPr>
              <w:jc w:val="left"/>
              <w:rPr>
                <w:rFonts w:cstheme="minorHAnsi"/>
                <w:b/>
                <w:bCs/>
                <w:szCs w:val="22"/>
              </w:rPr>
            </w:pPr>
            <w:r w:rsidRPr="009C0655">
              <w:rPr>
                <w:rFonts w:cstheme="minorHAnsi"/>
                <w:b/>
                <w:bCs/>
                <w:szCs w:val="22"/>
              </w:rPr>
              <w:t>Contacts: Top of the South Marine Biosecurity Partnership</w:t>
            </w:r>
          </w:p>
          <w:p w14:paraId="385E94E6" w14:textId="77777777" w:rsidR="008D6D68" w:rsidRDefault="008D6D68">
            <w:pPr>
              <w:pStyle w:val="ListBullet"/>
              <w:numPr>
                <w:ilvl w:val="0"/>
                <w:numId w:val="0"/>
              </w:numPr>
              <w:jc w:val="left"/>
              <w:rPr>
                <w:rFonts w:cstheme="minorHAnsi"/>
                <w:b/>
                <w:bCs/>
                <w:color w:val="000000" w:themeColor="text1"/>
              </w:rPr>
            </w:pPr>
          </w:p>
          <w:p w14:paraId="1F83134D" w14:textId="77777777" w:rsidR="008D6D68" w:rsidRPr="00F56CE6" w:rsidRDefault="008D6D68">
            <w:pPr>
              <w:pStyle w:val="ListBullet"/>
              <w:numPr>
                <w:ilvl w:val="0"/>
                <w:numId w:val="0"/>
              </w:numPr>
              <w:jc w:val="left"/>
              <w:rPr>
                <w:rFonts w:cstheme="minorHAnsi"/>
                <w:b/>
                <w:bCs/>
                <w:color w:val="000000" w:themeColor="text1"/>
              </w:rPr>
            </w:pPr>
          </w:p>
        </w:tc>
        <w:tc>
          <w:tcPr>
            <w:tcW w:w="13266" w:type="dxa"/>
          </w:tcPr>
          <w:p w14:paraId="02882FFE" w14:textId="77777777" w:rsidR="008D6D68" w:rsidRPr="00F56CE6" w:rsidRDefault="008D6D68">
            <w:pPr>
              <w:pStyle w:val="ListBullet"/>
              <w:numPr>
                <w:ilvl w:val="0"/>
                <w:numId w:val="10"/>
              </w:numPr>
              <w:jc w:val="left"/>
              <w:rPr>
                <w:rFonts w:eastAsiaTheme="minorHAnsi" w:cstheme="minorHAnsi"/>
                <w:lang w:val="en-NZ" w:eastAsia="en-US"/>
              </w:rPr>
            </w:pPr>
            <w:r w:rsidRPr="00F56CE6">
              <w:rPr>
                <w:rFonts w:eastAsiaTheme="minorHAnsi" w:cstheme="minorHAnsi"/>
                <w:lang w:val="en-NZ" w:eastAsia="en-US"/>
              </w:rPr>
              <w:t xml:space="preserve">Top of the South Marine Biosecurity Partnership: Peter Lawless </w:t>
            </w:r>
            <w:hyperlink r:id="rId62" w:history="1">
              <w:r w:rsidRPr="00F56CE6">
                <w:rPr>
                  <w:rStyle w:val="Hyperlink"/>
                  <w:rFonts w:eastAsiaTheme="minorHAnsi" w:cstheme="minorHAnsi"/>
                  <w:lang w:val="en-NZ" w:eastAsia="en-US"/>
                </w:rPr>
                <w:t>tosmarinebio@gmail.com</w:t>
              </w:r>
            </w:hyperlink>
            <w:r w:rsidRPr="00F56CE6">
              <w:rPr>
                <w:rFonts w:eastAsiaTheme="minorHAnsi" w:cstheme="minorHAnsi"/>
                <w:lang w:val="en-NZ" w:eastAsia="en-US"/>
              </w:rPr>
              <w:t xml:space="preserve">  021 894 363</w:t>
            </w:r>
          </w:p>
          <w:p w14:paraId="3DA5CD89" w14:textId="77777777" w:rsidR="008D6D68" w:rsidRPr="00F56CE6" w:rsidRDefault="008D6D68">
            <w:pPr>
              <w:jc w:val="left"/>
            </w:pPr>
            <w:r w:rsidRPr="00C0057D">
              <w:rPr>
                <w:rFonts w:cstheme="minorHAnsi"/>
              </w:rPr>
              <w:t xml:space="preserve">Also refer the TOSMBP Incident Response Manual: </w:t>
            </w:r>
            <w:hyperlink r:id="rId63" w:history="1">
              <w:r w:rsidRPr="00C0057D">
                <w:rPr>
                  <w:rStyle w:val="Hyperlink"/>
                  <w:rFonts w:cstheme="minorHAnsi"/>
                </w:rPr>
                <w:t>https://www.marinebiosecurity.co.nz/manuals-plans</w:t>
              </w:r>
            </w:hyperlink>
            <w:r w:rsidRPr="00C0057D">
              <w:rPr>
                <w:rFonts w:cstheme="minorHAnsi"/>
              </w:rPr>
              <w:t xml:space="preserve"> </w:t>
            </w:r>
          </w:p>
          <w:p w14:paraId="1CCAC555" w14:textId="77777777" w:rsidR="008D6D68" w:rsidRPr="00F56CE6" w:rsidRDefault="008D6D68">
            <w:pPr>
              <w:pStyle w:val="ListParagraph"/>
              <w:numPr>
                <w:ilvl w:val="0"/>
                <w:numId w:val="10"/>
              </w:numPr>
              <w:jc w:val="left"/>
              <w:rPr>
                <w:rFonts w:cstheme="minorHAnsi"/>
              </w:rPr>
            </w:pPr>
            <w:r w:rsidRPr="00F56CE6">
              <w:rPr>
                <w:rFonts w:eastAsia="Times New Roman" w:cstheme="minorHAnsi"/>
              </w:rPr>
              <w:t>Tasman District Council</w:t>
            </w:r>
            <w:r w:rsidRPr="009C0655">
              <w:rPr>
                <w:rFonts w:cstheme="minorHAnsi"/>
              </w:rPr>
              <w:t xml:space="preserve"> </w:t>
            </w:r>
            <w:hyperlink r:id="rId64" w:history="1">
              <w:r w:rsidRPr="009C0655">
                <w:rPr>
                  <w:rStyle w:val="Hyperlink"/>
                </w:rPr>
                <w:t>guinny.coleman@tasman.govt.nz</w:t>
              </w:r>
            </w:hyperlink>
            <w:r w:rsidRPr="009C0655">
              <w:t xml:space="preserve">  </w:t>
            </w:r>
            <w:r w:rsidRPr="00F56CE6">
              <w:rPr>
                <w:rFonts w:eastAsia="Times New Roman" w:cstheme="minorHAnsi"/>
              </w:rPr>
              <w:t xml:space="preserve">Ph: </w:t>
            </w:r>
            <w:r w:rsidRPr="00F56CE6">
              <w:rPr>
                <w:rFonts w:cstheme="minorHAnsi"/>
              </w:rPr>
              <w:t>03 543 8400</w:t>
            </w:r>
          </w:p>
          <w:p w14:paraId="2A012014" w14:textId="77777777" w:rsidR="008D6D68" w:rsidRPr="00F56CE6" w:rsidRDefault="008D6D68">
            <w:pPr>
              <w:pStyle w:val="ListParagraph"/>
              <w:numPr>
                <w:ilvl w:val="0"/>
                <w:numId w:val="10"/>
              </w:numPr>
              <w:jc w:val="left"/>
              <w:rPr>
                <w:rFonts w:cstheme="minorHAnsi"/>
              </w:rPr>
            </w:pPr>
            <w:r w:rsidRPr="00F56CE6">
              <w:rPr>
                <w:rFonts w:cstheme="minorHAnsi"/>
              </w:rPr>
              <w:t xml:space="preserve">Nelson City Council </w:t>
            </w:r>
            <w:hyperlink r:id="rId65" w:history="1">
              <w:r w:rsidRPr="009C0655">
                <w:rPr>
                  <w:rStyle w:val="Hyperlink"/>
                </w:rPr>
                <w:t>richard.frizzell@ncc.govt.nz</w:t>
              </w:r>
            </w:hyperlink>
            <w:r w:rsidRPr="009C0655">
              <w:t xml:space="preserve"> </w:t>
            </w:r>
            <w:r w:rsidRPr="00F56CE6">
              <w:t>03 546 0423</w:t>
            </w:r>
          </w:p>
          <w:p w14:paraId="08385CB6" w14:textId="77777777" w:rsidR="008D6D68" w:rsidRPr="00051533" w:rsidRDefault="008D6D68">
            <w:pPr>
              <w:pStyle w:val="ListParagraph"/>
              <w:numPr>
                <w:ilvl w:val="0"/>
                <w:numId w:val="10"/>
              </w:numPr>
              <w:jc w:val="left"/>
              <w:rPr>
                <w:rFonts w:cstheme="minorHAnsi"/>
              </w:rPr>
            </w:pPr>
            <w:r w:rsidRPr="00F56CE6">
              <w:rPr>
                <w:rFonts w:cstheme="minorHAnsi"/>
              </w:rPr>
              <w:t>Marlborough District Council:</w:t>
            </w:r>
            <w:r w:rsidRPr="009C0655">
              <w:t xml:space="preserve"> </w:t>
            </w:r>
            <w:hyperlink r:id="rId66" w:history="1">
              <w:r w:rsidRPr="00F56CE6">
                <w:rPr>
                  <w:rStyle w:val="Hyperlink"/>
                  <w:rFonts w:cstheme="minorHAnsi"/>
                </w:rPr>
                <w:t>jono.underwood@marlborough.govt.nz</w:t>
              </w:r>
            </w:hyperlink>
            <w:r w:rsidRPr="00F56CE6">
              <w:rPr>
                <w:rFonts w:cstheme="minorHAnsi"/>
              </w:rPr>
              <w:t xml:space="preserve"> </w:t>
            </w:r>
            <w:r w:rsidRPr="009C0655">
              <w:rPr>
                <w:rFonts w:cstheme="minorHAnsi"/>
              </w:rPr>
              <w:t>03 520 7503</w:t>
            </w:r>
            <w:r w:rsidRPr="00F56CE6">
              <w:rPr>
                <w:rFonts w:cstheme="minorHAnsi"/>
              </w:rPr>
              <w:t xml:space="preserve"> or Liam Falconer </w:t>
            </w:r>
            <w:hyperlink r:id="rId67" w:history="1">
              <w:r w:rsidRPr="00F56CE6">
                <w:rPr>
                  <w:rStyle w:val="Hyperlink"/>
                  <w:rFonts w:cstheme="minorHAnsi"/>
                </w:rPr>
                <w:t>Liam.Falconer@marlborough.govt.nz</w:t>
              </w:r>
            </w:hyperlink>
            <w:r w:rsidRPr="00F56CE6">
              <w:rPr>
                <w:rFonts w:cstheme="minorHAnsi"/>
              </w:rPr>
              <w:t xml:space="preserve"> </w:t>
            </w:r>
            <w:r w:rsidRPr="009C0655">
              <w:rPr>
                <w:rFonts w:cstheme="minorHAnsi"/>
              </w:rPr>
              <w:t xml:space="preserve"> 0272421132 or 03 520 7400</w:t>
            </w:r>
          </w:p>
        </w:tc>
      </w:tr>
      <w:tr w:rsidR="003E5432" w:rsidRPr="00BD13EA" w14:paraId="64313CC9" w14:textId="77777777">
        <w:tc>
          <w:tcPr>
            <w:tcW w:w="2122" w:type="dxa"/>
            <w:shd w:val="clear" w:color="auto" w:fill="D9D9D9" w:themeFill="background1" w:themeFillShade="D9"/>
          </w:tcPr>
          <w:p w14:paraId="6D9567D8" w14:textId="60035764" w:rsidR="003E5432" w:rsidRPr="009C0655" w:rsidRDefault="003E5432">
            <w:pPr>
              <w:jc w:val="left"/>
              <w:rPr>
                <w:rFonts w:cstheme="minorHAnsi"/>
                <w:b/>
                <w:bCs/>
                <w:szCs w:val="22"/>
              </w:rPr>
            </w:pPr>
            <w:r>
              <w:rPr>
                <w:rFonts w:cstheme="minorHAnsi"/>
                <w:b/>
                <w:bCs/>
                <w:szCs w:val="22"/>
              </w:rPr>
              <w:t>Top of the North council contacts</w:t>
            </w:r>
          </w:p>
        </w:tc>
        <w:tc>
          <w:tcPr>
            <w:tcW w:w="13266" w:type="dxa"/>
          </w:tcPr>
          <w:p w14:paraId="035A182A" w14:textId="77777777" w:rsidR="003E5432" w:rsidRPr="003E5432" w:rsidRDefault="003E5432" w:rsidP="003E5432">
            <w:pPr>
              <w:pStyle w:val="ListBullet"/>
              <w:numPr>
                <w:ilvl w:val="0"/>
                <w:numId w:val="10"/>
              </w:numPr>
              <w:jc w:val="left"/>
              <w:rPr>
                <w:rFonts w:eastAsiaTheme="minorHAnsi" w:cstheme="minorHAnsi"/>
                <w:lang w:val="en-NZ" w:eastAsia="en-US"/>
              </w:rPr>
            </w:pPr>
            <w:r w:rsidRPr="003E5432">
              <w:rPr>
                <w:rFonts w:eastAsiaTheme="minorHAnsi" w:cstheme="minorHAnsi"/>
                <w:lang w:val="en-NZ" w:eastAsia="en-US"/>
              </w:rPr>
              <w:t>Northland Regional Council:</w:t>
            </w:r>
            <w:r w:rsidRPr="003E5432">
              <w:rPr>
                <w:rFonts w:eastAsiaTheme="minorHAnsi" w:cstheme="minorHAnsi"/>
                <w:lang w:val="en-NZ" w:eastAsia="en-US"/>
              </w:rPr>
              <w:tab/>
            </w:r>
            <w:r w:rsidRPr="003E5432">
              <w:rPr>
                <w:rFonts w:eastAsiaTheme="minorHAnsi" w:cstheme="minorHAnsi"/>
                <w:lang w:val="en-NZ" w:eastAsia="en-US"/>
              </w:rPr>
              <w:tab/>
              <w:t>0800 504 639</w:t>
            </w:r>
          </w:p>
          <w:p w14:paraId="4E918EFB" w14:textId="39F9C7D8" w:rsidR="003E5432" w:rsidRPr="003E5432" w:rsidRDefault="003E5432" w:rsidP="003E5432">
            <w:pPr>
              <w:pStyle w:val="ListBullet"/>
              <w:numPr>
                <w:ilvl w:val="0"/>
                <w:numId w:val="10"/>
              </w:numPr>
              <w:jc w:val="left"/>
              <w:rPr>
                <w:rFonts w:eastAsiaTheme="minorHAnsi" w:cstheme="minorHAnsi"/>
                <w:lang w:val="en-NZ" w:eastAsia="en-US"/>
              </w:rPr>
            </w:pPr>
            <w:r w:rsidRPr="003E5432">
              <w:rPr>
                <w:rFonts w:eastAsiaTheme="minorHAnsi" w:cstheme="minorHAnsi"/>
                <w:lang w:val="en-NZ" w:eastAsia="en-US"/>
              </w:rPr>
              <w:t>Auckland Council:</w:t>
            </w:r>
            <w:r w:rsidRPr="003E5432">
              <w:rPr>
                <w:rFonts w:eastAsiaTheme="minorHAnsi" w:cstheme="minorHAnsi"/>
                <w:lang w:val="en-NZ" w:eastAsia="en-US"/>
              </w:rPr>
              <w:tab/>
            </w:r>
            <w:r w:rsidRPr="003E5432">
              <w:rPr>
                <w:rFonts w:eastAsiaTheme="minorHAnsi" w:cstheme="minorHAnsi"/>
                <w:lang w:val="en-NZ" w:eastAsia="en-US"/>
              </w:rPr>
              <w:tab/>
            </w:r>
            <w:r>
              <w:rPr>
                <w:rFonts w:eastAsiaTheme="minorHAnsi" w:cstheme="minorHAnsi"/>
                <w:lang w:val="en-NZ" w:eastAsia="en-US"/>
              </w:rPr>
              <w:t xml:space="preserve">               </w:t>
            </w:r>
            <w:r w:rsidRPr="003E5432">
              <w:rPr>
                <w:rFonts w:eastAsiaTheme="minorHAnsi" w:cstheme="minorHAnsi"/>
                <w:lang w:val="en-NZ" w:eastAsia="en-US"/>
              </w:rPr>
              <w:t>09 301 0101</w:t>
            </w:r>
            <w:r>
              <w:rPr>
                <w:rFonts w:eastAsiaTheme="minorHAnsi" w:cstheme="minorHAnsi"/>
                <w:lang w:val="en-NZ" w:eastAsia="en-US"/>
              </w:rPr>
              <w:t xml:space="preserve">     </w:t>
            </w:r>
            <w:hyperlink r:id="rId68" w:history="1">
              <w:r w:rsidRPr="00CA7F4E">
                <w:rPr>
                  <w:rStyle w:val="Hyperlink"/>
                  <w:rFonts w:eastAsiaTheme="minorHAnsi" w:cstheme="minorHAnsi"/>
                  <w:lang w:val="en-NZ" w:eastAsia="en-US"/>
                </w:rPr>
                <w:t>pestfree@aucklandcouncil.govt.nz</w:t>
              </w:r>
            </w:hyperlink>
          </w:p>
          <w:p w14:paraId="4127048E" w14:textId="5BC6C08F" w:rsidR="003E5432" w:rsidRPr="003E5432" w:rsidRDefault="003E5432" w:rsidP="003E5432">
            <w:pPr>
              <w:pStyle w:val="ListBullet"/>
              <w:numPr>
                <w:ilvl w:val="0"/>
                <w:numId w:val="10"/>
              </w:numPr>
              <w:jc w:val="left"/>
              <w:rPr>
                <w:rFonts w:eastAsiaTheme="minorHAnsi" w:cstheme="minorHAnsi"/>
                <w:lang w:val="en-NZ" w:eastAsia="en-US"/>
              </w:rPr>
            </w:pPr>
            <w:r w:rsidRPr="003E5432">
              <w:rPr>
                <w:rFonts w:eastAsiaTheme="minorHAnsi" w:cstheme="minorHAnsi"/>
                <w:lang w:val="en-NZ" w:eastAsia="en-US"/>
              </w:rPr>
              <w:t>Waikato Regional Council</w:t>
            </w:r>
            <w:r>
              <w:rPr>
                <w:rFonts w:eastAsiaTheme="minorHAnsi" w:cstheme="minorHAnsi"/>
                <w:lang w:val="en-NZ" w:eastAsia="en-US"/>
              </w:rPr>
              <w:t>:</w:t>
            </w:r>
            <w:r w:rsidRPr="003E5432">
              <w:rPr>
                <w:rFonts w:eastAsiaTheme="minorHAnsi" w:cstheme="minorHAnsi"/>
                <w:lang w:val="en-NZ" w:eastAsia="en-US"/>
              </w:rPr>
              <w:tab/>
            </w:r>
            <w:r w:rsidRPr="003E5432">
              <w:rPr>
                <w:rFonts w:eastAsiaTheme="minorHAnsi" w:cstheme="minorHAnsi"/>
                <w:lang w:val="en-NZ" w:eastAsia="en-US"/>
              </w:rPr>
              <w:tab/>
              <w:t>0800 800 401</w:t>
            </w:r>
          </w:p>
          <w:p w14:paraId="17BDB764" w14:textId="18BE68CA" w:rsidR="003E5432" w:rsidRPr="00F56CE6" w:rsidRDefault="003E5432" w:rsidP="003E5432">
            <w:pPr>
              <w:pStyle w:val="ListBullet"/>
              <w:numPr>
                <w:ilvl w:val="0"/>
                <w:numId w:val="10"/>
              </w:numPr>
              <w:jc w:val="left"/>
              <w:rPr>
                <w:rFonts w:eastAsiaTheme="minorHAnsi" w:cstheme="minorHAnsi"/>
                <w:lang w:val="en-NZ" w:eastAsia="en-US"/>
              </w:rPr>
            </w:pPr>
            <w:r w:rsidRPr="003E5432">
              <w:rPr>
                <w:rFonts w:eastAsiaTheme="minorHAnsi" w:cstheme="minorHAnsi"/>
                <w:lang w:val="en-NZ" w:eastAsia="en-US"/>
              </w:rPr>
              <w:t>Bay of Plenty Regional Council</w:t>
            </w:r>
            <w:r>
              <w:rPr>
                <w:rFonts w:eastAsiaTheme="minorHAnsi" w:cstheme="minorHAnsi"/>
                <w:lang w:val="en-NZ" w:eastAsia="en-US"/>
              </w:rPr>
              <w:t>:</w:t>
            </w:r>
            <w:r w:rsidRPr="003E5432">
              <w:rPr>
                <w:rFonts w:eastAsiaTheme="minorHAnsi" w:cstheme="minorHAnsi"/>
                <w:lang w:val="en-NZ" w:eastAsia="en-US"/>
              </w:rPr>
              <w:tab/>
              <w:t>0800 786 773</w:t>
            </w:r>
          </w:p>
        </w:tc>
      </w:tr>
    </w:tbl>
    <w:p w14:paraId="00A28326" w14:textId="77777777" w:rsidR="008D6D68" w:rsidRDefault="008D6D68" w:rsidP="00E712FD">
      <w:pPr>
        <w:pStyle w:val="Heading2"/>
        <w:numPr>
          <w:ilvl w:val="0"/>
          <w:numId w:val="0"/>
        </w:numPr>
        <w:rPr>
          <w:rFonts w:asciiTheme="minorHAnsi" w:hAnsiTheme="minorHAnsi" w:cstheme="minorHAnsi"/>
          <w:sz w:val="22"/>
          <w:szCs w:val="22"/>
        </w:rPr>
      </w:pPr>
    </w:p>
    <w:p w14:paraId="2FCBF6F7" w14:textId="0D6E21BB" w:rsidR="00B13FA8" w:rsidRPr="006A36A4" w:rsidRDefault="00B13FA8" w:rsidP="00B13FA8">
      <w:pPr>
        <w:rPr>
          <w:rFonts w:cstheme="minorHAnsi"/>
          <w:color w:val="000000" w:themeColor="text1"/>
          <w:szCs w:val="22"/>
        </w:rPr>
      </w:pPr>
    </w:p>
    <w:p w14:paraId="41C41DDB" w14:textId="77777777" w:rsidR="00774E0B" w:rsidRPr="006A36A4" w:rsidRDefault="00774E0B" w:rsidP="00DE1E38">
      <w:pPr>
        <w:rPr>
          <w:rFonts w:cstheme="minorHAnsi"/>
          <w:color w:val="404040" w:themeColor="text1" w:themeTint="BF"/>
          <w:szCs w:val="22"/>
        </w:rPr>
        <w:sectPr w:rsidR="00774E0B" w:rsidRPr="006A36A4" w:rsidSect="00E63303">
          <w:pgSz w:w="16838" w:h="11906" w:orient="landscape" w:code="9"/>
          <w:pgMar w:top="720" w:right="720" w:bottom="720" w:left="720" w:header="709" w:footer="709" w:gutter="0"/>
          <w:cols w:space="708"/>
          <w:docGrid w:linePitch="360"/>
        </w:sectPr>
      </w:pPr>
    </w:p>
    <w:p w14:paraId="75E3DEC6" w14:textId="424256D4" w:rsidR="005A5ABD" w:rsidRPr="005A5ABD" w:rsidRDefault="005A5ABD" w:rsidP="005A5ABD">
      <w:pPr>
        <w:pStyle w:val="Heading2"/>
      </w:pPr>
      <w:bookmarkStart w:id="46" w:name="_Toc125113320"/>
      <w:r>
        <w:tab/>
      </w:r>
      <w:bookmarkStart w:id="47" w:name="_Toc129248786"/>
      <w:r w:rsidRPr="005A5ABD">
        <w:t>APPENDIX 5: Sampling Kit &amp; Process</w:t>
      </w:r>
      <w:bookmarkEnd w:id="46"/>
      <w:bookmarkEnd w:id="47"/>
      <w:r w:rsidRPr="005A5ABD">
        <w:t xml:space="preserve"> </w:t>
      </w:r>
    </w:p>
    <w:p w14:paraId="41E63AAE" w14:textId="77777777" w:rsidR="005A5ABD" w:rsidRPr="009C0655" w:rsidRDefault="005A5ABD" w:rsidP="00FC4B53">
      <w:pPr>
        <w:ind w:left="720"/>
        <w:rPr>
          <w:rFonts w:eastAsiaTheme="majorEastAsia"/>
          <w:b/>
          <w:bCs/>
          <w:szCs w:val="22"/>
        </w:rPr>
      </w:pPr>
      <w:r w:rsidRPr="009C0655">
        <w:rPr>
          <w:b/>
          <w:bCs/>
          <w:szCs w:val="22"/>
        </w:rPr>
        <w:t>Your Biosecurity Sampling Kit</w:t>
      </w:r>
    </w:p>
    <w:p w14:paraId="3865FCA7" w14:textId="77777777" w:rsidR="005A5ABD" w:rsidRPr="00F56CE6" w:rsidRDefault="005A5ABD" w:rsidP="00FC4B53">
      <w:pPr>
        <w:pStyle w:val="ListParagraph"/>
        <w:numPr>
          <w:ilvl w:val="0"/>
          <w:numId w:val="25"/>
        </w:numPr>
        <w:ind w:left="1440"/>
        <w:rPr>
          <w:rFonts w:cstheme="minorHAnsi"/>
        </w:rPr>
      </w:pPr>
      <w:r w:rsidRPr="00F56CE6">
        <w:rPr>
          <w:rFonts w:cstheme="minorHAnsi"/>
        </w:rPr>
        <w:t>1 x A plastic container or similar containing:</w:t>
      </w:r>
    </w:p>
    <w:p w14:paraId="3B9A6B89" w14:textId="77777777" w:rsidR="005A5ABD" w:rsidRPr="00F56CE6" w:rsidRDefault="005A5ABD" w:rsidP="00FC4B53">
      <w:pPr>
        <w:pStyle w:val="ListParagraph"/>
        <w:numPr>
          <w:ilvl w:val="0"/>
          <w:numId w:val="25"/>
        </w:numPr>
        <w:ind w:left="1440"/>
        <w:rPr>
          <w:rFonts w:cstheme="minorHAnsi"/>
        </w:rPr>
      </w:pPr>
      <w:r w:rsidRPr="00F56CE6">
        <w:rPr>
          <w:rFonts w:cstheme="minorHAnsi"/>
        </w:rPr>
        <w:t>10 x each of small, medium, and large Ziplock bags </w:t>
      </w:r>
    </w:p>
    <w:p w14:paraId="2E1C2A95" w14:textId="77777777" w:rsidR="005A5ABD" w:rsidRPr="00F56CE6" w:rsidRDefault="005A5ABD" w:rsidP="00FC4B53">
      <w:pPr>
        <w:pStyle w:val="ListParagraph"/>
        <w:numPr>
          <w:ilvl w:val="0"/>
          <w:numId w:val="25"/>
        </w:numPr>
        <w:ind w:left="1440"/>
        <w:rPr>
          <w:rFonts w:cstheme="minorHAnsi"/>
        </w:rPr>
      </w:pPr>
      <w:r w:rsidRPr="00F56CE6">
        <w:rPr>
          <w:rFonts w:cstheme="minorHAnsi"/>
        </w:rPr>
        <w:t>3 x sharpie waterproof marker pens </w:t>
      </w:r>
    </w:p>
    <w:p w14:paraId="099A585F" w14:textId="77777777" w:rsidR="005A5ABD" w:rsidRPr="00F56CE6" w:rsidRDefault="005A5ABD" w:rsidP="00FC4B53">
      <w:pPr>
        <w:pStyle w:val="ListParagraph"/>
        <w:numPr>
          <w:ilvl w:val="0"/>
          <w:numId w:val="25"/>
        </w:numPr>
        <w:ind w:left="1440"/>
        <w:rPr>
          <w:rFonts w:cstheme="minorHAnsi"/>
        </w:rPr>
      </w:pPr>
      <w:r w:rsidRPr="00F56CE6">
        <w:rPr>
          <w:rFonts w:cstheme="minorHAnsi"/>
        </w:rPr>
        <w:t>3 x pencils </w:t>
      </w:r>
    </w:p>
    <w:p w14:paraId="013CD782" w14:textId="77777777" w:rsidR="005A5ABD" w:rsidRPr="00F56CE6" w:rsidRDefault="005A5ABD" w:rsidP="00FC4B53">
      <w:pPr>
        <w:pStyle w:val="ListParagraph"/>
        <w:numPr>
          <w:ilvl w:val="0"/>
          <w:numId w:val="25"/>
        </w:numPr>
        <w:ind w:left="1440"/>
        <w:rPr>
          <w:rFonts w:cstheme="minorHAnsi"/>
        </w:rPr>
      </w:pPr>
      <w:r w:rsidRPr="00F56CE6">
        <w:rPr>
          <w:rFonts w:eastAsia="Times New Roman" w:cstheme="minorHAnsi"/>
        </w:rPr>
        <w:t>30 x waterproof paper labels</w:t>
      </w:r>
      <w:r w:rsidRPr="00F56CE6">
        <w:rPr>
          <w:rStyle w:val="FootnoteReference"/>
          <w:rFonts w:eastAsia="Times New Roman" w:cstheme="minorHAnsi"/>
        </w:rPr>
        <w:footnoteReference w:id="12"/>
      </w:r>
      <w:r w:rsidRPr="00F56CE6">
        <w:rPr>
          <w:rFonts w:eastAsia="Times New Roman" w:cstheme="minorHAnsi"/>
        </w:rPr>
        <w:t xml:space="preserve"> </w:t>
      </w:r>
    </w:p>
    <w:p w14:paraId="16244309" w14:textId="77777777" w:rsidR="005A5ABD" w:rsidRPr="00F56CE6" w:rsidRDefault="005A5ABD" w:rsidP="00FC4B53">
      <w:pPr>
        <w:pStyle w:val="ListParagraph"/>
        <w:numPr>
          <w:ilvl w:val="0"/>
          <w:numId w:val="25"/>
        </w:numPr>
        <w:ind w:left="1440"/>
        <w:rPr>
          <w:rFonts w:cstheme="minorHAnsi"/>
        </w:rPr>
      </w:pPr>
      <w:r w:rsidRPr="00F56CE6">
        <w:rPr>
          <w:rFonts w:cstheme="minorHAnsi"/>
        </w:rPr>
        <w:t>1 x scale bar / ruler</w:t>
      </w:r>
    </w:p>
    <w:p w14:paraId="082C7B94" w14:textId="77777777" w:rsidR="005A5ABD" w:rsidRPr="00F56CE6" w:rsidRDefault="005A5ABD" w:rsidP="00FC4B53">
      <w:pPr>
        <w:pStyle w:val="ListParagraph"/>
        <w:numPr>
          <w:ilvl w:val="0"/>
          <w:numId w:val="25"/>
        </w:numPr>
        <w:ind w:left="1440"/>
        <w:rPr>
          <w:rFonts w:cstheme="minorHAnsi"/>
        </w:rPr>
      </w:pPr>
      <w:r w:rsidRPr="00F56CE6">
        <w:rPr>
          <w:rFonts w:cstheme="minorHAnsi"/>
        </w:rPr>
        <w:t>1 x MPI pest ID guide</w:t>
      </w:r>
      <w:r w:rsidRPr="00F56CE6">
        <w:rPr>
          <w:rStyle w:val="FootnoteReference"/>
          <w:rFonts w:cstheme="minorHAnsi"/>
        </w:rPr>
        <w:footnoteReference w:id="13"/>
      </w:r>
    </w:p>
    <w:p w14:paraId="2D8D8A70" w14:textId="77777777" w:rsidR="005A5ABD" w:rsidRPr="009C0655" w:rsidRDefault="005A5ABD" w:rsidP="00FC4B53">
      <w:pPr>
        <w:ind w:left="720"/>
        <w:rPr>
          <w:rFonts w:cstheme="minorHAnsi"/>
          <w:b/>
          <w:bCs/>
          <w:szCs w:val="22"/>
        </w:rPr>
      </w:pPr>
    </w:p>
    <w:p w14:paraId="2A04A638" w14:textId="77777777" w:rsidR="005A5ABD" w:rsidRPr="009C0655" w:rsidDel="00135547" w:rsidRDefault="005A5ABD" w:rsidP="00FC4B53">
      <w:pPr>
        <w:ind w:left="720"/>
        <w:rPr>
          <w:rFonts w:cstheme="minorHAnsi"/>
          <w:b/>
          <w:bCs/>
          <w:szCs w:val="22"/>
        </w:rPr>
      </w:pPr>
      <w:r w:rsidRPr="009C0655">
        <w:rPr>
          <w:rFonts w:cstheme="minorHAnsi"/>
          <w:b/>
          <w:bCs/>
        </w:rPr>
        <w:t>Sampling Protocol</w:t>
      </w:r>
    </w:p>
    <w:p w14:paraId="0F698508" w14:textId="77777777" w:rsidR="005A5ABD" w:rsidRPr="00F56CE6" w:rsidRDefault="005A5ABD" w:rsidP="00FC4B53">
      <w:pPr>
        <w:pStyle w:val="ListParagraph"/>
        <w:numPr>
          <w:ilvl w:val="0"/>
          <w:numId w:val="24"/>
        </w:numPr>
        <w:spacing w:before="0"/>
        <w:ind w:left="1440"/>
        <w:rPr>
          <w:rFonts w:eastAsia="Times New Roman" w:cstheme="minorHAnsi"/>
        </w:rPr>
      </w:pPr>
      <w:r w:rsidRPr="00F56CE6">
        <w:rPr>
          <w:rFonts w:eastAsia="Times New Roman" w:cstheme="minorHAnsi"/>
        </w:rPr>
        <w:t>Get out your Biosecurity Sampling Kit</w:t>
      </w:r>
    </w:p>
    <w:p w14:paraId="5E213518" w14:textId="77777777" w:rsidR="005A5ABD" w:rsidRPr="00F56CE6" w:rsidRDefault="005A5ABD" w:rsidP="00FC4B53">
      <w:pPr>
        <w:pStyle w:val="ListParagraph"/>
        <w:numPr>
          <w:ilvl w:val="0"/>
          <w:numId w:val="24"/>
        </w:numPr>
        <w:spacing w:before="0"/>
        <w:ind w:left="1440"/>
        <w:rPr>
          <w:rFonts w:eastAsia="Times New Roman" w:cstheme="minorHAnsi"/>
        </w:rPr>
      </w:pPr>
      <w:r w:rsidRPr="00F56CE6">
        <w:rPr>
          <w:rFonts w:eastAsia="Times New Roman" w:cstheme="minorHAnsi"/>
        </w:rPr>
        <w:t>Take a sample and note the location (e.g., drop a pin in Google maps - note LAT, LONG)</w:t>
      </w:r>
    </w:p>
    <w:p w14:paraId="3AFED038" w14:textId="77777777" w:rsidR="005A5ABD" w:rsidRPr="00F56CE6" w:rsidRDefault="005A5ABD" w:rsidP="00FC4B53">
      <w:pPr>
        <w:pStyle w:val="ListParagraph"/>
        <w:numPr>
          <w:ilvl w:val="0"/>
          <w:numId w:val="24"/>
        </w:numPr>
        <w:spacing w:before="0"/>
        <w:ind w:left="1440"/>
        <w:rPr>
          <w:rFonts w:eastAsia="Times New Roman" w:cstheme="minorHAnsi"/>
        </w:rPr>
      </w:pPr>
      <w:r w:rsidRPr="00F56CE6">
        <w:rPr>
          <w:rFonts w:eastAsia="Times New Roman" w:cstheme="minorHAnsi"/>
        </w:rPr>
        <w:t>Take a photo with something for scale (e.g., a ruler or coin)</w:t>
      </w:r>
    </w:p>
    <w:p w14:paraId="5C86C51D" w14:textId="77777777" w:rsidR="005A5ABD" w:rsidRPr="00F56CE6" w:rsidRDefault="005A5ABD" w:rsidP="00FC4B53">
      <w:pPr>
        <w:pStyle w:val="ListParagraph"/>
        <w:numPr>
          <w:ilvl w:val="0"/>
          <w:numId w:val="24"/>
        </w:numPr>
        <w:spacing w:before="0"/>
        <w:ind w:left="1440"/>
        <w:rPr>
          <w:rFonts w:eastAsia="Times New Roman" w:cstheme="minorHAnsi"/>
        </w:rPr>
      </w:pPr>
      <w:r w:rsidRPr="00F56CE6">
        <w:rPr>
          <w:rFonts w:eastAsia="Times New Roman" w:cstheme="minorHAnsi"/>
        </w:rPr>
        <w:t xml:space="preserve">Write a label on waterproof paper (date, location, name of collector) and put it in a Ziplock bag with the </w:t>
      </w:r>
      <w:proofErr w:type="gramStart"/>
      <w:r w:rsidRPr="00F56CE6">
        <w:rPr>
          <w:rFonts w:eastAsia="Times New Roman" w:cstheme="minorHAnsi"/>
        </w:rPr>
        <w:t>sample</w:t>
      </w:r>
      <w:proofErr w:type="gramEnd"/>
    </w:p>
    <w:p w14:paraId="3944E265" w14:textId="77777777" w:rsidR="005A5ABD" w:rsidRPr="00F56CE6" w:rsidRDefault="005A5ABD" w:rsidP="00FC4B53">
      <w:pPr>
        <w:pStyle w:val="ListParagraph"/>
        <w:numPr>
          <w:ilvl w:val="0"/>
          <w:numId w:val="24"/>
        </w:numPr>
        <w:spacing w:before="0"/>
        <w:ind w:left="1440"/>
        <w:rPr>
          <w:rFonts w:eastAsia="Times New Roman" w:cstheme="minorHAnsi"/>
        </w:rPr>
      </w:pPr>
      <w:r w:rsidRPr="00F56CE6">
        <w:rPr>
          <w:rFonts w:eastAsia="Times New Roman" w:cstheme="minorHAnsi"/>
        </w:rPr>
        <w:t>Also Label the outside of the Ziplock bag (with date, location, name of collector)</w:t>
      </w:r>
    </w:p>
    <w:p w14:paraId="22AE1602" w14:textId="733C89EB" w:rsidR="005A5ABD" w:rsidRPr="00F56CE6" w:rsidRDefault="005A5ABD" w:rsidP="00FC4B53">
      <w:pPr>
        <w:pStyle w:val="ListParagraph"/>
        <w:numPr>
          <w:ilvl w:val="0"/>
          <w:numId w:val="24"/>
        </w:numPr>
        <w:spacing w:before="0"/>
        <w:ind w:left="1440"/>
        <w:rPr>
          <w:rFonts w:eastAsia="Times New Roman" w:cstheme="minorHAnsi"/>
        </w:rPr>
      </w:pPr>
      <w:r w:rsidRPr="00F56CE6">
        <w:rPr>
          <w:rFonts w:eastAsia="Times New Roman" w:cstheme="minorHAnsi"/>
        </w:rPr>
        <w:t xml:space="preserve">Refrigerate sample </w:t>
      </w:r>
      <w:r w:rsidR="003D7821" w:rsidRPr="00F56CE6">
        <w:rPr>
          <w:rFonts w:eastAsia="Times New Roman" w:cstheme="minorHAnsi"/>
        </w:rPr>
        <w:t>as soon as possible.</w:t>
      </w:r>
    </w:p>
    <w:p w14:paraId="0B8F11FD" w14:textId="77777777" w:rsidR="005A5ABD" w:rsidRPr="00F56CE6" w:rsidRDefault="005A5ABD" w:rsidP="00FC4B53">
      <w:pPr>
        <w:pStyle w:val="ListParagraph"/>
        <w:numPr>
          <w:ilvl w:val="0"/>
          <w:numId w:val="24"/>
        </w:numPr>
        <w:spacing w:before="0"/>
        <w:ind w:left="1440"/>
        <w:rPr>
          <w:rFonts w:eastAsia="Times New Roman" w:cstheme="minorHAnsi"/>
        </w:rPr>
      </w:pPr>
      <w:r w:rsidRPr="00F56CE6">
        <w:rPr>
          <w:rFonts w:eastAsia="Times New Roman" w:cstheme="minorHAnsi"/>
        </w:rPr>
        <w:t>Notify your company Biosecurity person / or the Biosecurity coordinator for your Operational Zone (see you Biosecurity Management Plan for details)</w:t>
      </w:r>
    </w:p>
    <w:p w14:paraId="0AB1C06D" w14:textId="77777777" w:rsidR="005A5ABD" w:rsidRPr="00F56CE6" w:rsidRDefault="005A5ABD" w:rsidP="00FC4B53">
      <w:pPr>
        <w:pStyle w:val="ListParagraph"/>
        <w:numPr>
          <w:ilvl w:val="0"/>
          <w:numId w:val="24"/>
        </w:numPr>
        <w:spacing w:before="0"/>
        <w:ind w:left="1440"/>
        <w:rPr>
          <w:rFonts w:eastAsia="Times New Roman" w:cstheme="minorHAnsi"/>
        </w:rPr>
      </w:pPr>
      <w:r w:rsidRPr="00F56CE6">
        <w:rPr>
          <w:rFonts w:eastAsia="Times New Roman" w:cstheme="minorHAnsi"/>
        </w:rPr>
        <w:t xml:space="preserve">Get them to notify the relevant Biosecurity person at your Regional Council and follow their instructions regarding refrigeration / freezing and shipping of sample.  </w:t>
      </w:r>
    </w:p>
    <w:p w14:paraId="602FBAD6" w14:textId="77777777" w:rsidR="005A5ABD" w:rsidRPr="00F56CE6" w:rsidRDefault="005A5ABD" w:rsidP="00FC4B53">
      <w:pPr>
        <w:pStyle w:val="ListParagraph"/>
        <w:numPr>
          <w:ilvl w:val="0"/>
          <w:numId w:val="24"/>
        </w:numPr>
        <w:spacing w:before="0"/>
        <w:ind w:left="1440"/>
        <w:rPr>
          <w:rFonts w:eastAsia="Times New Roman" w:cstheme="minorHAnsi"/>
        </w:rPr>
      </w:pPr>
      <w:r w:rsidRPr="00F56CE6">
        <w:rPr>
          <w:rFonts w:eastAsia="Times New Roman" w:cstheme="minorHAnsi"/>
        </w:rPr>
        <w:t>Get them to contact the MPI Pest Hotline (0800 80 99 66).</w:t>
      </w:r>
    </w:p>
    <w:p w14:paraId="221F8826" w14:textId="77777777" w:rsidR="005A5ABD" w:rsidRPr="009C0655" w:rsidRDefault="005A5ABD" w:rsidP="00FC4B53">
      <w:pPr>
        <w:ind w:left="720"/>
        <w:rPr>
          <w:rFonts w:cstheme="minorHAnsi"/>
          <w:i/>
          <w:iCs/>
          <w:szCs w:val="22"/>
        </w:rPr>
      </w:pPr>
      <w:r w:rsidRPr="009C0655">
        <w:rPr>
          <w:rFonts w:cstheme="minorHAnsi"/>
          <w:i/>
          <w:iCs/>
          <w:szCs w:val="22"/>
        </w:rPr>
        <w:t>NB: Under the Biosecurity Act 1993, every person has a general duty to inform of the presence of any notifiable organism.  Every person also has a duty to report what they think could be a notifiable organism.  Legal penalties apply should you release, cause to be released, or otherwise spread a pest or unwanted organism.</w:t>
      </w:r>
    </w:p>
    <w:sectPr w:rsidR="005A5ABD" w:rsidRPr="009C0655" w:rsidSect="00E63303">
      <w:pgSz w:w="11906" w:h="16838" w:code="9"/>
      <w:pgMar w:top="720" w:right="1558"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AD3ABF" w14:textId="77777777" w:rsidR="00E63303" w:rsidRDefault="00E63303" w:rsidP="00D16B72">
      <w:r>
        <w:separator/>
      </w:r>
    </w:p>
  </w:endnote>
  <w:endnote w:type="continuationSeparator" w:id="0">
    <w:p w14:paraId="36673376" w14:textId="77777777" w:rsidR="00E63303" w:rsidRDefault="00E63303" w:rsidP="00D16B72">
      <w:r>
        <w:continuationSeparator/>
      </w:r>
    </w:p>
  </w:endnote>
  <w:endnote w:type="continuationNotice" w:id="1">
    <w:p w14:paraId="706B57F4" w14:textId="77777777" w:rsidR="00E63303" w:rsidRDefault="00E6330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ITC Avant Garde Gothic Demi">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66636379"/>
      <w:docPartObj>
        <w:docPartGallery w:val="Page Numbers (Bottom of Page)"/>
        <w:docPartUnique/>
      </w:docPartObj>
    </w:sdtPr>
    <w:sdtContent>
      <w:p w14:paraId="6C1CF100" w14:textId="268CC6DD" w:rsidR="00AA1AB0" w:rsidRDefault="00AA1AB0" w:rsidP="00D16B72">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271D86">
          <w:rPr>
            <w:rStyle w:val="PageNumber"/>
            <w:noProof/>
          </w:rPr>
          <w:t>18</w:t>
        </w:r>
        <w:r>
          <w:rPr>
            <w:rStyle w:val="PageNumber"/>
          </w:rPr>
          <w:fldChar w:fldCharType="end"/>
        </w:r>
      </w:p>
    </w:sdtContent>
  </w:sdt>
  <w:p w14:paraId="2D567DD8" w14:textId="77777777" w:rsidR="00AA1AB0" w:rsidRDefault="00AA1AB0" w:rsidP="00D16B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495562967"/>
      <w:docPartObj>
        <w:docPartGallery w:val="Page Numbers (Bottom of Page)"/>
        <w:docPartUnique/>
      </w:docPartObj>
    </w:sdtPr>
    <w:sdtContent>
      <w:p w14:paraId="6477C2DB" w14:textId="77777777" w:rsidR="00AA1AB0" w:rsidRDefault="00AA1AB0" w:rsidP="00371602">
        <w:pPr>
          <w:pStyle w:val="Footer"/>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F19ABE9" w14:textId="1B82D6C9" w:rsidR="00AA1AB0" w:rsidRPr="00BF0818" w:rsidRDefault="00BF0818" w:rsidP="00F36EE7">
    <w:pPr>
      <w:pStyle w:val="Footer"/>
      <w:jc w:val="center"/>
      <w:rPr>
        <w:i/>
        <w:iCs/>
      </w:rPr>
    </w:pPr>
    <w:r>
      <w:rPr>
        <w:i/>
        <w:iCs/>
      </w:rPr>
      <w:t>A+ Biosecurity Plan T</w:t>
    </w:r>
    <w:r w:rsidRPr="00371602">
      <w:rPr>
        <w:i/>
        <w:iCs/>
      </w:rPr>
      <w:t>emplate</w:t>
    </w:r>
    <w:r>
      <w:rPr>
        <w:i/>
        <w:iCs/>
      </w:rPr>
      <w:t>:</w:t>
    </w:r>
    <w:r w:rsidRPr="00371602">
      <w:rPr>
        <w:i/>
        <w:iCs/>
      </w:rPr>
      <w:t xml:space="preserve"> </w:t>
    </w:r>
    <w:r>
      <w:rPr>
        <w:i/>
        <w:iCs/>
      </w:rPr>
      <w:t>Last Reviewed</w:t>
    </w:r>
    <w:r w:rsidRPr="00371602">
      <w:rPr>
        <w:i/>
        <w:iCs/>
      </w:rPr>
      <w:t xml:space="preserve"> </w:t>
    </w:r>
    <w:r w:rsidR="00F36EE7">
      <w:rPr>
        <w:i/>
        <w:iCs/>
      </w:rPr>
      <w:t>February</w:t>
    </w:r>
    <w:r w:rsidR="00F36EE7" w:rsidRPr="00371602">
      <w:rPr>
        <w:i/>
        <w:iCs/>
      </w:rPr>
      <w:t xml:space="preserve"> 20</w:t>
    </w:r>
    <w:r w:rsidR="00F36EE7">
      <w:rPr>
        <w:i/>
        <w:iCs/>
      </w:rPr>
      <w:t>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C4206E" w14:textId="77777777" w:rsidR="00E63303" w:rsidRDefault="00E63303" w:rsidP="00D16B72">
      <w:r>
        <w:separator/>
      </w:r>
    </w:p>
  </w:footnote>
  <w:footnote w:type="continuationSeparator" w:id="0">
    <w:p w14:paraId="68F149E8" w14:textId="77777777" w:rsidR="00E63303" w:rsidRDefault="00E63303" w:rsidP="00D16B72">
      <w:r>
        <w:continuationSeparator/>
      </w:r>
    </w:p>
  </w:footnote>
  <w:footnote w:type="continuationNotice" w:id="1">
    <w:p w14:paraId="0E59B4B8" w14:textId="77777777" w:rsidR="00E63303" w:rsidRDefault="00E63303">
      <w:pPr>
        <w:spacing w:before="0" w:after="0"/>
      </w:pPr>
    </w:p>
  </w:footnote>
  <w:footnote w:id="2">
    <w:p w14:paraId="7E76B218" w14:textId="3E091E35" w:rsidR="00DA576D" w:rsidRPr="00DA576D" w:rsidRDefault="00DA576D">
      <w:pPr>
        <w:pStyle w:val="FootnoteText"/>
        <w:rPr>
          <w:lang w:val="en-US"/>
        </w:rPr>
      </w:pPr>
      <w:r>
        <w:rPr>
          <w:rStyle w:val="FootnoteReference"/>
        </w:rPr>
        <w:footnoteRef/>
      </w:r>
      <w:r>
        <w:t xml:space="preserve"> </w:t>
      </w:r>
      <w:r w:rsidRPr="00DA576D">
        <w:t>https://www.aplusaquaculture.nz/biosecurity</w:t>
      </w:r>
    </w:p>
  </w:footnote>
  <w:footnote w:id="3">
    <w:p w14:paraId="3523C7EE" w14:textId="77777777" w:rsidR="00BA0D2E" w:rsidRPr="00002E15" w:rsidRDefault="00BA0D2E" w:rsidP="00BA0D2E">
      <w:pPr>
        <w:pStyle w:val="FootnoteText"/>
        <w:rPr>
          <w:rFonts w:cstheme="minorHAnsi"/>
          <w:sz w:val="18"/>
          <w:szCs w:val="18"/>
          <w:lang w:val="en-AU"/>
        </w:rPr>
      </w:pPr>
      <w:r w:rsidRPr="00002E15">
        <w:rPr>
          <w:rStyle w:val="FootnoteReference"/>
          <w:rFonts w:cstheme="minorHAnsi"/>
          <w:sz w:val="18"/>
          <w:szCs w:val="18"/>
        </w:rPr>
        <w:footnoteRef/>
      </w:r>
      <w:hyperlink r:id="rId1" w:history="1">
        <w:r w:rsidRPr="00002E15">
          <w:rPr>
            <w:rStyle w:val="Hyperlink"/>
            <w:rFonts w:cstheme="minorHAnsi"/>
            <w:sz w:val="18"/>
            <w:szCs w:val="18"/>
            <w:lang w:val="en-AU"/>
          </w:rPr>
          <w:t>https://www.nrc.govt.nz/environment/weed-and-pest-control/marine-biosecurity/marine-pest-and-pathway-rules-for-northland/</w:t>
        </w:r>
      </w:hyperlink>
      <w:r w:rsidRPr="00002E15">
        <w:rPr>
          <w:rFonts w:cstheme="minorHAnsi"/>
          <w:sz w:val="18"/>
          <w:szCs w:val="18"/>
          <w:lang w:val="en-AU"/>
        </w:rPr>
        <w:t xml:space="preserve"> </w:t>
      </w:r>
    </w:p>
  </w:footnote>
  <w:footnote w:id="4">
    <w:p w14:paraId="29DE03B4" w14:textId="651DDC86" w:rsidR="005F02F4" w:rsidRPr="00575AF6" w:rsidRDefault="005F02F4">
      <w:pPr>
        <w:pStyle w:val="FootnoteText"/>
        <w:rPr>
          <w:sz w:val="20"/>
          <w:lang w:val="en-US"/>
        </w:rPr>
      </w:pPr>
      <w:r>
        <w:rPr>
          <w:rStyle w:val="FootnoteReference"/>
        </w:rPr>
        <w:footnoteRef/>
      </w:r>
      <w:r>
        <w:t xml:space="preserve"> </w:t>
      </w:r>
      <w:hyperlink r:id="rId2" w:history="1">
        <w:r w:rsidR="00575AF6" w:rsidRPr="009048FA">
          <w:rPr>
            <w:rStyle w:val="Hyperlink"/>
            <w:sz w:val="20"/>
          </w:rPr>
          <w:t>https://www.mpi.govt.nz/dmsdocument/57259-Te-Rawhiti-Exotic-Caulerpa-Controlled-Area-Notice-2023</w:t>
        </w:r>
      </w:hyperlink>
      <w:r w:rsidR="00575AF6">
        <w:rPr>
          <w:sz w:val="20"/>
        </w:rPr>
        <w:t xml:space="preserve"> </w:t>
      </w:r>
    </w:p>
  </w:footnote>
  <w:footnote w:id="5">
    <w:p w14:paraId="38B9D7B1" w14:textId="15FA22A2" w:rsidR="00BA0D2E" w:rsidRPr="00002E15" w:rsidRDefault="00BA0D2E" w:rsidP="00BA0D2E">
      <w:pPr>
        <w:pStyle w:val="FootnoteText"/>
        <w:rPr>
          <w:rFonts w:cstheme="minorHAnsi"/>
          <w:color w:val="000000" w:themeColor="text1"/>
          <w:sz w:val="18"/>
          <w:szCs w:val="18"/>
        </w:rPr>
      </w:pPr>
      <w:r w:rsidRPr="00002E15">
        <w:rPr>
          <w:rStyle w:val="FootnoteReference"/>
          <w:rFonts w:cstheme="minorHAnsi"/>
          <w:sz w:val="18"/>
          <w:szCs w:val="18"/>
        </w:rPr>
        <w:footnoteRef/>
      </w:r>
      <w:r w:rsidRPr="00002E15">
        <w:rPr>
          <w:rFonts w:cstheme="minorHAnsi"/>
          <w:sz w:val="18"/>
          <w:szCs w:val="18"/>
        </w:rPr>
        <w:t xml:space="preserve"> </w:t>
      </w:r>
      <w:hyperlink r:id="rId3" w:history="1">
        <w:r w:rsidR="00575AF6" w:rsidRPr="009048FA">
          <w:rPr>
            <w:rStyle w:val="Hyperlink"/>
            <w:sz w:val="20"/>
          </w:rPr>
          <w:t>https://www.mpi.govt.nz/dmsdocument/47557-Exotic-</w:t>
        </w:r>
        <w:r w:rsidR="00575AF6" w:rsidRPr="009048FA">
          <w:rPr>
            <w:rStyle w:val="Hyperlink"/>
            <w:sz w:val="20"/>
          </w:rPr>
          <w:t>C</w:t>
        </w:r>
        <w:r w:rsidR="00575AF6" w:rsidRPr="009048FA">
          <w:rPr>
            <w:rStyle w:val="Hyperlink"/>
            <w:sz w:val="20"/>
          </w:rPr>
          <w:t>aulerpa-Aotea-and-Ahuahu-Controlled-Area-Notice</w:t>
        </w:r>
      </w:hyperlink>
      <w:r w:rsidR="00575AF6">
        <w:rPr>
          <w:sz w:val="20"/>
        </w:rPr>
        <w:t xml:space="preserve"> </w:t>
      </w:r>
    </w:p>
  </w:footnote>
  <w:footnote w:id="6">
    <w:p w14:paraId="4C948029" w14:textId="77777777" w:rsidR="00BA0D2E" w:rsidRPr="00302905" w:rsidRDefault="00BA0D2E" w:rsidP="00BA0D2E">
      <w:pPr>
        <w:pStyle w:val="FootnoteText"/>
        <w:rPr>
          <w:lang w:val="en-US"/>
        </w:rPr>
      </w:pPr>
      <w:r>
        <w:rPr>
          <w:rStyle w:val="FootnoteReference"/>
        </w:rPr>
        <w:footnoteRef/>
      </w:r>
      <w:r>
        <w:t xml:space="preserve"> </w:t>
      </w:r>
      <w:r w:rsidRPr="00002E15">
        <w:rPr>
          <w:rFonts w:cstheme="minorHAnsi"/>
          <w:color w:val="000000" w:themeColor="text1"/>
          <w:sz w:val="18"/>
          <w:szCs w:val="18"/>
        </w:rPr>
        <w:t xml:space="preserve">Auckland Council and MPI </w:t>
      </w:r>
      <w:r>
        <w:rPr>
          <w:rFonts w:cstheme="minorHAnsi"/>
          <w:color w:val="000000" w:themeColor="text1"/>
          <w:sz w:val="18"/>
          <w:szCs w:val="18"/>
        </w:rPr>
        <w:t xml:space="preserve">Hauraki Gulf - </w:t>
      </w:r>
      <w:r w:rsidRPr="00002E15">
        <w:rPr>
          <w:rFonts w:cstheme="minorHAnsi"/>
          <w:color w:val="000000" w:themeColor="text1"/>
          <w:sz w:val="18"/>
          <w:szCs w:val="18"/>
        </w:rPr>
        <w:t>Controlled Area Notice (</w:t>
      </w:r>
      <w:hyperlink r:id="rId4" w:history="1">
        <w:r w:rsidRPr="00002E15">
          <w:rPr>
            <w:rStyle w:val="Hyperlink"/>
            <w:rFonts w:cstheme="minorHAnsi"/>
            <w:sz w:val="18"/>
            <w:szCs w:val="18"/>
          </w:rPr>
          <w:t>https://www.aucklandcouncil.govt.nz/environment/what-you-can-do-for-environment/Documents/hauraki-gulf-can-2020.pdf</w:t>
        </w:r>
      </w:hyperlink>
      <w:r w:rsidRPr="00002E15">
        <w:rPr>
          <w:rFonts w:cstheme="minorHAnsi"/>
          <w:color w:val="000000" w:themeColor="text1"/>
          <w:sz w:val="18"/>
          <w:szCs w:val="18"/>
        </w:rPr>
        <w:t xml:space="preserve">). </w:t>
      </w:r>
      <w:r>
        <w:rPr>
          <w:rFonts w:cstheme="minorHAnsi"/>
          <w:color w:val="000000" w:themeColor="text1"/>
          <w:sz w:val="18"/>
          <w:szCs w:val="18"/>
        </w:rPr>
        <w:t>See also</w:t>
      </w:r>
      <w:r w:rsidRPr="00C210D1">
        <w:rPr>
          <w:rFonts w:cstheme="minorHAnsi"/>
          <w:color w:val="000000" w:themeColor="text1"/>
        </w:rPr>
        <w:t xml:space="preserve"> </w:t>
      </w:r>
      <w:hyperlink r:id="rId5" w:history="1">
        <w:r w:rsidRPr="00002E15">
          <w:rPr>
            <w:rStyle w:val="Hyperlink"/>
            <w:rFonts w:eastAsiaTheme="minorHAnsi" w:cstheme="minorHAnsi"/>
            <w:sz w:val="18"/>
            <w:szCs w:val="18"/>
            <w:lang w:eastAsia="en-US"/>
          </w:rPr>
          <w:t>https://www.aucklandcouncil.govt.nz/environment/plants-animals/pests-weeds/Pages/prevent-pests-from-spreading.aspx</w:t>
        </w:r>
      </w:hyperlink>
    </w:p>
  </w:footnote>
  <w:footnote w:id="7">
    <w:p w14:paraId="78057D15" w14:textId="77777777" w:rsidR="00BA0D2E" w:rsidRPr="00002E15" w:rsidRDefault="00BA0D2E" w:rsidP="00BA0D2E">
      <w:pPr>
        <w:shd w:val="clear" w:color="auto" w:fill="FFFFFF"/>
        <w:spacing w:before="83" w:after="0" w:line="288" w:lineRule="atLeast"/>
        <w:textAlignment w:val="baseline"/>
        <w:rPr>
          <w:rFonts w:cstheme="minorHAnsi"/>
          <w:sz w:val="18"/>
          <w:szCs w:val="18"/>
          <w:lang w:val="en-AU"/>
        </w:rPr>
      </w:pPr>
      <w:r w:rsidRPr="00002E15">
        <w:rPr>
          <w:rStyle w:val="FootnoteReference"/>
          <w:rFonts w:cstheme="minorHAnsi"/>
          <w:sz w:val="18"/>
          <w:szCs w:val="18"/>
        </w:rPr>
        <w:footnoteRef/>
      </w:r>
      <w:r w:rsidRPr="00002E15">
        <w:rPr>
          <w:rFonts w:cstheme="minorHAnsi"/>
          <w:sz w:val="18"/>
          <w:szCs w:val="18"/>
        </w:rPr>
        <w:t xml:space="preserve"> </w:t>
      </w:r>
      <w:hyperlink r:id="rId6" w:history="1">
        <w:r w:rsidRPr="00002E15">
          <w:rPr>
            <w:rStyle w:val="Hyperlink"/>
            <w:rFonts w:cstheme="minorHAnsi"/>
            <w:sz w:val="18"/>
            <w:szCs w:val="18"/>
          </w:rPr>
          <w:t>https://www.boprc.govt.nz/environment/pests/marine-pests</w:t>
        </w:r>
      </w:hyperlink>
      <w:r w:rsidRPr="00002E15">
        <w:rPr>
          <w:rFonts w:cstheme="minorHAnsi"/>
          <w:sz w:val="18"/>
          <w:szCs w:val="18"/>
        </w:rPr>
        <w:t xml:space="preserve"> </w:t>
      </w:r>
    </w:p>
  </w:footnote>
  <w:footnote w:id="8">
    <w:p w14:paraId="6097C6B5" w14:textId="3537ACC2" w:rsidR="00A63C8D" w:rsidRPr="00782564" w:rsidRDefault="00A63C8D" w:rsidP="00A63C8D">
      <w:pPr>
        <w:pStyle w:val="FootnoteText"/>
        <w:rPr>
          <w:rFonts w:cstheme="minorHAnsi"/>
          <w:sz w:val="18"/>
          <w:szCs w:val="18"/>
        </w:rPr>
      </w:pPr>
      <w:r w:rsidRPr="00782564">
        <w:rPr>
          <w:rStyle w:val="FootnoteReference"/>
          <w:rFonts w:cstheme="minorHAnsi"/>
          <w:sz w:val="18"/>
          <w:szCs w:val="18"/>
        </w:rPr>
        <w:footnoteRef/>
      </w:r>
      <w:hyperlink r:id="rId7" w:history="1">
        <w:r w:rsidR="00045AF5" w:rsidRPr="009048FA">
          <w:rPr>
            <w:rStyle w:val="Hyperlink"/>
            <w:rFonts w:cstheme="minorHAnsi"/>
            <w:sz w:val="18"/>
            <w:szCs w:val="18"/>
          </w:rPr>
          <w:t>https://www.nrc.govt.nz/environment/weed-and-pest-control/marine-biosecurity/marine-pest-and-pathway-rules-for-northland/</w:t>
        </w:r>
      </w:hyperlink>
    </w:p>
  </w:footnote>
  <w:footnote w:id="9">
    <w:p w14:paraId="39AEFD79" w14:textId="77AC6F6B" w:rsidR="00A63C8D" w:rsidRPr="00782564" w:rsidRDefault="00A63C8D" w:rsidP="00A63C8D">
      <w:pPr>
        <w:pStyle w:val="FootnoteText"/>
        <w:rPr>
          <w:rFonts w:cstheme="minorHAnsi"/>
          <w:sz w:val="18"/>
          <w:szCs w:val="18"/>
        </w:rPr>
      </w:pPr>
      <w:r w:rsidRPr="00782564">
        <w:rPr>
          <w:rStyle w:val="FootnoteReference"/>
          <w:rFonts w:cstheme="minorHAnsi"/>
          <w:sz w:val="18"/>
          <w:szCs w:val="18"/>
        </w:rPr>
        <w:footnoteRef/>
      </w:r>
      <w:hyperlink r:id="rId8" w:history="1">
        <w:r w:rsidR="00045AF5" w:rsidRPr="009048FA">
          <w:rPr>
            <w:rStyle w:val="Hyperlink"/>
            <w:rFonts w:cstheme="minorHAnsi"/>
            <w:sz w:val="18"/>
            <w:szCs w:val="18"/>
          </w:rPr>
          <w:t>https://www.aucklandcouncil.govt.nz/environment/what-you-can-do-for-environment/Documents/hauraki-gulf-can-2020.pdf</w:t>
        </w:r>
      </w:hyperlink>
    </w:p>
  </w:footnote>
  <w:footnote w:id="10">
    <w:p w14:paraId="093EDE22" w14:textId="1C106425" w:rsidR="00A63C8D" w:rsidRPr="00045AF5" w:rsidRDefault="00A63C8D" w:rsidP="00A63C8D">
      <w:pPr>
        <w:pStyle w:val="FootnoteText"/>
        <w:rPr>
          <w:rFonts w:cstheme="minorHAnsi"/>
          <w:sz w:val="18"/>
          <w:szCs w:val="18"/>
        </w:rPr>
      </w:pPr>
      <w:r w:rsidRPr="00782564">
        <w:rPr>
          <w:rStyle w:val="FootnoteReference"/>
          <w:rFonts w:cstheme="minorHAnsi"/>
          <w:sz w:val="18"/>
          <w:szCs w:val="18"/>
        </w:rPr>
        <w:footnoteRef/>
      </w:r>
      <w:r w:rsidRPr="00782564">
        <w:rPr>
          <w:rFonts w:cstheme="minorHAnsi"/>
          <w:sz w:val="18"/>
          <w:szCs w:val="18"/>
        </w:rPr>
        <w:t xml:space="preserve"> </w:t>
      </w:r>
      <w:hyperlink r:id="rId9" w:history="1">
        <w:r w:rsidR="00045AF5" w:rsidRPr="009048FA">
          <w:rPr>
            <w:rStyle w:val="Hyperlink"/>
            <w:sz w:val="18"/>
            <w:szCs w:val="18"/>
          </w:rPr>
          <w:t>https://atlas.boprc.govt.nz/api/v1/edms/document/A4461148/content</w:t>
        </w:r>
      </w:hyperlink>
      <w:r w:rsidR="00045AF5">
        <w:rPr>
          <w:sz w:val="18"/>
          <w:szCs w:val="18"/>
        </w:rPr>
        <w:t xml:space="preserve"> </w:t>
      </w:r>
    </w:p>
    <w:p w14:paraId="4BDC634A" w14:textId="77777777" w:rsidR="00A63C8D" w:rsidRPr="00782564" w:rsidRDefault="00A63C8D" w:rsidP="00A63C8D">
      <w:pPr>
        <w:pStyle w:val="FootnoteText"/>
        <w:rPr>
          <w:rFonts w:cstheme="minorHAnsi"/>
          <w:sz w:val="18"/>
          <w:szCs w:val="18"/>
          <w:lang w:val="en-AU"/>
        </w:rPr>
      </w:pPr>
    </w:p>
  </w:footnote>
  <w:footnote w:id="11">
    <w:p w14:paraId="1EA3E515" w14:textId="6FD17E46" w:rsidR="00941A07" w:rsidRPr="00440895" w:rsidRDefault="00941A07" w:rsidP="00941A07">
      <w:pPr>
        <w:pStyle w:val="FootnoteText"/>
        <w:rPr>
          <w:rFonts w:cstheme="minorHAnsi"/>
          <w:sz w:val="18"/>
          <w:szCs w:val="18"/>
          <w:lang w:val="en-AU"/>
        </w:rPr>
      </w:pPr>
      <w:r w:rsidRPr="00440895">
        <w:rPr>
          <w:rStyle w:val="FootnoteReference"/>
          <w:sz w:val="18"/>
          <w:szCs w:val="18"/>
        </w:rPr>
        <w:footnoteRef/>
      </w:r>
      <w:r w:rsidRPr="00440895">
        <w:rPr>
          <w:sz w:val="18"/>
          <w:szCs w:val="18"/>
        </w:rPr>
        <w:t xml:space="preserve"> </w:t>
      </w:r>
      <w:r w:rsidRPr="00440895">
        <w:rPr>
          <w:rFonts w:cstheme="minorHAnsi"/>
          <w:sz w:val="18"/>
          <w:szCs w:val="18"/>
          <w:lang w:val="en-AU"/>
        </w:rPr>
        <w:t>NB: this training will be provided by AQNZ, or the Company may source this training from another provider.</w:t>
      </w:r>
    </w:p>
  </w:footnote>
  <w:footnote w:id="12">
    <w:p w14:paraId="2EB6DC91" w14:textId="77777777" w:rsidR="005A5ABD" w:rsidRPr="00165631" w:rsidRDefault="005A5ABD" w:rsidP="005A5ABD">
      <w:pPr>
        <w:pStyle w:val="FootnoteText"/>
        <w:jc w:val="left"/>
        <w:rPr>
          <w:lang w:val="en-AU"/>
        </w:rPr>
      </w:pPr>
      <w:r w:rsidRPr="00F337AD">
        <w:rPr>
          <w:rStyle w:val="FootnoteReference"/>
          <w:sz w:val="18"/>
          <w:szCs w:val="18"/>
        </w:rPr>
        <w:footnoteRef/>
      </w:r>
      <w:r>
        <w:rPr>
          <w:sz w:val="18"/>
          <w:szCs w:val="18"/>
        </w:rPr>
        <w:t xml:space="preserve"> </w:t>
      </w:r>
      <w:hyperlink r:id="rId10" w:history="1">
        <w:r w:rsidRPr="00AF0364">
          <w:rPr>
            <w:rStyle w:val="Hyperlink"/>
            <w:sz w:val="18"/>
            <w:szCs w:val="18"/>
          </w:rPr>
          <w:t>https://www.officemax.co.nz/Paper/Specialty-Paper/Digituff-A4-160gsm-Pro-White-Synthetic-Paper-Pack-of-100-2532344?gs=1&amp;utm_source=google&amp;utm_medium=organic&amp;utm_campaign=organic-shopping&amp;gclid=CjwKCAiAo4OQBhBBEiwA5KWu_4YhEnb_6SoHQ19zJC-YFP1dEIC-4wg9LMbO7KhREGjJ8aWP89jMFBoCt8EQAvD_BwE</w:t>
        </w:r>
      </w:hyperlink>
    </w:p>
  </w:footnote>
  <w:footnote w:id="13">
    <w:p w14:paraId="38387A72" w14:textId="77777777" w:rsidR="005A5ABD" w:rsidRDefault="005A5ABD" w:rsidP="005A5ABD">
      <w:pPr>
        <w:pStyle w:val="FootnoteText"/>
        <w:jc w:val="left"/>
      </w:pPr>
      <w:r>
        <w:rPr>
          <w:rStyle w:val="FootnoteReference"/>
        </w:rPr>
        <w:footnoteRef/>
      </w:r>
      <w:r>
        <w:t xml:space="preserve"> </w:t>
      </w:r>
      <w:hyperlink r:id="rId11" w:history="1">
        <w:r w:rsidRPr="00F56CE6">
          <w:rPr>
            <w:rStyle w:val="Hyperlink"/>
            <w:sz w:val="18"/>
            <w:szCs w:val="16"/>
          </w:rPr>
          <w:t>https://www.mpi.govt.nz/dmsdocument/10478-New-Zealand-Marine-Pest-ID-Guide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698529" w14:textId="499AE55C" w:rsidR="00DE1E38" w:rsidRDefault="00DE1E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7B794B" w14:textId="565DD78F" w:rsidR="00322D4C" w:rsidRPr="00771625" w:rsidRDefault="00322D4C" w:rsidP="00D16B72">
    <w:pPr>
      <w:pStyle w:val="Tit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A2B5FB" w14:textId="70D8D61C" w:rsidR="00DE1E38" w:rsidRDefault="00DE1E38">
    <w:pPr>
      <w:pStyle w:val="Header"/>
    </w:pPr>
  </w:p>
</w:hdr>
</file>

<file path=word/intelligence2.xml><?xml version="1.0" encoding="utf-8"?>
<int2:intelligence xmlns:int2="http://schemas.microsoft.com/office/intelligence/2020/intelligence" xmlns:oel="http://schemas.microsoft.com/office/2019/extlst">
  <int2:observations>
    <int2:textHash int2:hashCode="LVVeKqdqs6jssW" int2:id="QdXQLC+V">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B96E2286"/>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 w15:restartNumberingAfterBreak="0">
    <w:nsid w:val="099975B7"/>
    <w:multiLevelType w:val="hybridMultilevel"/>
    <w:tmpl w:val="88F6E3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A8408F0"/>
    <w:multiLevelType w:val="hybridMultilevel"/>
    <w:tmpl w:val="0AF6ED3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AC3101E"/>
    <w:multiLevelType w:val="hybridMultilevel"/>
    <w:tmpl w:val="25E2B03C"/>
    <w:lvl w:ilvl="0" w:tplc="08090003">
      <w:start w:val="1"/>
      <w:numFmt w:val="bullet"/>
      <w:lvlText w:val="o"/>
      <w:lvlJc w:val="left"/>
      <w:pPr>
        <w:ind w:left="1506" w:hanging="360"/>
      </w:pPr>
      <w:rPr>
        <w:rFonts w:ascii="Courier New" w:hAnsi="Courier New" w:cs="Courier New" w:hint="default"/>
      </w:rPr>
    </w:lvl>
    <w:lvl w:ilvl="1" w:tplc="08090003">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4" w15:restartNumberingAfterBreak="0">
    <w:nsid w:val="0BCA65B7"/>
    <w:multiLevelType w:val="hybridMultilevel"/>
    <w:tmpl w:val="CB6EAE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E602752"/>
    <w:multiLevelType w:val="hybridMultilevel"/>
    <w:tmpl w:val="57082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835555"/>
    <w:multiLevelType w:val="hybridMultilevel"/>
    <w:tmpl w:val="EE0260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856C9D"/>
    <w:multiLevelType w:val="hybridMultilevel"/>
    <w:tmpl w:val="03B454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7EA256F"/>
    <w:multiLevelType w:val="hybridMultilevel"/>
    <w:tmpl w:val="97566D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A1E7DC7"/>
    <w:multiLevelType w:val="hybridMultilevel"/>
    <w:tmpl w:val="317CD2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F57479B"/>
    <w:multiLevelType w:val="hybridMultilevel"/>
    <w:tmpl w:val="7D60629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1041A8B"/>
    <w:multiLevelType w:val="hybridMultilevel"/>
    <w:tmpl w:val="DFB499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47A7823"/>
    <w:multiLevelType w:val="hybridMultilevel"/>
    <w:tmpl w:val="4A2C04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7B15028"/>
    <w:multiLevelType w:val="hybridMultilevel"/>
    <w:tmpl w:val="A82666E6"/>
    <w:lvl w:ilvl="0" w:tplc="14090001">
      <w:start w:val="1"/>
      <w:numFmt w:val="bullet"/>
      <w:lvlText w:val=""/>
      <w:lvlJc w:val="left"/>
      <w:pPr>
        <w:ind w:left="1506" w:hanging="360"/>
      </w:pPr>
      <w:rPr>
        <w:rFonts w:ascii="Symbol" w:hAnsi="Symbol" w:hint="default"/>
      </w:rPr>
    </w:lvl>
    <w:lvl w:ilvl="1" w:tplc="14090003" w:tentative="1">
      <w:start w:val="1"/>
      <w:numFmt w:val="bullet"/>
      <w:lvlText w:val="o"/>
      <w:lvlJc w:val="left"/>
      <w:pPr>
        <w:ind w:left="2226" w:hanging="360"/>
      </w:pPr>
      <w:rPr>
        <w:rFonts w:ascii="Courier New" w:hAnsi="Courier New" w:cs="Courier New" w:hint="default"/>
      </w:rPr>
    </w:lvl>
    <w:lvl w:ilvl="2" w:tplc="14090005" w:tentative="1">
      <w:start w:val="1"/>
      <w:numFmt w:val="bullet"/>
      <w:lvlText w:val=""/>
      <w:lvlJc w:val="left"/>
      <w:pPr>
        <w:ind w:left="2946" w:hanging="360"/>
      </w:pPr>
      <w:rPr>
        <w:rFonts w:ascii="Wingdings" w:hAnsi="Wingdings" w:hint="default"/>
      </w:rPr>
    </w:lvl>
    <w:lvl w:ilvl="3" w:tplc="14090001" w:tentative="1">
      <w:start w:val="1"/>
      <w:numFmt w:val="bullet"/>
      <w:lvlText w:val=""/>
      <w:lvlJc w:val="left"/>
      <w:pPr>
        <w:ind w:left="3666" w:hanging="360"/>
      </w:pPr>
      <w:rPr>
        <w:rFonts w:ascii="Symbol" w:hAnsi="Symbol" w:hint="default"/>
      </w:rPr>
    </w:lvl>
    <w:lvl w:ilvl="4" w:tplc="14090003" w:tentative="1">
      <w:start w:val="1"/>
      <w:numFmt w:val="bullet"/>
      <w:lvlText w:val="o"/>
      <w:lvlJc w:val="left"/>
      <w:pPr>
        <w:ind w:left="4386" w:hanging="360"/>
      </w:pPr>
      <w:rPr>
        <w:rFonts w:ascii="Courier New" w:hAnsi="Courier New" w:cs="Courier New" w:hint="default"/>
      </w:rPr>
    </w:lvl>
    <w:lvl w:ilvl="5" w:tplc="14090005" w:tentative="1">
      <w:start w:val="1"/>
      <w:numFmt w:val="bullet"/>
      <w:lvlText w:val=""/>
      <w:lvlJc w:val="left"/>
      <w:pPr>
        <w:ind w:left="5106" w:hanging="360"/>
      </w:pPr>
      <w:rPr>
        <w:rFonts w:ascii="Wingdings" w:hAnsi="Wingdings" w:hint="default"/>
      </w:rPr>
    </w:lvl>
    <w:lvl w:ilvl="6" w:tplc="14090001" w:tentative="1">
      <w:start w:val="1"/>
      <w:numFmt w:val="bullet"/>
      <w:lvlText w:val=""/>
      <w:lvlJc w:val="left"/>
      <w:pPr>
        <w:ind w:left="5826" w:hanging="360"/>
      </w:pPr>
      <w:rPr>
        <w:rFonts w:ascii="Symbol" w:hAnsi="Symbol" w:hint="default"/>
      </w:rPr>
    </w:lvl>
    <w:lvl w:ilvl="7" w:tplc="14090003" w:tentative="1">
      <w:start w:val="1"/>
      <w:numFmt w:val="bullet"/>
      <w:lvlText w:val="o"/>
      <w:lvlJc w:val="left"/>
      <w:pPr>
        <w:ind w:left="6546" w:hanging="360"/>
      </w:pPr>
      <w:rPr>
        <w:rFonts w:ascii="Courier New" w:hAnsi="Courier New" w:cs="Courier New" w:hint="default"/>
      </w:rPr>
    </w:lvl>
    <w:lvl w:ilvl="8" w:tplc="14090005" w:tentative="1">
      <w:start w:val="1"/>
      <w:numFmt w:val="bullet"/>
      <w:lvlText w:val=""/>
      <w:lvlJc w:val="left"/>
      <w:pPr>
        <w:ind w:left="7266" w:hanging="360"/>
      </w:pPr>
      <w:rPr>
        <w:rFonts w:ascii="Wingdings" w:hAnsi="Wingdings" w:hint="default"/>
      </w:rPr>
    </w:lvl>
  </w:abstractNum>
  <w:abstractNum w:abstractNumId="14" w15:restartNumberingAfterBreak="0">
    <w:nsid w:val="3D8379CE"/>
    <w:multiLevelType w:val="hybridMultilevel"/>
    <w:tmpl w:val="A696310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098466D"/>
    <w:multiLevelType w:val="hybridMultilevel"/>
    <w:tmpl w:val="FDEA97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C175DB5"/>
    <w:multiLevelType w:val="hybridMultilevel"/>
    <w:tmpl w:val="818402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C354752"/>
    <w:multiLevelType w:val="hybridMultilevel"/>
    <w:tmpl w:val="7EAE4CD6"/>
    <w:lvl w:ilvl="0" w:tplc="21005F60">
      <w:start w:val="1"/>
      <w:numFmt w:val="decimal"/>
      <w:lvlText w:val="(%1)"/>
      <w:lvlJc w:val="left"/>
      <w:pPr>
        <w:ind w:left="1146" w:hanging="360"/>
      </w:pPr>
      <w:rPr>
        <w:rFonts w:hint="default"/>
      </w:rPr>
    </w:lvl>
    <w:lvl w:ilvl="1" w:tplc="14090019" w:tentative="1">
      <w:start w:val="1"/>
      <w:numFmt w:val="lowerLetter"/>
      <w:lvlText w:val="%2."/>
      <w:lvlJc w:val="left"/>
      <w:pPr>
        <w:ind w:left="1866" w:hanging="360"/>
      </w:pPr>
    </w:lvl>
    <w:lvl w:ilvl="2" w:tplc="1409001B" w:tentative="1">
      <w:start w:val="1"/>
      <w:numFmt w:val="lowerRoman"/>
      <w:lvlText w:val="%3."/>
      <w:lvlJc w:val="right"/>
      <w:pPr>
        <w:ind w:left="2586" w:hanging="180"/>
      </w:pPr>
    </w:lvl>
    <w:lvl w:ilvl="3" w:tplc="1409000F" w:tentative="1">
      <w:start w:val="1"/>
      <w:numFmt w:val="decimal"/>
      <w:lvlText w:val="%4."/>
      <w:lvlJc w:val="left"/>
      <w:pPr>
        <w:ind w:left="3306" w:hanging="360"/>
      </w:pPr>
    </w:lvl>
    <w:lvl w:ilvl="4" w:tplc="14090019" w:tentative="1">
      <w:start w:val="1"/>
      <w:numFmt w:val="lowerLetter"/>
      <w:lvlText w:val="%5."/>
      <w:lvlJc w:val="left"/>
      <w:pPr>
        <w:ind w:left="4026" w:hanging="360"/>
      </w:pPr>
    </w:lvl>
    <w:lvl w:ilvl="5" w:tplc="1409001B" w:tentative="1">
      <w:start w:val="1"/>
      <w:numFmt w:val="lowerRoman"/>
      <w:lvlText w:val="%6."/>
      <w:lvlJc w:val="right"/>
      <w:pPr>
        <w:ind w:left="4746" w:hanging="180"/>
      </w:pPr>
    </w:lvl>
    <w:lvl w:ilvl="6" w:tplc="1409000F" w:tentative="1">
      <w:start w:val="1"/>
      <w:numFmt w:val="decimal"/>
      <w:lvlText w:val="%7."/>
      <w:lvlJc w:val="left"/>
      <w:pPr>
        <w:ind w:left="5466" w:hanging="360"/>
      </w:pPr>
    </w:lvl>
    <w:lvl w:ilvl="7" w:tplc="14090019" w:tentative="1">
      <w:start w:val="1"/>
      <w:numFmt w:val="lowerLetter"/>
      <w:lvlText w:val="%8."/>
      <w:lvlJc w:val="left"/>
      <w:pPr>
        <w:ind w:left="6186" w:hanging="360"/>
      </w:pPr>
    </w:lvl>
    <w:lvl w:ilvl="8" w:tplc="1409001B" w:tentative="1">
      <w:start w:val="1"/>
      <w:numFmt w:val="lowerRoman"/>
      <w:lvlText w:val="%9."/>
      <w:lvlJc w:val="right"/>
      <w:pPr>
        <w:ind w:left="6906" w:hanging="180"/>
      </w:pPr>
    </w:lvl>
  </w:abstractNum>
  <w:abstractNum w:abstractNumId="18" w15:restartNumberingAfterBreak="0">
    <w:nsid w:val="5CAA2748"/>
    <w:multiLevelType w:val="hybridMultilevel"/>
    <w:tmpl w:val="5B1C9AE8"/>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9" w15:restartNumberingAfterBreak="0">
    <w:nsid w:val="629545F1"/>
    <w:multiLevelType w:val="hybridMultilevel"/>
    <w:tmpl w:val="434897F2"/>
    <w:lvl w:ilvl="0" w:tplc="14090001">
      <w:start w:val="1"/>
      <w:numFmt w:val="bullet"/>
      <w:lvlText w:val=""/>
      <w:lvlJc w:val="left"/>
      <w:pPr>
        <w:ind w:left="3600" w:hanging="360"/>
      </w:pPr>
      <w:rPr>
        <w:rFonts w:ascii="Symbol" w:hAnsi="Symbol" w:hint="default"/>
      </w:rPr>
    </w:lvl>
    <w:lvl w:ilvl="1" w:tplc="14090003">
      <w:start w:val="1"/>
      <w:numFmt w:val="bullet"/>
      <w:lvlText w:val="o"/>
      <w:lvlJc w:val="left"/>
      <w:pPr>
        <w:ind w:left="4320" w:hanging="360"/>
      </w:pPr>
      <w:rPr>
        <w:rFonts w:ascii="Courier New" w:hAnsi="Courier New" w:cs="Courier New" w:hint="default"/>
      </w:rPr>
    </w:lvl>
    <w:lvl w:ilvl="2" w:tplc="14090005" w:tentative="1">
      <w:start w:val="1"/>
      <w:numFmt w:val="bullet"/>
      <w:lvlText w:val=""/>
      <w:lvlJc w:val="left"/>
      <w:pPr>
        <w:ind w:left="5040" w:hanging="360"/>
      </w:pPr>
      <w:rPr>
        <w:rFonts w:ascii="Wingdings" w:hAnsi="Wingdings" w:hint="default"/>
      </w:rPr>
    </w:lvl>
    <w:lvl w:ilvl="3" w:tplc="14090001" w:tentative="1">
      <w:start w:val="1"/>
      <w:numFmt w:val="bullet"/>
      <w:lvlText w:val=""/>
      <w:lvlJc w:val="left"/>
      <w:pPr>
        <w:ind w:left="5760" w:hanging="360"/>
      </w:pPr>
      <w:rPr>
        <w:rFonts w:ascii="Symbol" w:hAnsi="Symbol" w:hint="default"/>
      </w:rPr>
    </w:lvl>
    <w:lvl w:ilvl="4" w:tplc="14090003" w:tentative="1">
      <w:start w:val="1"/>
      <w:numFmt w:val="bullet"/>
      <w:lvlText w:val="o"/>
      <w:lvlJc w:val="left"/>
      <w:pPr>
        <w:ind w:left="6480" w:hanging="360"/>
      </w:pPr>
      <w:rPr>
        <w:rFonts w:ascii="Courier New" w:hAnsi="Courier New" w:cs="Courier New" w:hint="default"/>
      </w:rPr>
    </w:lvl>
    <w:lvl w:ilvl="5" w:tplc="14090005" w:tentative="1">
      <w:start w:val="1"/>
      <w:numFmt w:val="bullet"/>
      <w:lvlText w:val=""/>
      <w:lvlJc w:val="left"/>
      <w:pPr>
        <w:ind w:left="7200" w:hanging="360"/>
      </w:pPr>
      <w:rPr>
        <w:rFonts w:ascii="Wingdings" w:hAnsi="Wingdings" w:hint="default"/>
      </w:rPr>
    </w:lvl>
    <w:lvl w:ilvl="6" w:tplc="14090001" w:tentative="1">
      <w:start w:val="1"/>
      <w:numFmt w:val="bullet"/>
      <w:lvlText w:val=""/>
      <w:lvlJc w:val="left"/>
      <w:pPr>
        <w:ind w:left="7920" w:hanging="360"/>
      </w:pPr>
      <w:rPr>
        <w:rFonts w:ascii="Symbol" w:hAnsi="Symbol" w:hint="default"/>
      </w:rPr>
    </w:lvl>
    <w:lvl w:ilvl="7" w:tplc="14090003" w:tentative="1">
      <w:start w:val="1"/>
      <w:numFmt w:val="bullet"/>
      <w:lvlText w:val="o"/>
      <w:lvlJc w:val="left"/>
      <w:pPr>
        <w:ind w:left="8640" w:hanging="360"/>
      </w:pPr>
      <w:rPr>
        <w:rFonts w:ascii="Courier New" w:hAnsi="Courier New" w:cs="Courier New" w:hint="default"/>
      </w:rPr>
    </w:lvl>
    <w:lvl w:ilvl="8" w:tplc="14090005" w:tentative="1">
      <w:start w:val="1"/>
      <w:numFmt w:val="bullet"/>
      <w:lvlText w:val=""/>
      <w:lvlJc w:val="left"/>
      <w:pPr>
        <w:ind w:left="9360" w:hanging="360"/>
      </w:pPr>
      <w:rPr>
        <w:rFonts w:ascii="Wingdings" w:hAnsi="Wingdings" w:hint="default"/>
      </w:rPr>
    </w:lvl>
  </w:abstractNum>
  <w:abstractNum w:abstractNumId="20" w15:restartNumberingAfterBreak="0">
    <w:nsid w:val="65430D97"/>
    <w:multiLevelType w:val="hybridMultilevel"/>
    <w:tmpl w:val="2ED29F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61E677E"/>
    <w:multiLevelType w:val="hybridMultilevel"/>
    <w:tmpl w:val="4B44D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ED63BB"/>
    <w:multiLevelType w:val="multilevel"/>
    <w:tmpl w:val="88D6DB4A"/>
    <w:lvl w:ilvl="0">
      <w:start w:val="1"/>
      <w:numFmt w:val="decimal"/>
      <w:pStyle w:val="Heading2"/>
      <w:lvlText w:val="%1."/>
      <w:lvlJc w:val="left"/>
      <w:pPr>
        <w:ind w:left="360" w:hanging="360"/>
      </w:pPr>
    </w:lvl>
    <w:lvl w:ilvl="1">
      <w:start w:val="2"/>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718E1AE9"/>
    <w:multiLevelType w:val="hybridMultilevel"/>
    <w:tmpl w:val="1BC267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3636216"/>
    <w:multiLevelType w:val="hybridMultilevel"/>
    <w:tmpl w:val="3F6ED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98A6DD5"/>
    <w:multiLevelType w:val="hybridMultilevel"/>
    <w:tmpl w:val="BA32BB0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79C83EEA"/>
    <w:multiLevelType w:val="hybridMultilevel"/>
    <w:tmpl w:val="D13EBB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A85099B"/>
    <w:multiLevelType w:val="hybridMultilevel"/>
    <w:tmpl w:val="2EF241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2546191">
    <w:abstractNumId w:val="27"/>
  </w:num>
  <w:num w:numId="2" w16cid:durableId="293172996">
    <w:abstractNumId w:val="14"/>
  </w:num>
  <w:num w:numId="3" w16cid:durableId="577329284">
    <w:abstractNumId w:val="10"/>
  </w:num>
  <w:num w:numId="4" w16cid:durableId="432627848">
    <w:abstractNumId w:val="22"/>
  </w:num>
  <w:num w:numId="5" w16cid:durableId="1155609038">
    <w:abstractNumId w:val="18"/>
  </w:num>
  <w:num w:numId="6" w16cid:durableId="281806994">
    <w:abstractNumId w:val="4"/>
  </w:num>
  <w:num w:numId="7" w16cid:durableId="543903733">
    <w:abstractNumId w:val="20"/>
  </w:num>
  <w:num w:numId="8" w16cid:durableId="121770275">
    <w:abstractNumId w:val="6"/>
  </w:num>
  <w:num w:numId="9" w16cid:durableId="2032409573">
    <w:abstractNumId w:val="15"/>
  </w:num>
  <w:num w:numId="10" w16cid:durableId="1357275008">
    <w:abstractNumId w:val="7"/>
  </w:num>
  <w:num w:numId="11" w16cid:durableId="576596413">
    <w:abstractNumId w:val="11"/>
  </w:num>
  <w:num w:numId="12" w16cid:durableId="608439372">
    <w:abstractNumId w:val="0"/>
  </w:num>
  <w:num w:numId="13" w16cid:durableId="1934389458">
    <w:abstractNumId w:val="2"/>
  </w:num>
  <w:num w:numId="14" w16cid:durableId="610088664">
    <w:abstractNumId w:val="26"/>
  </w:num>
  <w:num w:numId="15" w16cid:durableId="283315601">
    <w:abstractNumId w:val="12"/>
  </w:num>
  <w:num w:numId="16" w16cid:durableId="1316109122">
    <w:abstractNumId w:val="24"/>
  </w:num>
  <w:num w:numId="17" w16cid:durableId="1187937928">
    <w:abstractNumId w:val="23"/>
  </w:num>
  <w:num w:numId="18" w16cid:durableId="1619290027">
    <w:abstractNumId w:val="16"/>
  </w:num>
  <w:num w:numId="19" w16cid:durableId="520245676">
    <w:abstractNumId w:val="3"/>
  </w:num>
  <w:num w:numId="20" w16cid:durableId="1579823780">
    <w:abstractNumId w:val="8"/>
  </w:num>
  <w:num w:numId="21" w16cid:durableId="2026589199">
    <w:abstractNumId w:val="9"/>
  </w:num>
  <w:num w:numId="22" w16cid:durableId="499974242">
    <w:abstractNumId w:val="21"/>
  </w:num>
  <w:num w:numId="23" w16cid:durableId="885599884">
    <w:abstractNumId w:val="1"/>
  </w:num>
  <w:num w:numId="24" w16cid:durableId="71708048">
    <w:abstractNumId w:val="25"/>
  </w:num>
  <w:num w:numId="25" w16cid:durableId="1470171094">
    <w:abstractNumId w:val="5"/>
  </w:num>
  <w:num w:numId="26" w16cid:durableId="1905681332">
    <w:abstractNumId w:val="17"/>
  </w:num>
  <w:num w:numId="27" w16cid:durableId="1366129652">
    <w:abstractNumId w:val="13"/>
  </w:num>
  <w:num w:numId="28" w16cid:durableId="1503544016">
    <w:abstractNumId w:val="19"/>
  </w:num>
  <w:num w:numId="29" w16cid:durableId="1345471359">
    <w:abstractNumId w:val="14"/>
    <w:lvlOverride w:ilvl="0"/>
    <w:lvlOverride w:ilvl="1">
      <w:startOverride w:val="1"/>
    </w:lvlOverride>
    <w:lvlOverride w:ilvl="2"/>
    <w:lvlOverride w:ilvl="3"/>
    <w:lvlOverride w:ilvl="4"/>
    <w:lvlOverride w:ilvl="5"/>
    <w:lvlOverride w:ilvl="6"/>
    <w:lvlOverride w:ilvl="7"/>
    <w:lvlOverride w:ilv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CE3"/>
    <w:rsid w:val="00001487"/>
    <w:rsid w:val="00002E15"/>
    <w:rsid w:val="000048F0"/>
    <w:rsid w:val="000058DC"/>
    <w:rsid w:val="000106F9"/>
    <w:rsid w:val="00010757"/>
    <w:rsid w:val="00011595"/>
    <w:rsid w:val="00012F13"/>
    <w:rsid w:val="00013020"/>
    <w:rsid w:val="00016088"/>
    <w:rsid w:val="000168DE"/>
    <w:rsid w:val="00017AEF"/>
    <w:rsid w:val="000206FC"/>
    <w:rsid w:val="000224F8"/>
    <w:rsid w:val="0002765C"/>
    <w:rsid w:val="000278B2"/>
    <w:rsid w:val="00030440"/>
    <w:rsid w:val="00031851"/>
    <w:rsid w:val="000327F4"/>
    <w:rsid w:val="00033A46"/>
    <w:rsid w:val="0003413E"/>
    <w:rsid w:val="00034256"/>
    <w:rsid w:val="00035222"/>
    <w:rsid w:val="0003606D"/>
    <w:rsid w:val="00037017"/>
    <w:rsid w:val="000371B6"/>
    <w:rsid w:val="00037939"/>
    <w:rsid w:val="00037B13"/>
    <w:rsid w:val="00037C89"/>
    <w:rsid w:val="00040A6E"/>
    <w:rsid w:val="00040FBE"/>
    <w:rsid w:val="0004116A"/>
    <w:rsid w:val="00041193"/>
    <w:rsid w:val="00043127"/>
    <w:rsid w:val="00043440"/>
    <w:rsid w:val="00045067"/>
    <w:rsid w:val="000451DB"/>
    <w:rsid w:val="000458D6"/>
    <w:rsid w:val="00045AF5"/>
    <w:rsid w:val="00047714"/>
    <w:rsid w:val="000504D4"/>
    <w:rsid w:val="0005365C"/>
    <w:rsid w:val="00056C16"/>
    <w:rsid w:val="000570C1"/>
    <w:rsid w:val="00060368"/>
    <w:rsid w:val="00061553"/>
    <w:rsid w:val="000615EB"/>
    <w:rsid w:val="000636E1"/>
    <w:rsid w:val="0006382A"/>
    <w:rsid w:val="00063E14"/>
    <w:rsid w:val="00063F22"/>
    <w:rsid w:val="00066F50"/>
    <w:rsid w:val="00073E2D"/>
    <w:rsid w:val="000743CB"/>
    <w:rsid w:val="00076ADF"/>
    <w:rsid w:val="00076BB8"/>
    <w:rsid w:val="00077157"/>
    <w:rsid w:val="0007777A"/>
    <w:rsid w:val="00080E55"/>
    <w:rsid w:val="000811C6"/>
    <w:rsid w:val="00081D8F"/>
    <w:rsid w:val="0008228F"/>
    <w:rsid w:val="00082F36"/>
    <w:rsid w:val="00083A25"/>
    <w:rsid w:val="00084B68"/>
    <w:rsid w:val="00091A9A"/>
    <w:rsid w:val="00091E04"/>
    <w:rsid w:val="00093E00"/>
    <w:rsid w:val="0009545A"/>
    <w:rsid w:val="000958B3"/>
    <w:rsid w:val="00095AB8"/>
    <w:rsid w:val="000A0256"/>
    <w:rsid w:val="000A2981"/>
    <w:rsid w:val="000A488B"/>
    <w:rsid w:val="000A591F"/>
    <w:rsid w:val="000A5A33"/>
    <w:rsid w:val="000A60D2"/>
    <w:rsid w:val="000A64A7"/>
    <w:rsid w:val="000A663C"/>
    <w:rsid w:val="000B2961"/>
    <w:rsid w:val="000B2CFE"/>
    <w:rsid w:val="000B35A1"/>
    <w:rsid w:val="000B44F6"/>
    <w:rsid w:val="000B4A98"/>
    <w:rsid w:val="000C0817"/>
    <w:rsid w:val="000C082B"/>
    <w:rsid w:val="000C2A61"/>
    <w:rsid w:val="000C36BF"/>
    <w:rsid w:val="000C5015"/>
    <w:rsid w:val="000C5B06"/>
    <w:rsid w:val="000C69EE"/>
    <w:rsid w:val="000C7331"/>
    <w:rsid w:val="000C7B38"/>
    <w:rsid w:val="000D09D6"/>
    <w:rsid w:val="000E00DC"/>
    <w:rsid w:val="000E1382"/>
    <w:rsid w:val="000E1C83"/>
    <w:rsid w:val="000E1DE9"/>
    <w:rsid w:val="000E3258"/>
    <w:rsid w:val="000E33B9"/>
    <w:rsid w:val="000E35D5"/>
    <w:rsid w:val="000E36A4"/>
    <w:rsid w:val="000E3A6F"/>
    <w:rsid w:val="000E4351"/>
    <w:rsid w:val="000E45DB"/>
    <w:rsid w:val="000E4B07"/>
    <w:rsid w:val="000E6EEF"/>
    <w:rsid w:val="000E7F45"/>
    <w:rsid w:val="000F0457"/>
    <w:rsid w:val="000F636C"/>
    <w:rsid w:val="00100609"/>
    <w:rsid w:val="00100A5E"/>
    <w:rsid w:val="00102BB8"/>
    <w:rsid w:val="00104700"/>
    <w:rsid w:val="001049BE"/>
    <w:rsid w:val="00106486"/>
    <w:rsid w:val="00110E73"/>
    <w:rsid w:val="001122EE"/>
    <w:rsid w:val="00112DF1"/>
    <w:rsid w:val="0011321A"/>
    <w:rsid w:val="001213F6"/>
    <w:rsid w:val="00121F34"/>
    <w:rsid w:val="0012277E"/>
    <w:rsid w:val="00123318"/>
    <w:rsid w:val="00123EEA"/>
    <w:rsid w:val="001244AD"/>
    <w:rsid w:val="00125D48"/>
    <w:rsid w:val="00127B7D"/>
    <w:rsid w:val="00130143"/>
    <w:rsid w:val="001305A6"/>
    <w:rsid w:val="0013072B"/>
    <w:rsid w:val="00130FDF"/>
    <w:rsid w:val="0013105F"/>
    <w:rsid w:val="0013198B"/>
    <w:rsid w:val="001362D9"/>
    <w:rsid w:val="001372DB"/>
    <w:rsid w:val="00137708"/>
    <w:rsid w:val="001404C2"/>
    <w:rsid w:val="00141D53"/>
    <w:rsid w:val="001465F8"/>
    <w:rsid w:val="00146DF9"/>
    <w:rsid w:val="00150E6F"/>
    <w:rsid w:val="00154FE5"/>
    <w:rsid w:val="0016023A"/>
    <w:rsid w:val="0016556A"/>
    <w:rsid w:val="00165631"/>
    <w:rsid w:val="001675A7"/>
    <w:rsid w:val="00172708"/>
    <w:rsid w:val="00173B89"/>
    <w:rsid w:val="001767D7"/>
    <w:rsid w:val="00181944"/>
    <w:rsid w:val="00182D6C"/>
    <w:rsid w:val="0018317E"/>
    <w:rsid w:val="001854B0"/>
    <w:rsid w:val="001860F2"/>
    <w:rsid w:val="00186A4C"/>
    <w:rsid w:val="001912F4"/>
    <w:rsid w:val="00193428"/>
    <w:rsid w:val="00196C39"/>
    <w:rsid w:val="00196C9A"/>
    <w:rsid w:val="001A0FA4"/>
    <w:rsid w:val="001A118F"/>
    <w:rsid w:val="001A23C7"/>
    <w:rsid w:val="001A57D5"/>
    <w:rsid w:val="001B26A1"/>
    <w:rsid w:val="001B2A14"/>
    <w:rsid w:val="001B2A2B"/>
    <w:rsid w:val="001B35E8"/>
    <w:rsid w:val="001B396A"/>
    <w:rsid w:val="001B4035"/>
    <w:rsid w:val="001B6F0F"/>
    <w:rsid w:val="001C0302"/>
    <w:rsid w:val="001C3036"/>
    <w:rsid w:val="001C3DBE"/>
    <w:rsid w:val="001C4B53"/>
    <w:rsid w:val="001C58F5"/>
    <w:rsid w:val="001C6318"/>
    <w:rsid w:val="001D4D3A"/>
    <w:rsid w:val="001D5CAD"/>
    <w:rsid w:val="001D798E"/>
    <w:rsid w:val="001E1857"/>
    <w:rsid w:val="001E1F4D"/>
    <w:rsid w:val="001E27FB"/>
    <w:rsid w:val="001E5BD7"/>
    <w:rsid w:val="001E63BA"/>
    <w:rsid w:val="001E7462"/>
    <w:rsid w:val="001F03A5"/>
    <w:rsid w:val="001F1AAC"/>
    <w:rsid w:val="001F2A06"/>
    <w:rsid w:val="001F47B9"/>
    <w:rsid w:val="001F6471"/>
    <w:rsid w:val="001F6664"/>
    <w:rsid w:val="001F6683"/>
    <w:rsid w:val="001F6973"/>
    <w:rsid w:val="001F7759"/>
    <w:rsid w:val="00200D08"/>
    <w:rsid w:val="0020171A"/>
    <w:rsid w:val="00204CBE"/>
    <w:rsid w:val="002055C5"/>
    <w:rsid w:val="002100EF"/>
    <w:rsid w:val="00210351"/>
    <w:rsid w:val="002113F0"/>
    <w:rsid w:val="00212772"/>
    <w:rsid w:val="00213D98"/>
    <w:rsid w:val="00214E3C"/>
    <w:rsid w:val="00215181"/>
    <w:rsid w:val="0021721C"/>
    <w:rsid w:val="00221589"/>
    <w:rsid w:val="00222E1D"/>
    <w:rsid w:val="002230FD"/>
    <w:rsid w:val="0022456B"/>
    <w:rsid w:val="00224E12"/>
    <w:rsid w:val="0022571C"/>
    <w:rsid w:val="00226ABF"/>
    <w:rsid w:val="002274EC"/>
    <w:rsid w:val="002311A1"/>
    <w:rsid w:val="0023236F"/>
    <w:rsid w:val="0023554E"/>
    <w:rsid w:val="00236DA8"/>
    <w:rsid w:val="0023728E"/>
    <w:rsid w:val="00241231"/>
    <w:rsid w:val="00241DE9"/>
    <w:rsid w:val="0024479A"/>
    <w:rsid w:val="0024530A"/>
    <w:rsid w:val="00245AF6"/>
    <w:rsid w:val="002470ED"/>
    <w:rsid w:val="00247C51"/>
    <w:rsid w:val="00250A50"/>
    <w:rsid w:val="00255580"/>
    <w:rsid w:val="002565C0"/>
    <w:rsid w:val="002618E4"/>
    <w:rsid w:val="00261C2C"/>
    <w:rsid w:val="002621F5"/>
    <w:rsid w:val="00262D87"/>
    <w:rsid w:val="00264E05"/>
    <w:rsid w:val="002657C6"/>
    <w:rsid w:val="00270168"/>
    <w:rsid w:val="00271D86"/>
    <w:rsid w:val="00274247"/>
    <w:rsid w:val="00275A04"/>
    <w:rsid w:val="00283B90"/>
    <w:rsid w:val="002861F3"/>
    <w:rsid w:val="00287CC2"/>
    <w:rsid w:val="00291A4A"/>
    <w:rsid w:val="00292625"/>
    <w:rsid w:val="0029647D"/>
    <w:rsid w:val="002972DF"/>
    <w:rsid w:val="002A003C"/>
    <w:rsid w:val="002A1095"/>
    <w:rsid w:val="002A14F5"/>
    <w:rsid w:val="002A41D1"/>
    <w:rsid w:val="002A53AD"/>
    <w:rsid w:val="002A6743"/>
    <w:rsid w:val="002B1503"/>
    <w:rsid w:val="002B200A"/>
    <w:rsid w:val="002B3128"/>
    <w:rsid w:val="002B3D68"/>
    <w:rsid w:val="002B4CC1"/>
    <w:rsid w:val="002B57A1"/>
    <w:rsid w:val="002B57D7"/>
    <w:rsid w:val="002B5AE2"/>
    <w:rsid w:val="002B6197"/>
    <w:rsid w:val="002B757E"/>
    <w:rsid w:val="002C1615"/>
    <w:rsid w:val="002C32A5"/>
    <w:rsid w:val="002C3F9C"/>
    <w:rsid w:val="002C7CD2"/>
    <w:rsid w:val="002D05DC"/>
    <w:rsid w:val="002D2243"/>
    <w:rsid w:val="002D2491"/>
    <w:rsid w:val="002D30B0"/>
    <w:rsid w:val="002D4B84"/>
    <w:rsid w:val="002D531A"/>
    <w:rsid w:val="002D5901"/>
    <w:rsid w:val="002E11D0"/>
    <w:rsid w:val="002E19E0"/>
    <w:rsid w:val="002E2AB1"/>
    <w:rsid w:val="002E2F31"/>
    <w:rsid w:val="002F22E1"/>
    <w:rsid w:val="002F2BA8"/>
    <w:rsid w:val="002F4EC0"/>
    <w:rsid w:val="002F6853"/>
    <w:rsid w:val="002F78EE"/>
    <w:rsid w:val="00302368"/>
    <w:rsid w:val="00302905"/>
    <w:rsid w:val="0030354E"/>
    <w:rsid w:val="00303F60"/>
    <w:rsid w:val="00306166"/>
    <w:rsid w:val="0030698C"/>
    <w:rsid w:val="00314032"/>
    <w:rsid w:val="00314CA5"/>
    <w:rsid w:val="00322D4C"/>
    <w:rsid w:val="00323AB4"/>
    <w:rsid w:val="00324431"/>
    <w:rsid w:val="00324FC7"/>
    <w:rsid w:val="00326071"/>
    <w:rsid w:val="0033292C"/>
    <w:rsid w:val="00336FCB"/>
    <w:rsid w:val="0033716B"/>
    <w:rsid w:val="003371C4"/>
    <w:rsid w:val="0034033C"/>
    <w:rsid w:val="00350424"/>
    <w:rsid w:val="00350879"/>
    <w:rsid w:val="00355AF0"/>
    <w:rsid w:val="00355F34"/>
    <w:rsid w:val="00357181"/>
    <w:rsid w:val="00357AC7"/>
    <w:rsid w:val="00360F98"/>
    <w:rsid w:val="00362C50"/>
    <w:rsid w:val="00363C43"/>
    <w:rsid w:val="00363E12"/>
    <w:rsid w:val="0036621C"/>
    <w:rsid w:val="00366CE2"/>
    <w:rsid w:val="00367098"/>
    <w:rsid w:val="00367297"/>
    <w:rsid w:val="003674BA"/>
    <w:rsid w:val="0037143F"/>
    <w:rsid w:val="00371602"/>
    <w:rsid w:val="00372947"/>
    <w:rsid w:val="00373CB9"/>
    <w:rsid w:val="00374ACD"/>
    <w:rsid w:val="00374C5C"/>
    <w:rsid w:val="00381E7A"/>
    <w:rsid w:val="00383983"/>
    <w:rsid w:val="00383F6D"/>
    <w:rsid w:val="00384080"/>
    <w:rsid w:val="003848D6"/>
    <w:rsid w:val="0038503A"/>
    <w:rsid w:val="0038524C"/>
    <w:rsid w:val="00391E1B"/>
    <w:rsid w:val="00391F4B"/>
    <w:rsid w:val="0039345C"/>
    <w:rsid w:val="003957C2"/>
    <w:rsid w:val="003966B7"/>
    <w:rsid w:val="00396EC4"/>
    <w:rsid w:val="00397A00"/>
    <w:rsid w:val="003A09B4"/>
    <w:rsid w:val="003A0A4A"/>
    <w:rsid w:val="003A1622"/>
    <w:rsid w:val="003A651A"/>
    <w:rsid w:val="003B02FC"/>
    <w:rsid w:val="003B1CAF"/>
    <w:rsid w:val="003B28C9"/>
    <w:rsid w:val="003B2C5A"/>
    <w:rsid w:val="003B44B3"/>
    <w:rsid w:val="003B70B6"/>
    <w:rsid w:val="003C274A"/>
    <w:rsid w:val="003C316B"/>
    <w:rsid w:val="003C592B"/>
    <w:rsid w:val="003C5C30"/>
    <w:rsid w:val="003C77DD"/>
    <w:rsid w:val="003D0848"/>
    <w:rsid w:val="003D0D54"/>
    <w:rsid w:val="003D4B7D"/>
    <w:rsid w:val="003D542A"/>
    <w:rsid w:val="003D5FE0"/>
    <w:rsid w:val="003D601F"/>
    <w:rsid w:val="003D7821"/>
    <w:rsid w:val="003E2B5E"/>
    <w:rsid w:val="003E3710"/>
    <w:rsid w:val="003E5432"/>
    <w:rsid w:val="003E7726"/>
    <w:rsid w:val="003E7CBC"/>
    <w:rsid w:val="003F00F1"/>
    <w:rsid w:val="003F0453"/>
    <w:rsid w:val="003F21C2"/>
    <w:rsid w:val="003F2710"/>
    <w:rsid w:val="003F4B06"/>
    <w:rsid w:val="003F5038"/>
    <w:rsid w:val="003F5DCA"/>
    <w:rsid w:val="003F6B79"/>
    <w:rsid w:val="003F7203"/>
    <w:rsid w:val="00400A7E"/>
    <w:rsid w:val="004010B6"/>
    <w:rsid w:val="00406DD6"/>
    <w:rsid w:val="004102DC"/>
    <w:rsid w:val="00410653"/>
    <w:rsid w:val="00411693"/>
    <w:rsid w:val="004124F0"/>
    <w:rsid w:val="0041316C"/>
    <w:rsid w:val="00413183"/>
    <w:rsid w:val="004149B0"/>
    <w:rsid w:val="00415E16"/>
    <w:rsid w:val="004164C2"/>
    <w:rsid w:val="00420C1C"/>
    <w:rsid w:val="0042443D"/>
    <w:rsid w:val="004258EC"/>
    <w:rsid w:val="00425D62"/>
    <w:rsid w:val="0042793D"/>
    <w:rsid w:val="00432BE3"/>
    <w:rsid w:val="0043314E"/>
    <w:rsid w:val="00433CDE"/>
    <w:rsid w:val="00434831"/>
    <w:rsid w:val="00436E54"/>
    <w:rsid w:val="00440895"/>
    <w:rsid w:val="004433A3"/>
    <w:rsid w:val="00443FAA"/>
    <w:rsid w:val="0044559D"/>
    <w:rsid w:val="00447059"/>
    <w:rsid w:val="004471F1"/>
    <w:rsid w:val="00450793"/>
    <w:rsid w:val="00450C25"/>
    <w:rsid w:val="00451CD1"/>
    <w:rsid w:val="00453788"/>
    <w:rsid w:val="00455CFC"/>
    <w:rsid w:val="0046044C"/>
    <w:rsid w:val="004610AE"/>
    <w:rsid w:val="004610F5"/>
    <w:rsid w:val="004614D4"/>
    <w:rsid w:val="00462CE3"/>
    <w:rsid w:val="00463EEC"/>
    <w:rsid w:val="00466F1E"/>
    <w:rsid w:val="00467887"/>
    <w:rsid w:val="00467F93"/>
    <w:rsid w:val="004705D4"/>
    <w:rsid w:val="00470C64"/>
    <w:rsid w:val="00470F0D"/>
    <w:rsid w:val="00471865"/>
    <w:rsid w:val="00471EF6"/>
    <w:rsid w:val="004737BD"/>
    <w:rsid w:val="00473F42"/>
    <w:rsid w:val="004751A4"/>
    <w:rsid w:val="00475A01"/>
    <w:rsid w:val="00480124"/>
    <w:rsid w:val="004823C5"/>
    <w:rsid w:val="0048312B"/>
    <w:rsid w:val="004834EA"/>
    <w:rsid w:val="004842DF"/>
    <w:rsid w:val="00484F1F"/>
    <w:rsid w:val="00485784"/>
    <w:rsid w:val="00485B98"/>
    <w:rsid w:val="004878D8"/>
    <w:rsid w:val="00487A7B"/>
    <w:rsid w:val="0049235B"/>
    <w:rsid w:val="0049328A"/>
    <w:rsid w:val="00495BFD"/>
    <w:rsid w:val="004972F4"/>
    <w:rsid w:val="00497B16"/>
    <w:rsid w:val="004A0DDF"/>
    <w:rsid w:val="004A1E77"/>
    <w:rsid w:val="004A2CF8"/>
    <w:rsid w:val="004A2FE2"/>
    <w:rsid w:val="004A4D3F"/>
    <w:rsid w:val="004A6D77"/>
    <w:rsid w:val="004B1D74"/>
    <w:rsid w:val="004B2A51"/>
    <w:rsid w:val="004B5CC9"/>
    <w:rsid w:val="004B7EA1"/>
    <w:rsid w:val="004C04A6"/>
    <w:rsid w:val="004C1385"/>
    <w:rsid w:val="004C22BD"/>
    <w:rsid w:val="004C4EF2"/>
    <w:rsid w:val="004C4F0A"/>
    <w:rsid w:val="004C5BC4"/>
    <w:rsid w:val="004C66F5"/>
    <w:rsid w:val="004C717C"/>
    <w:rsid w:val="004C75F0"/>
    <w:rsid w:val="004D0C60"/>
    <w:rsid w:val="004D1708"/>
    <w:rsid w:val="004D1994"/>
    <w:rsid w:val="004D216D"/>
    <w:rsid w:val="004D35B2"/>
    <w:rsid w:val="004D5650"/>
    <w:rsid w:val="004D7CB1"/>
    <w:rsid w:val="004E3995"/>
    <w:rsid w:val="004E3EDB"/>
    <w:rsid w:val="004E6638"/>
    <w:rsid w:val="004F010D"/>
    <w:rsid w:val="004F35E5"/>
    <w:rsid w:val="004F3624"/>
    <w:rsid w:val="004F490F"/>
    <w:rsid w:val="004F4E6F"/>
    <w:rsid w:val="00501850"/>
    <w:rsid w:val="005029FC"/>
    <w:rsid w:val="0050401B"/>
    <w:rsid w:val="00504249"/>
    <w:rsid w:val="00504641"/>
    <w:rsid w:val="00505448"/>
    <w:rsid w:val="0050575B"/>
    <w:rsid w:val="005063AF"/>
    <w:rsid w:val="00506FFC"/>
    <w:rsid w:val="00511E3C"/>
    <w:rsid w:val="00512ABF"/>
    <w:rsid w:val="00512FB0"/>
    <w:rsid w:val="0051444A"/>
    <w:rsid w:val="00514573"/>
    <w:rsid w:val="00514611"/>
    <w:rsid w:val="0051668C"/>
    <w:rsid w:val="00523438"/>
    <w:rsid w:val="00523B07"/>
    <w:rsid w:val="00523CF0"/>
    <w:rsid w:val="00524187"/>
    <w:rsid w:val="005264C7"/>
    <w:rsid w:val="00530538"/>
    <w:rsid w:val="0053109C"/>
    <w:rsid w:val="005332A5"/>
    <w:rsid w:val="00535E1C"/>
    <w:rsid w:val="005372FF"/>
    <w:rsid w:val="005376E0"/>
    <w:rsid w:val="0054385F"/>
    <w:rsid w:val="00543B0C"/>
    <w:rsid w:val="00544344"/>
    <w:rsid w:val="00544EA0"/>
    <w:rsid w:val="00545280"/>
    <w:rsid w:val="005469D0"/>
    <w:rsid w:val="00547F9E"/>
    <w:rsid w:val="00553D24"/>
    <w:rsid w:val="00554893"/>
    <w:rsid w:val="00560A5C"/>
    <w:rsid w:val="0056130A"/>
    <w:rsid w:val="0056172F"/>
    <w:rsid w:val="00564185"/>
    <w:rsid w:val="005656F8"/>
    <w:rsid w:val="00567026"/>
    <w:rsid w:val="00567652"/>
    <w:rsid w:val="0056798B"/>
    <w:rsid w:val="005719B4"/>
    <w:rsid w:val="0057246B"/>
    <w:rsid w:val="005735AC"/>
    <w:rsid w:val="00573D4D"/>
    <w:rsid w:val="00575AF6"/>
    <w:rsid w:val="00576E54"/>
    <w:rsid w:val="005810E0"/>
    <w:rsid w:val="00582CA1"/>
    <w:rsid w:val="00582E1F"/>
    <w:rsid w:val="00585321"/>
    <w:rsid w:val="00585D75"/>
    <w:rsid w:val="00587748"/>
    <w:rsid w:val="00587813"/>
    <w:rsid w:val="0059030C"/>
    <w:rsid w:val="00590BFC"/>
    <w:rsid w:val="00590C51"/>
    <w:rsid w:val="00591484"/>
    <w:rsid w:val="00591659"/>
    <w:rsid w:val="005A1486"/>
    <w:rsid w:val="005A2F40"/>
    <w:rsid w:val="005A2FD8"/>
    <w:rsid w:val="005A499D"/>
    <w:rsid w:val="005A4D48"/>
    <w:rsid w:val="005A59C5"/>
    <w:rsid w:val="005A5ABD"/>
    <w:rsid w:val="005A6807"/>
    <w:rsid w:val="005B0DA3"/>
    <w:rsid w:val="005B2087"/>
    <w:rsid w:val="005B369A"/>
    <w:rsid w:val="005B380A"/>
    <w:rsid w:val="005B6CE9"/>
    <w:rsid w:val="005B7C16"/>
    <w:rsid w:val="005C0601"/>
    <w:rsid w:val="005C3A8A"/>
    <w:rsid w:val="005D04D0"/>
    <w:rsid w:val="005D3580"/>
    <w:rsid w:val="005D5054"/>
    <w:rsid w:val="005D562A"/>
    <w:rsid w:val="005D5C8A"/>
    <w:rsid w:val="005D7B26"/>
    <w:rsid w:val="005D7D39"/>
    <w:rsid w:val="005E0901"/>
    <w:rsid w:val="005E0BC1"/>
    <w:rsid w:val="005E1FA0"/>
    <w:rsid w:val="005E2434"/>
    <w:rsid w:val="005E2B21"/>
    <w:rsid w:val="005E46AF"/>
    <w:rsid w:val="005E4E1A"/>
    <w:rsid w:val="005E5351"/>
    <w:rsid w:val="005F02F4"/>
    <w:rsid w:val="005F151A"/>
    <w:rsid w:val="005F2B70"/>
    <w:rsid w:val="005F5AB5"/>
    <w:rsid w:val="005F72D6"/>
    <w:rsid w:val="005F7A05"/>
    <w:rsid w:val="006019DE"/>
    <w:rsid w:val="00602B01"/>
    <w:rsid w:val="006037FD"/>
    <w:rsid w:val="006050FC"/>
    <w:rsid w:val="006062EF"/>
    <w:rsid w:val="00610517"/>
    <w:rsid w:val="00610FA2"/>
    <w:rsid w:val="0061796A"/>
    <w:rsid w:val="00620F85"/>
    <w:rsid w:val="00622847"/>
    <w:rsid w:val="00622C8C"/>
    <w:rsid w:val="00623FEA"/>
    <w:rsid w:val="00625EBC"/>
    <w:rsid w:val="00625F54"/>
    <w:rsid w:val="00626830"/>
    <w:rsid w:val="006315AD"/>
    <w:rsid w:val="00633E36"/>
    <w:rsid w:val="0063680B"/>
    <w:rsid w:val="00641D4A"/>
    <w:rsid w:val="00643952"/>
    <w:rsid w:val="00646DBC"/>
    <w:rsid w:val="00651853"/>
    <w:rsid w:val="00653B04"/>
    <w:rsid w:val="0065486D"/>
    <w:rsid w:val="0065503C"/>
    <w:rsid w:val="0065531C"/>
    <w:rsid w:val="00661A71"/>
    <w:rsid w:val="00662FE3"/>
    <w:rsid w:val="00663F4B"/>
    <w:rsid w:val="00666E13"/>
    <w:rsid w:val="006713CE"/>
    <w:rsid w:val="00671AB8"/>
    <w:rsid w:val="00671B33"/>
    <w:rsid w:val="00681B0A"/>
    <w:rsid w:val="00683813"/>
    <w:rsid w:val="0068593C"/>
    <w:rsid w:val="00686EF9"/>
    <w:rsid w:val="00687C5D"/>
    <w:rsid w:val="00693705"/>
    <w:rsid w:val="00694D2C"/>
    <w:rsid w:val="00694EEE"/>
    <w:rsid w:val="00696279"/>
    <w:rsid w:val="00696CE0"/>
    <w:rsid w:val="00697079"/>
    <w:rsid w:val="006A11BF"/>
    <w:rsid w:val="006A1B24"/>
    <w:rsid w:val="006A36A4"/>
    <w:rsid w:val="006A4427"/>
    <w:rsid w:val="006A6171"/>
    <w:rsid w:val="006A6456"/>
    <w:rsid w:val="006A6AA8"/>
    <w:rsid w:val="006B04CD"/>
    <w:rsid w:val="006B10CA"/>
    <w:rsid w:val="006B1B5A"/>
    <w:rsid w:val="006B29E1"/>
    <w:rsid w:val="006B3616"/>
    <w:rsid w:val="006C3CB2"/>
    <w:rsid w:val="006C408D"/>
    <w:rsid w:val="006C4785"/>
    <w:rsid w:val="006C588D"/>
    <w:rsid w:val="006C5980"/>
    <w:rsid w:val="006C59FB"/>
    <w:rsid w:val="006C7A69"/>
    <w:rsid w:val="006D2DEE"/>
    <w:rsid w:val="006D4F72"/>
    <w:rsid w:val="006E102D"/>
    <w:rsid w:val="006E627A"/>
    <w:rsid w:val="006E6F9E"/>
    <w:rsid w:val="006F14FC"/>
    <w:rsid w:val="006F2DFB"/>
    <w:rsid w:val="006F426D"/>
    <w:rsid w:val="006F43CC"/>
    <w:rsid w:val="006F45B2"/>
    <w:rsid w:val="006F5E09"/>
    <w:rsid w:val="006F6823"/>
    <w:rsid w:val="006F7D51"/>
    <w:rsid w:val="00701461"/>
    <w:rsid w:val="00701EDA"/>
    <w:rsid w:val="00702F39"/>
    <w:rsid w:val="00704C37"/>
    <w:rsid w:val="007059D0"/>
    <w:rsid w:val="00712967"/>
    <w:rsid w:val="00712F09"/>
    <w:rsid w:val="00714E9D"/>
    <w:rsid w:val="00716CF0"/>
    <w:rsid w:val="0072068E"/>
    <w:rsid w:val="00720AE9"/>
    <w:rsid w:val="00722B03"/>
    <w:rsid w:val="00722F89"/>
    <w:rsid w:val="0072545B"/>
    <w:rsid w:val="00727805"/>
    <w:rsid w:val="0073134D"/>
    <w:rsid w:val="00733598"/>
    <w:rsid w:val="00734C61"/>
    <w:rsid w:val="00736570"/>
    <w:rsid w:val="00736DA7"/>
    <w:rsid w:val="00737934"/>
    <w:rsid w:val="00737C18"/>
    <w:rsid w:val="00737D61"/>
    <w:rsid w:val="0074345B"/>
    <w:rsid w:val="00745D4F"/>
    <w:rsid w:val="00745E7C"/>
    <w:rsid w:val="00747479"/>
    <w:rsid w:val="007503BA"/>
    <w:rsid w:val="0075097D"/>
    <w:rsid w:val="00750ECA"/>
    <w:rsid w:val="00754797"/>
    <w:rsid w:val="00756B49"/>
    <w:rsid w:val="00756CE5"/>
    <w:rsid w:val="007574AA"/>
    <w:rsid w:val="007600A8"/>
    <w:rsid w:val="00760763"/>
    <w:rsid w:val="007631D4"/>
    <w:rsid w:val="00764438"/>
    <w:rsid w:val="007652A7"/>
    <w:rsid w:val="007653F7"/>
    <w:rsid w:val="007675EB"/>
    <w:rsid w:val="007679E5"/>
    <w:rsid w:val="00767AA8"/>
    <w:rsid w:val="00767E91"/>
    <w:rsid w:val="00767ED5"/>
    <w:rsid w:val="00770BF6"/>
    <w:rsid w:val="00771B29"/>
    <w:rsid w:val="00774153"/>
    <w:rsid w:val="00774B7A"/>
    <w:rsid w:val="00774E0B"/>
    <w:rsid w:val="00777313"/>
    <w:rsid w:val="00782564"/>
    <w:rsid w:val="00782A6D"/>
    <w:rsid w:val="00783A1F"/>
    <w:rsid w:val="00784919"/>
    <w:rsid w:val="0078586E"/>
    <w:rsid w:val="00785F5D"/>
    <w:rsid w:val="00785FE0"/>
    <w:rsid w:val="00786168"/>
    <w:rsid w:val="00787402"/>
    <w:rsid w:val="00787504"/>
    <w:rsid w:val="00792E71"/>
    <w:rsid w:val="00793259"/>
    <w:rsid w:val="00794AF2"/>
    <w:rsid w:val="00794B70"/>
    <w:rsid w:val="007950E7"/>
    <w:rsid w:val="00797A60"/>
    <w:rsid w:val="007A11B2"/>
    <w:rsid w:val="007A3EE2"/>
    <w:rsid w:val="007B09C0"/>
    <w:rsid w:val="007B0DDD"/>
    <w:rsid w:val="007B2A72"/>
    <w:rsid w:val="007B2AB7"/>
    <w:rsid w:val="007B501E"/>
    <w:rsid w:val="007B65FC"/>
    <w:rsid w:val="007B69F9"/>
    <w:rsid w:val="007C3A38"/>
    <w:rsid w:val="007C4567"/>
    <w:rsid w:val="007C72C8"/>
    <w:rsid w:val="007D0B73"/>
    <w:rsid w:val="007D2A34"/>
    <w:rsid w:val="007D2AA0"/>
    <w:rsid w:val="007D3D48"/>
    <w:rsid w:val="007D4438"/>
    <w:rsid w:val="007D620C"/>
    <w:rsid w:val="007E1EF6"/>
    <w:rsid w:val="007E29E8"/>
    <w:rsid w:val="007E51BD"/>
    <w:rsid w:val="007E5E35"/>
    <w:rsid w:val="007E6351"/>
    <w:rsid w:val="007E6918"/>
    <w:rsid w:val="007F03F0"/>
    <w:rsid w:val="007F24EE"/>
    <w:rsid w:val="007F4228"/>
    <w:rsid w:val="007F49F8"/>
    <w:rsid w:val="007F4A71"/>
    <w:rsid w:val="007F4B3B"/>
    <w:rsid w:val="007F5573"/>
    <w:rsid w:val="007F5822"/>
    <w:rsid w:val="007F764D"/>
    <w:rsid w:val="007F7B50"/>
    <w:rsid w:val="007F7D0A"/>
    <w:rsid w:val="00800F02"/>
    <w:rsid w:val="008013BA"/>
    <w:rsid w:val="008024CE"/>
    <w:rsid w:val="008031B8"/>
    <w:rsid w:val="00804B5D"/>
    <w:rsid w:val="008052F3"/>
    <w:rsid w:val="008101CF"/>
    <w:rsid w:val="008124AE"/>
    <w:rsid w:val="00813ADF"/>
    <w:rsid w:val="008173B8"/>
    <w:rsid w:val="0081768E"/>
    <w:rsid w:val="0082243D"/>
    <w:rsid w:val="00823FAE"/>
    <w:rsid w:val="00823FF1"/>
    <w:rsid w:val="008255C3"/>
    <w:rsid w:val="00825B52"/>
    <w:rsid w:val="00830403"/>
    <w:rsid w:val="00830E86"/>
    <w:rsid w:val="00831D0C"/>
    <w:rsid w:val="00832280"/>
    <w:rsid w:val="0083369A"/>
    <w:rsid w:val="00836B83"/>
    <w:rsid w:val="00837866"/>
    <w:rsid w:val="00841329"/>
    <w:rsid w:val="00843273"/>
    <w:rsid w:val="0084376F"/>
    <w:rsid w:val="00843BFA"/>
    <w:rsid w:val="00844330"/>
    <w:rsid w:val="008447AC"/>
    <w:rsid w:val="00846E40"/>
    <w:rsid w:val="0084753F"/>
    <w:rsid w:val="008479ED"/>
    <w:rsid w:val="00850A7E"/>
    <w:rsid w:val="00850EA4"/>
    <w:rsid w:val="008546D7"/>
    <w:rsid w:val="008568E0"/>
    <w:rsid w:val="00856BDD"/>
    <w:rsid w:val="00857EE7"/>
    <w:rsid w:val="00860BB4"/>
    <w:rsid w:val="0086151F"/>
    <w:rsid w:val="008616FD"/>
    <w:rsid w:val="008626A5"/>
    <w:rsid w:val="008649F8"/>
    <w:rsid w:val="00867857"/>
    <w:rsid w:val="008678EE"/>
    <w:rsid w:val="00867E8E"/>
    <w:rsid w:val="008726EF"/>
    <w:rsid w:val="0087316F"/>
    <w:rsid w:val="00874391"/>
    <w:rsid w:val="00874795"/>
    <w:rsid w:val="0087557D"/>
    <w:rsid w:val="008756BF"/>
    <w:rsid w:val="00875970"/>
    <w:rsid w:val="00875CC7"/>
    <w:rsid w:val="0087696D"/>
    <w:rsid w:val="00884F2D"/>
    <w:rsid w:val="00886C63"/>
    <w:rsid w:val="00887A8E"/>
    <w:rsid w:val="00891BE7"/>
    <w:rsid w:val="008924DA"/>
    <w:rsid w:val="00894C41"/>
    <w:rsid w:val="00894CF9"/>
    <w:rsid w:val="008A0B28"/>
    <w:rsid w:val="008A0F8C"/>
    <w:rsid w:val="008A275B"/>
    <w:rsid w:val="008A42BC"/>
    <w:rsid w:val="008A6BC6"/>
    <w:rsid w:val="008A77CF"/>
    <w:rsid w:val="008B7C10"/>
    <w:rsid w:val="008C0F88"/>
    <w:rsid w:val="008C379F"/>
    <w:rsid w:val="008C53D5"/>
    <w:rsid w:val="008C6612"/>
    <w:rsid w:val="008C70AE"/>
    <w:rsid w:val="008C7B89"/>
    <w:rsid w:val="008C7ECC"/>
    <w:rsid w:val="008D216D"/>
    <w:rsid w:val="008D267B"/>
    <w:rsid w:val="008D41A7"/>
    <w:rsid w:val="008D55B8"/>
    <w:rsid w:val="008D5B13"/>
    <w:rsid w:val="008D6D68"/>
    <w:rsid w:val="008D7F74"/>
    <w:rsid w:val="008E0973"/>
    <w:rsid w:val="008E0D9A"/>
    <w:rsid w:val="008E12FE"/>
    <w:rsid w:val="008E7898"/>
    <w:rsid w:val="008F13F6"/>
    <w:rsid w:val="008F2C86"/>
    <w:rsid w:val="008F36D9"/>
    <w:rsid w:val="00901EA4"/>
    <w:rsid w:val="0090572D"/>
    <w:rsid w:val="00905A61"/>
    <w:rsid w:val="00906080"/>
    <w:rsid w:val="00912094"/>
    <w:rsid w:val="00915F01"/>
    <w:rsid w:val="00917292"/>
    <w:rsid w:val="00917D36"/>
    <w:rsid w:val="00921DD1"/>
    <w:rsid w:val="00922751"/>
    <w:rsid w:val="00922E6B"/>
    <w:rsid w:val="00923CD3"/>
    <w:rsid w:val="009249DE"/>
    <w:rsid w:val="00930555"/>
    <w:rsid w:val="00930886"/>
    <w:rsid w:val="00934425"/>
    <w:rsid w:val="00940A3C"/>
    <w:rsid w:val="00941976"/>
    <w:rsid w:val="00941A07"/>
    <w:rsid w:val="00943D3C"/>
    <w:rsid w:val="00946244"/>
    <w:rsid w:val="00947BEA"/>
    <w:rsid w:val="00951848"/>
    <w:rsid w:val="00952526"/>
    <w:rsid w:val="009556A8"/>
    <w:rsid w:val="00955C1A"/>
    <w:rsid w:val="00957253"/>
    <w:rsid w:val="00957C8B"/>
    <w:rsid w:val="00962EF4"/>
    <w:rsid w:val="009637E0"/>
    <w:rsid w:val="0096445E"/>
    <w:rsid w:val="009676E3"/>
    <w:rsid w:val="0097377E"/>
    <w:rsid w:val="00974679"/>
    <w:rsid w:val="00974C2F"/>
    <w:rsid w:val="0097527E"/>
    <w:rsid w:val="00976622"/>
    <w:rsid w:val="009773F5"/>
    <w:rsid w:val="00977FBA"/>
    <w:rsid w:val="00980206"/>
    <w:rsid w:val="00982DF4"/>
    <w:rsid w:val="00985011"/>
    <w:rsid w:val="009878A9"/>
    <w:rsid w:val="00991CAB"/>
    <w:rsid w:val="009923F8"/>
    <w:rsid w:val="00992AB4"/>
    <w:rsid w:val="0099618C"/>
    <w:rsid w:val="009962CF"/>
    <w:rsid w:val="00997857"/>
    <w:rsid w:val="009A3F58"/>
    <w:rsid w:val="009A45BC"/>
    <w:rsid w:val="009A5AF2"/>
    <w:rsid w:val="009A7A69"/>
    <w:rsid w:val="009A7EC3"/>
    <w:rsid w:val="009B188A"/>
    <w:rsid w:val="009B495B"/>
    <w:rsid w:val="009B5143"/>
    <w:rsid w:val="009C3C13"/>
    <w:rsid w:val="009C4DC2"/>
    <w:rsid w:val="009C59AD"/>
    <w:rsid w:val="009D0D33"/>
    <w:rsid w:val="009D16F8"/>
    <w:rsid w:val="009D2804"/>
    <w:rsid w:val="009D28A2"/>
    <w:rsid w:val="009D4B0E"/>
    <w:rsid w:val="009D4B75"/>
    <w:rsid w:val="009D52C5"/>
    <w:rsid w:val="009D5E11"/>
    <w:rsid w:val="009E073C"/>
    <w:rsid w:val="009E07D0"/>
    <w:rsid w:val="009E446A"/>
    <w:rsid w:val="009E52E4"/>
    <w:rsid w:val="009F0E4B"/>
    <w:rsid w:val="009F13F3"/>
    <w:rsid w:val="009F2912"/>
    <w:rsid w:val="009F2E00"/>
    <w:rsid w:val="009F384D"/>
    <w:rsid w:val="009F7F27"/>
    <w:rsid w:val="00A044A8"/>
    <w:rsid w:val="00A049C4"/>
    <w:rsid w:val="00A06055"/>
    <w:rsid w:val="00A06C9C"/>
    <w:rsid w:val="00A11728"/>
    <w:rsid w:val="00A121F2"/>
    <w:rsid w:val="00A12FB7"/>
    <w:rsid w:val="00A13BCB"/>
    <w:rsid w:val="00A14BEB"/>
    <w:rsid w:val="00A150D2"/>
    <w:rsid w:val="00A157CE"/>
    <w:rsid w:val="00A15D6A"/>
    <w:rsid w:val="00A1703D"/>
    <w:rsid w:val="00A210A9"/>
    <w:rsid w:val="00A21E4D"/>
    <w:rsid w:val="00A24A9A"/>
    <w:rsid w:val="00A25470"/>
    <w:rsid w:val="00A25D81"/>
    <w:rsid w:val="00A30DF3"/>
    <w:rsid w:val="00A31737"/>
    <w:rsid w:val="00A31B57"/>
    <w:rsid w:val="00A343F8"/>
    <w:rsid w:val="00A347DE"/>
    <w:rsid w:val="00A412BF"/>
    <w:rsid w:val="00A419D5"/>
    <w:rsid w:val="00A43895"/>
    <w:rsid w:val="00A43CD0"/>
    <w:rsid w:val="00A444ED"/>
    <w:rsid w:val="00A455A9"/>
    <w:rsid w:val="00A45B16"/>
    <w:rsid w:val="00A45C5E"/>
    <w:rsid w:val="00A479C4"/>
    <w:rsid w:val="00A52221"/>
    <w:rsid w:val="00A53533"/>
    <w:rsid w:val="00A537B2"/>
    <w:rsid w:val="00A53B3E"/>
    <w:rsid w:val="00A550F7"/>
    <w:rsid w:val="00A55402"/>
    <w:rsid w:val="00A57739"/>
    <w:rsid w:val="00A602C0"/>
    <w:rsid w:val="00A63C8D"/>
    <w:rsid w:val="00A65399"/>
    <w:rsid w:val="00A67672"/>
    <w:rsid w:val="00A67AB5"/>
    <w:rsid w:val="00A725C0"/>
    <w:rsid w:val="00A73AE5"/>
    <w:rsid w:val="00A76B0C"/>
    <w:rsid w:val="00A77A83"/>
    <w:rsid w:val="00A80E3D"/>
    <w:rsid w:val="00A86C52"/>
    <w:rsid w:val="00A939A0"/>
    <w:rsid w:val="00A940FA"/>
    <w:rsid w:val="00A95F80"/>
    <w:rsid w:val="00A96A17"/>
    <w:rsid w:val="00A97136"/>
    <w:rsid w:val="00AA154F"/>
    <w:rsid w:val="00AA1984"/>
    <w:rsid w:val="00AA1AB0"/>
    <w:rsid w:val="00AA33B9"/>
    <w:rsid w:val="00AB307E"/>
    <w:rsid w:val="00AB3089"/>
    <w:rsid w:val="00AB44DD"/>
    <w:rsid w:val="00AB46F8"/>
    <w:rsid w:val="00AB487C"/>
    <w:rsid w:val="00AB53BE"/>
    <w:rsid w:val="00AC2F35"/>
    <w:rsid w:val="00AC400F"/>
    <w:rsid w:val="00AC545F"/>
    <w:rsid w:val="00AC6549"/>
    <w:rsid w:val="00AC661A"/>
    <w:rsid w:val="00AD1068"/>
    <w:rsid w:val="00AD65A3"/>
    <w:rsid w:val="00AD7B83"/>
    <w:rsid w:val="00AE0D0B"/>
    <w:rsid w:val="00AE1483"/>
    <w:rsid w:val="00AE1887"/>
    <w:rsid w:val="00AE1C16"/>
    <w:rsid w:val="00AE2763"/>
    <w:rsid w:val="00AE384B"/>
    <w:rsid w:val="00AE436D"/>
    <w:rsid w:val="00AE4EA6"/>
    <w:rsid w:val="00AE4F86"/>
    <w:rsid w:val="00AE5518"/>
    <w:rsid w:val="00AE572F"/>
    <w:rsid w:val="00AE59E8"/>
    <w:rsid w:val="00AE5D71"/>
    <w:rsid w:val="00AE6553"/>
    <w:rsid w:val="00AE6FC6"/>
    <w:rsid w:val="00AE79D3"/>
    <w:rsid w:val="00AF0C75"/>
    <w:rsid w:val="00AF7498"/>
    <w:rsid w:val="00AF7538"/>
    <w:rsid w:val="00AF77A6"/>
    <w:rsid w:val="00B00995"/>
    <w:rsid w:val="00B0173B"/>
    <w:rsid w:val="00B040DD"/>
    <w:rsid w:val="00B0443E"/>
    <w:rsid w:val="00B0541A"/>
    <w:rsid w:val="00B07E10"/>
    <w:rsid w:val="00B10EFD"/>
    <w:rsid w:val="00B11164"/>
    <w:rsid w:val="00B11401"/>
    <w:rsid w:val="00B11AB5"/>
    <w:rsid w:val="00B13FA8"/>
    <w:rsid w:val="00B142BB"/>
    <w:rsid w:val="00B14B83"/>
    <w:rsid w:val="00B153D1"/>
    <w:rsid w:val="00B175B4"/>
    <w:rsid w:val="00B2053C"/>
    <w:rsid w:val="00B228DB"/>
    <w:rsid w:val="00B23707"/>
    <w:rsid w:val="00B24CA6"/>
    <w:rsid w:val="00B25009"/>
    <w:rsid w:val="00B252E5"/>
    <w:rsid w:val="00B30AFC"/>
    <w:rsid w:val="00B30E31"/>
    <w:rsid w:val="00B326C4"/>
    <w:rsid w:val="00B32F82"/>
    <w:rsid w:val="00B337EC"/>
    <w:rsid w:val="00B35815"/>
    <w:rsid w:val="00B3587C"/>
    <w:rsid w:val="00B4140E"/>
    <w:rsid w:val="00B434F1"/>
    <w:rsid w:val="00B43DA4"/>
    <w:rsid w:val="00B44F71"/>
    <w:rsid w:val="00B464AE"/>
    <w:rsid w:val="00B47107"/>
    <w:rsid w:val="00B47D8A"/>
    <w:rsid w:val="00B52EBB"/>
    <w:rsid w:val="00B53248"/>
    <w:rsid w:val="00B5516E"/>
    <w:rsid w:val="00B55987"/>
    <w:rsid w:val="00B55A7C"/>
    <w:rsid w:val="00B564F0"/>
    <w:rsid w:val="00B5709F"/>
    <w:rsid w:val="00B601A4"/>
    <w:rsid w:val="00B62669"/>
    <w:rsid w:val="00B62EE1"/>
    <w:rsid w:val="00B67268"/>
    <w:rsid w:val="00B72D29"/>
    <w:rsid w:val="00B7300B"/>
    <w:rsid w:val="00B767D0"/>
    <w:rsid w:val="00B80CB7"/>
    <w:rsid w:val="00B80E96"/>
    <w:rsid w:val="00B82A77"/>
    <w:rsid w:val="00B8516F"/>
    <w:rsid w:val="00B9446F"/>
    <w:rsid w:val="00B95E56"/>
    <w:rsid w:val="00BA0488"/>
    <w:rsid w:val="00BA0710"/>
    <w:rsid w:val="00BA0D2E"/>
    <w:rsid w:val="00BA238E"/>
    <w:rsid w:val="00BA25A1"/>
    <w:rsid w:val="00BA4307"/>
    <w:rsid w:val="00BA553F"/>
    <w:rsid w:val="00BB18C5"/>
    <w:rsid w:val="00BB25E2"/>
    <w:rsid w:val="00BB2D61"/>
    <w:rsid w:val="00BB309F"/>
    <w:rsid w:val="00BB46F4"/>
    <w:rsid w:val="00BB550C"/>
    <w:rsid w:val="00BB6365"/>
    <w:rsid w:val="00BB6DC6"/>
    <w:rsid w:val="00BB7C99"/>
    <w:rsid w:val="00BC2126"/>
    <w:rsid w:val="00BC533F"/>
    <w:rsid w:val="00BC6DFA"/>
    <w:rsid w:val="00BC7A38"/>
    <w:rsid w:val="00BD18C5"/>
    <w:rsid w:val="00BD45B5"/>
    <w:rsid w:val="00BD4A9A"/>
    <w:rsid w:val="00BD728A"/>
    <w:rsid w:val="00BE2B5A"/>
    <w:rsid w:val="00BE2CD3"/>
    <w:rsid w:val="00BE308B"/>
    <w:rsid w:val="00BE3D6D"/>
    <w:rsid w:val="00BE4723"/>
    <w:rsid w:val="00BE4AEE"/>
    <w:rsid w:val="00BF0818"/>
    <w:rsid w:val="00BF2686"/>
    <w:rsid w:val="00BF315A"/>
    <w:rsid w:val="00BF5CC9"/>
    <w:rsid w:val="00C00B1E"/>
    <w:rsid w:val="00C04770"/>
    <w:rsid w:val="00C058AE"/>
    <w:rsid w:val="00C066DF"/>
    <w:rsid w:val="00C07E55"/>
    <w:rsid w:val="00C104D0"/>
    <w:rsid w:val="00C138D6"/>
    <w:rsid w:val="00C157CD"/>
    <w:rsid w:val="00C163AD"/>
    <w:rsid w:val="00C210D1"/>
    <w:rsid w:val="00C2271D"/>
    <w:rsid w:val="00C22E7D"/>
    <w:rsid w:val="00C23787"/>
    <w:rsid w:val="00C26FBF"/>
    <w:rsid w:val="00C270DA"/>
    <w:rsid w:val="00C30607"/>
    <w:rsid w:val="00C30DFC"/>
    <w:rsid w:val="00C31F30"/>
    <w:rsid w:val="00C32111"/>
    <w:rsid w:val="00C32B7C"/>
    <w:rsid w:val="00C367B8"/>
    <w:rsid w:val="00C37D22"/>
    <w:rsid w:val="00C40C1D"/>
    <w:rsid w:val="00C427D4"/>
    <w:rsid w:val="00C45A02"/>
    <w:rsid w:val="00C46636"/>
    <w:rsid w:val="00C5238E"/>
    <w:rsid w:val="00C52F3C"/>
    <w:rsid w:val="00C540FC"/>
    <w:rsid w:val="00C5478B"/>
    <w:rsid w:val="00C554CA"/>
    <w:rsid w:val="00C62C2D"/>
    <w:rsid w:val="00C63A5C"/>
    <w:rsid w:val="00C63FE4"/>
    <w:rsid w:val="00C6701E"/>
    <w:rsid w:val="00C70A6C"/>
    <w:rsid w:val="00C70DB9"/>
    <w:rsid w:val="00C71A91"/>
    <w:rsid w:val="00C72634"/>
    <w:rsid w:val="00C72E0B"/>
    <w:rsid w:val="00C74274"/>
    <w:rsid w:val="00C7445A"/>
    <w:rsid w:val="00C819F2"/>
    <w:rsid w:val="00C82786"/>
    <w:rsid w:val="00C8283B"/>
    <w:rsid w:val="00C82927"/>
    <w:rsid w:val="00C82FB6"/>
    <w:rsid w:val="00C837D8"/>
    <w:rsid w:val="00C84450"/>
    <w:rsid w:val="00C8483F"/>
    <w:rsid w:val="00C849B0"/>
    <w:rsid w:val="00C87D65"/>
    <w:rsid w:val="00C90D03"/>
    <w:rsid w:val="00C91785"/>
    <w:rsid w:val="00C92BA5"/>
    <w:rsid w:val="00C954C1"/>
    <w:rsid w:val="00CA0CB1"/>
    <w:rsid w:val="00CA3A25"/>
    <w:rsid w:val="00CA546D"/>
    <w:rsid w:val="00CB14B3"/>
    <w:rsid w:val="00CB1958"/>
    <w:rsid w:val="00CB1B5D"/>
    <w:rsid w:val="00CB2518"/>
    <w:rsid w:val="00CB4824"/>
    <w:rsid w:val="00CB5617"/>
    <w:rsid w:val="00CC12B8"/>
    <w:rsid w:val="00CC2725"/>
    <w:rsid w:val="00CC2EF3"/>
    <w:rsid w:val="00CC442E"/>
    <w:rsid w:val="00CC727F"/>
    <w:rsid w:val="00CD5BAE"/>
    <w:rsid w:val="00CD5FCA"/>
    <w:rsid w:val="00CD69B7"/>
    <w:rsid w:val="00CD730A"/>
    <w:rsid w:val="00CE0190"/>
    <w:rsid w:val="00CE06AD"/>
    <w:rsid w:val="00CE3333"/>
    <w:rsid w:val="00CE37A5"/>
    <w:rsid w:val="00CE3938"/>
    <w:rsid w:val="00CE5F01"/>
    <w:rsid w:val="00CE6057"/>
    <w:rsid w:val="00CE6227"/>
    <w:rsid w:val="00CF1710"/>
    <w:rsid w:val="00CF2E37"/>
    <w:rsid w:val="00CF32B5"/>
    <w:rsid w:val="00CF34BB"/>
    <w:rsid w:val="00CF39EF"/>
    <w:rsid w:val="00D01E64"/>
    <w:rsid w:val="00D024BC"/>
    <w:rsid w:val="00D0293E"/>
    <w:rsid w:val="00D02EA4"/>
    <w:rsid w:val="00D03900"/>
    <w:rsid w:val="00D03BA6"/>
    <w:rsid w:val="00D0752D"/>
    <w:rsid w:val="00D07B28"/>
    <w:rsid w:val="00D122AB"/>
    <w:rsid w:val="00D15413"/>
    <w:rsid w:val="00D16B72"/>
    <w:rsid w:val="00D20D12"/>
    <w:rsid w:val="00D22C48"/>
    <w:rsid w:val="00D23BB8"/>
    <w:rsid w:val="00D2750E"/>
    <w:rsid w:val="00D30826"/>
    <w:rsid w:val="00D31F94"/>
    <w:rsid w:val="00D32929"/>
    <w:rsid w:val="00D33D7B"/>
    <w:rsid w:val="00D3437D"/>
    <w:rsid w:val="00D36360"/>
    <w:rsid w:val="00D379EF"/>
    <w:rsid w:val="00D37BFD"/>
    <w:rsid w:val="00D409F9"/>
    <w:rsid w:val="00D42084"/>
    <w:rsid w:val="00D421ED"/>
    <w:rsid w:val="00D4379D"/>
    <w:rsid w:val="00D43F69"/>
    <w:rsid w:val="00D44F5A"/>
    <w:rsid w:val="00D46F8C"/>
    <w:rsid w:val="00D47A62"/>
    <w:rsid w:val="00D47ACC"/>
    <w:rsid w:val="00D50BF8"/>
    <w:rsid w:val="00D51020"/>
    <w:rsid w:val="00D51264"/>
    <w:rsid w:val="00D51A96"/>
    <w:rsid w:val="00D52F53"/>
    <w:rsid w:val="00D5343B"/>
    <w:rsid w:val="00D55150"/>
    <w:rsid w:val="00D55B05"/>
    <w:rsid w:val="00D57AEC"/>
    <w:rsid w:val="00D6126A"/>
    <w:rsid w:val="00D648D7"/>
    <w:rsid w:val="00D6528E"/>
    <w:rsid w:val="00D65C3A"/>
    <w:rsid w:val="00D71B97"/>
    <w:rsid w:val="00D72D81"/>
    <w:rsid w:val="00D77BA2"/>
    <w:rsid w:val="00D818DC"/>
    <w:rsid w:val="00D818EF"/>
    <w:rsid w:val="00D874AE"/>
    <w:rsid w:val="00D877E4"/>
    <w:rsid w:val="00D90297"/>
    <w:rsid w:val="00D915FA"/>
    <w:rsid w:val="00D92367"/>
    <w:rsid w:val="00D926DB"/>
    <w:rsid w:val="00D929E8"/>
    <w:rsid w:val="00D92AE7"/>
    <w:rsid w:val="00D955A9"/>
    <w:rsid w:val="00D9754D"/>
    <w:rsid w:val="00D97F11"/>
    <w:rsid w:val="00DA164C"/>
    <w:rsid w:val="00DA39D7"/>
    <w:rsid w:val="00DA576D"/>
    <w:rsid w:val="00DA6328"/>
    <w:rsid w:val="00DA79A2"/>
    <w:rsid w:val="00DA7DD3"/>
    <w:rsid w:val="00DA7E6F"/>
    <w:rsid w:val="00DB1967"/>
    <w:rsid w:val="00DB22C2"/>
    <w:rsid w:val="00DB32D7"/>
    <w:rsid w:val="00DB368E"/>
    <w:rsid w:val="00DB3A13"/>
    <w:rsid w:val="00DB3C39"/>
    <w:rsid w:val="00DB550A"/>
    <w:rsid w:val="00DB7B75"/>
    <w:rsid w:val="00DC2FAD"/>
    <w:rsid w:val="00DC6068"/>
    <w:rsid w:val="00DC7B29"/>
    <w:rsid w:val="00DD3F17"/>
    <w:rsid w:val="00DD46D7"/>
    <w:rsid w:val="00DD4B60"/>
    <w:rsid w:val="00DD6B93"/>
    <w:rsid w:val="00DD6BC5"/>
    <w:rsid w:val="00DD6E95"/>
    <w:rsid w:val="00DE1C65"/>
    <w:rsid w:val="00DE1E38"/>
    <w:rsid w:val="00DE203C"/>
    <w:rsid w:val="00DE22CC"/>
    <w:rsid w:val="00DE3056"/>
    <w:rsid w:val="00DE5A3F"/>
    <w:rsid w:val="00DE6BE8"/>
    <w:rsid w:val="00DE6FE4"/>
    <w:rsid w:val="00DE72FE"/>
    <w:rsid w:val="00DE78B7"/>
    <w:rsid w:val="00DF0AAF"/>
    <w:rsid w:val="00DF1523"/>
    <w:rsid w:val="00DF338D"/>
    <w:rsid w:val="00DF3EC4"/>
    <w:rsid w:val="00DF4217"/>
    <w:rsid w:val="00E0157A"/>
    <w:rsid w:val="00E0565D"/>
    <w:rsid w:val="00E05DD7"/>
    <w:rsid w:val="00E10490"/>
    <w:rsid w:val="00E11894"/>
    <w:rsid w:val="00E122A3"/>
    <w:rsid w:val="00E12B1F"/>
    <w:rsid w:val="00E13DDF"/>
    <w:rsid w:val="00E141FC"/>
    <w:rsid w:val="00E14763"/>
    <w:rsid w:val="00E14B6E"/>
    <w:rsid w:val="00E15534"/>
    <w:rsid w:val="00E15C4F"/>
    <w:rsid w:val="00E20763"/>
    <w:rsid w:val="00E230BF"/>
    <w:rsid w:val="00E23149"/>
    <w:rsid w:val="00E23798"/>
    <w:rsid w:val="00E25A54"/>
    <w:rsid w:val="00E26A1B"/>
    <w:rsid w:val="00E300AC"/>
    <w:rsid w:val="00E304BC"/>
    <w:rsid w:val="00E33344"/>
    <w:rsid w:val="00E41DDD"/>
    <w:rsid w:val="00E42A25"/>
    <w:rsid w:val="00E42B48"/>
    <w:rsid w:val="00E43120"/>
    <w:rsid w:val="00E43249"/>
    <w:rsid w:val="00E44F25"/>
    <w:rsid w:val="00E4538B"/>
    <w:rsid w:val="00E4558A"/>
    <w:rsid w:val="00E525D0"/>
    <w:rsid w:val="00E52AF0"/>
    <w:rsid w:val="00E52F88"/>
    <w:rsid w:val="00E53DD3"/>
    <w:rsid w:val="00E5541E"/>
    <w:rsid w:val="00E55D8E"/>
    <w:rsid w:val="00E560DC"/>
    <w:rsid w:val="00E60FE0"/>
    <w:rsid w:val="00E61EEF"/>
    <w:rsid w:val="00E63303"/>
    <w:rsid w:val="00E66F22"/>
    <w:rsid w:val="00E679F1"/>
    <w:rsid w:val="00E712FD"/>
    <w:rsid w:val="00E73F87"/>
    <w:rsid w:val="00E76267"/>
    <w:rsid w:val="00E808D4"/>
    <w:rsid w:val="00E8128B"/>
    <w:rsid w:val="00E82538"/>
    <w:rsid w:val="00E82716"/>
    <w:rsid w:val="00E83341"/>
    <w:rsid w:val="00E84951"/>
    <w:rsid w:val="00E91DD4"/>
    <w:rsid w:val="00E91E84"/>
    <w:rsid w:val="00EA1E87"/>
    <w:rsid w:val="00EA2A83"/>
    <w:rsid w:val="00EA3730"/>
    <w:rsid w:val="00EA42F7"/>
    <w:rsid w:val="00EA4DE7"/>
    <w:rsid w:val="00EA52DF"/>
    <w:rsid w:val="00EA6793"/>
    <w:rsid w:val="00EA7C62"/>
    <w:rsid w:val="00EA7E98"/>
    <w:rsid w:val="00EB0313"/>
    <w:rsid w:val="00EB0C52"/>
    <w:rsid w:val="00EB1077"/>
    <w:rsid w:val="00EB2274"/>
    <w:rsid w:val="00EB32BB"/>
    <w:rsid w:val="00EB3B80"/>
    <w:rsid w:val="00EB448C"/>
    <w:rsid w:val="00EB541D"/>
    <w:rsid w:val="00EC00BB"/>
    <w:rsid w:val="00EC0EC3"/>
    <w:rsid w:val="00EC0FA4"/>
    <w:rsid w:val="00EC2B45"/>
    <w:rsid w:val="00EC6E1B"/>
    <w:rsid w:val="00EC7918"/>
    <w:rsid w:val="00ED06EC"/>
    <w:rsid w:val="00ED143C"/>
    <w:rsid w:val="00ED188F"/>
    <w:rsid w:val="00ED5B49"/>
    <w:rsid w:val="00ED7AB9"/>
    <w:rsid w:val="00EE1830"/>
    <w:rsid w:val="00EE21D6"/>
    <w:rsid w:val="00EE3C28"/>
    <w:rsid w:val="00EE3EAB"/>
    <w:rsid w:val="00EE7027"/>
    <w:rsid w:val="00EE70BC"/>
    <w:rsid w:val="00EE7123"/>
    <w:rsid w:val="00EF0641"/>
    <w:rsid w:val="00EF0F95"/>
    <w:rsid w:val="00EF1077"/>
    <w:rsid w:val="00EF11D0"/>
    <w:rsid w:val="00EF1212"/>
    <w:rsid w:val="00EF4753"/>
    <w:rsid w:val="00EF545C"/>
    <w:rsid w:val="00EF5939"/>
    <w:rsid w:val="00EF5F33"/>
    <w:rsid w:val="00EF61EB"/>
    <w:rsid w:val="00EF7D95"/>
    <w:rsid w:val="00F002F2"/>
    <w:rsid w:val="00F0315F"/>
    <w:rsid w:val="00F03EBD"/>
    <w:rsid w:val="00F0551B"/>
    <w:rsid w:val="00F05999"/>
    <w:rsid w:val="00F103F8"/>
    <w:rsid w:val="00F121A8"/>
    <w:rsid w:val="00F14CB4"/>
    <w:rsid w:val="00F2107E"/>
    <w:rsid w:val="00F21430"/>
    <w:rsid w:val="00F24F4C"/>
    <w:rsid w:val="00F26807"/>
    <w:rsid w:val="00F2739B"/>
    <w:rsid w:val="00F275F1"/>
    <w:rsid w:val="00F31A76"/>
    <w:rsid w:val="00F3232A"/>
    <w:rsid w:val="00F3250D"/>
    <w:rsid w:val="00F337AD"/>
    <w:rsid w:val="00F359F6"/>
    <w:rsid w:val="00F35AB5"/>
    <w:rsid w:val="00F35D15"/>
    <w:rsid w:val="00F361A4"/>
    <w:rsid w:val="00F36EE7"/>
    <w:rsid w:val="00F36FF1"/>
    <w:rsid w:val="00F37DE3"/>
    <w:rsid w:val="00F47B11"/>
    <w:rsid w:val="00F50512"/>
    <w:rsid w:val="00F50739"/>
    <w:rsid w:val="00F526F2"/>
    <w:rsid w:val="00F52B62"/>
    <w:rsid w:val="00F57666"/>
    <w:rsid w:val="00F57A55"/>
    <w:rsid w:val="00F636FC"/>
    <w:rsid w:val="00F65287"/>
    <w:rsid w:val="00F657A1"/>
    <w:rsid w:val="00F661F7"/>
    <w:rsid w:val="00F66358"/>
    <w:rsid w:val="00F719CF"/>
    <w:rsid w:val="00F74E4A"/>
    <w:rsid w:val="00F75BDA"/>
    <w:rsid w:val="00F77CDB"/>
    <w:rsid w:val="00F841F6"/>
    <w:rsid w:val="00F911A7"/>
    <w:rsid w:val="00F961BD"/>
    <w:rsid w:val="00F97E49"/>
    <w:rsid w:val="00FA03B2"/>
    <w:rsid w:val="00FA0677"/>
    <w:rsid w:val="00FA1A47"/>
    <w:rsid w:val="00FA22D5"/>
    <w:rsid w:val="00FA2489"/>
    <w:rsid w:val="00FA30AC"/>
    <w:rsid w:val="00FB1518"/>
    <w:rsid w:val="00FB203E"/>
    <w:rsid w:val="00FB4197"/>
    <w:rsid w:val="00FB4B94"/>
    <w:rsid w:val="00FB6274"/>
    <w:rsid w:val="00FB6F8B"/>
    <w:rsid w:val="00FC1CCE"/>
    <w:rsid w:val="00FC4B53"/>
    <w:rsid w:val="00FC4E95"/>
    <w:rsid w:val="00FC664D"/>
    <w:rsid w:val="00FC7D04"/>
    <w:rsid w:val="00FD0BC7"/>
    <w:rsid w:val="00FD2EE4"/>
    <w:rsid w:val="00FD36B2"/>
    <w:rsid w:val="00FD64D5"/>
    <w:rsid w:val="00FE133C"/>
    <w:rsid w:val="00FE19B5"/>
    <w:rsid w:val="00FE255E"/>
    <w:rsid w:val="00FE3794"/>
    <w:rsid w:val="00FE3A71"/>
    <w:rsid w:val="00FE4B34"/>
    <w:rsid w:val="00FE6D5D"/>
    <w:rsid w:val="00FE6FBA"/>
    <w:rsid w:val="00FE749B"/>
    <w:rsid w:val="00FE7A86"/>
    <w:rsid w:val="00FF0FCC"/>
    <w:rsid w:val="00FF7F55"/>
    <w:rsid w:val="02B2CE9E"/>
    <w:rsid w:val="048E83F2"/>
    <w:rsid w:val="04A2A32E"/>
    <w:rsid w:val="08AE20EB"/>
    <w:rsid w:val="08CE9E5B"/>
    <w:rsid w:val="0ABDE083"/>
    <w:rsid w:val="0BD914B9"/>
    <w:rsid w:val="0CC752A4"/>
    <w:rsid w:val="0CF18C48"/>
    <w:rsid w:val="0E8825F7"/>
    <w:rsid w:val="1163F358"/>
    <w:rsid w:val="119AC3C7"/>
    <w:rsid w:val="12648A41"/>
    <w:rsid w:val="12BCDEE3"/>
    <w:rsid w:val="12CD3AAD"/>
    <w:rsid w:val="14490E23"/>
    <w:rsid w:val="14580B88"/>
    <w:rsid w:val="14B361F2"/>
    <w:rsid w:val="15014EAB"/>
    <w:rsid w:val="152C55AE"/>
    <w:rsid w:val="1687BBF9"/>
    <w:rsid w:val="17843A2D"/>
    <w:rsid w:val="1ABEA1EC"/>
    <w:rsid w:val="1C77C234"/>
    <w:rsid w:val="1F4FE651"/>
    <w:rsid w:val="1F63DDF3"/>
    <w:rsid w:val="1FF32AF5"/>
    <w:rsid w:val="2181CC63"/>
    <w:rsid w:val="224263F8"/>
    <w:rsid w:val="241639F5"/>
    <w:rsid w:val="24824DAE"/>
    <w:rsid w:val="24E2C36A"/>
    <w:rsid w:val="27C09AFE"/>
    <w:rsid w:val="28123E8C"/>
    <w:rsid w:val="2A0B1CEE"/>
    <w:rsid w:val="2AE8E412"/>
    <w:rsid w:val="2BD4AEBC"/>
    <w:rsid w:val="2BEB0971"/>
    <w:rsid w:val="2DCF561A"/>
    <w:rsid w:val="2E00E43A"/>
    <w:rsid w:val="2E91923B"/>
    <w:rsid w:val="3031F623"/>
    <w:rsid w:val="3055BB9D"/>
    <w:rsid w:val="305FEAF5"/>
    <w:rsid w:val="3108377A"/>
    <w:rsid w:val="32F50019"/>
    <w:rsid w:val="332CBCCA"/>
    <w:rsid w:val="33D7C218"/>
    <w:rsid w:val="36F63A7D"/>
    <w:rsid w:val="370C6E7D"/>
    <w:rsid w:val="3849FC14"/>
    <w:rsid w:val="398C7431"/>
    <w:rsid w:val="3A938098"/>
    <w:rsid w:val="3B592EE1"/>
    <w:rsid w:val="3C5075BD"/>
    <w:rsid w:val="3DDCCABF"/>
    <w:rsid w:val="3DEC461E"/>
    <w:rsid w:val="3EADDA9B"/>
    <w:rsid w:val="3F1C901A"/>
    <w:rsid w:val="3F7A6410"/>
    <w:rsid w:val="4080A91B"/>
    <w:rsid w:val="4238ED24"/>
    <w:rsid w:val="444AB213"/>
    <w:rsid w:val="452FDB15"/>
    <w:rsid w:val="4534CE64"/>
    <w:rsid w:val="45BA7A7B"/>
    <w:rsid w:val="475992DA"/>
    <w:rsid w:val="47D9266B"/>
    <w:rsid w:val="48F183C5"/>
    <w:rsid w:val="49EFF5CA"/>
    <w:rsid w:val="4AB31FE0"/>
    <w:rsid w:val="4B16486D"/>
    <w:rsid w:val="4B4F49B2"/>
    <w:rsid w:val="4B8052C5"/>
    <w:rsid w:val="4DC096BA"/>
    <w:rsid w:val="4F1F5DB2"/>
    <w:rsid w:val="4F524CF9"/>
    <w:rsid w:val="5114F2E1"/>
    <w:rsid w:val="51C73EDB"/>
    <w:rsid w:val="522D3208"/>
    <w:rsid w:val="52E9F047"/>
    <w:rsid w:val="536E2269"/>
    <w:rsid w:val="53B73DA2"/>
    <w:rsid w:val="553A3D60"/>
    <w:rsid w:val="57ED72DF"/>
    <w:rsid w:val="59C73ECF"/>
    <w:rsid w:val="59E7006D"/>
    <w:rsid w:val="5AB87BDD"/>
    <w:rsid w:val="5B2513A1"/>
    <w:rsid w:val="5D675F56"/>
    <w:rsid w:val="5FF1F0E3"/>
    <w:rsid w:val="60899BA5"/>
    <w:rsid w:val="60E45DB4"/>
    <w:rsid w:val="620DA599"/>
    <w:rsid w:val="6223B690"/>
    <w:rsid w:val="67601ABE"/>
    <w:rsid w:val="68F7612B"/>
    <w:rsid w:val="6A55BE75"/>
    <w:rsid w:val="6AFEE3CF"/>
    <w:rsid w:val="6B0C7A71"/>
    <w:rsid w:val="6B11E441"/>
    <w:rsid w:val="6BF57F52"/>
    <w:rsid w:val="6D1E8410"/>
    <w:rsid w:val="6D427F00"/>
    <w:rsid w:val="6E7FECC7"/>
    <w:rsid w:val="6E9D9C15"/>
    <w:rsid w:val="6F479BBA"/>
    <w:rsid w:val="725B961E"/>
    <w:rsid w:val="72B6A4E8"/>
    <w:rsid w:val="72E734D5"/>
    <w:rsid w:val="72F1467A"/>
    <w:rsid w:val="72FE63F9"/>
    <w:rsid w:val="735DE09E"/>
    <w:rsid w:val="75E9046C"/>
    <w:rsid w:val="7699DF8E"/>
    <w:rsid w:val="76D282CE"/>
    <w:rsid w:val="77324844"/>
    <w:rsid w:val="77D1D51C"/>
    <w:rsid w:val="793727D9"/>
    <w:rsid w:val="7953B0BD"/>
    <w:rsid w:val="7CB449AF"/>
    <w:rsid w:val="7CC31BD7"/>
    <w:rsid w:val="7D16618F"/>
    <w:rsid w:val="7F7B2DD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31F7C7"/>
  <w15:chartTrackingRefBased/>
  <w15:docId w15:val="{0974A30A-5C19-477D-9A04-E2222DC50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4797"/>
    <w:pPr>
      <w:spacing w:before="120" w:after="120"/>
      <w:jc w:val="both"/>
    </w:pPr>
    <w:rPr>
      <w:rFonts w:eastAsia="Times New Roman" w:cs="Times New Roman"/>
      <w:sz w:val="22"/>
      <w:lang w:eastAsia="en-GB"/>
    </w:rPr>
  </w:style>
  <w:style w:type="paragraph" w:styleId="Heading1">
    <w:name w:val="heading 1"/>
    <w:basedOn w:val="Normal"/>
    <w:next w:val="Normal"/>
    <w:link w:val="Heading1Char"/>
    <w:uiPriority w:val="9"/>
    <w:qFormat/>
    <w:rsid w:val="00D16B72"/>
    <w:pPr>
      <w:keepNext/>
      <w:keepLines/>
      <w:spacing w:before="240" w:after="0"/>
      <w:outlineLvl w:val="0"/>
    </w:pPr>
    <w:rPr>
      <w:rFonts w:asciiTheme="majorHAnsi" w:eastAsiaTheme="majorEastAsia" w:hAnsiTheme="majorHAnsi" w:cstheme="majorBidi"/>
      <w:color w:val="2F5496" w:themeColor="accent1" w:themeShade="BF"/>
      <w:sz w:val="32"/>
      <w:szCs w:val="32"/>
      <w:lang w:val="en-GB" w:eastAsia="en-NZ"/>
    </w:rPr>
  </w:style>
  <w:style w:type="paragraph" w:styleId="Heading2">
    <w:name w:val="heading 2"/>
    <w:basedOn w:val="Normal"/>
    <w:next w:val="Normal"/>
    <w:link w:val="Heading2Char"/>
    <w:uiPriority w:val="9"/>
    <w:unhideWhenUsed/>
    <w:qFormat/>
    <w:rsid w:val="00D16B72"/>
    <w:pPr>
      <w:keepNext/>
      <w:keepLines/>
      <w:numPr>
        <w:numId w:val="4"/>
      </w:numPr>
      <w:spacing w:before="40"/>
      <w:outlineLvl w:val="1"/>
    </w:pPr>
    <w:rPr>
      <w:rFonts w:asciiTheme="majorHAnsi" w:eastAsiaTheme="majorEastAsia" w:hAnsiTheme="majorHAnsi" w:cstheme="majorBidi"/>
      <w:b/>
      <w:bCs/>
      <w:color w:val="2F5496" w:themeColor="accent1" w:themeShade="BF"/>
      <w:sz w:val="26"/>
      <w:szCs w:val="26"/>
      <w:lang w:val="en-GB" w:eastAsia="en-NZ"/>
    </w:rPr>
  </w:style>
  <w:style w:type="paragraph" w:styleId="Heading3">
    <w:name w:val="heading 3"/>
    <w:basedOn w:val="Normal"/>
    <w:next w:val="Normal"/>
    <w:link w:val="Heading3Char"/>
    <w:uiPriority w:val="9"/>
    <w:unhideWhenUsed/>
    <w:qFormat/>
    <w:rsid w:val="00041193"/>
    <w:pPr>
      <w:keepNext/>
      <w:keepLines/>
      <w:spacing w:before="40" w:after="0"/>
      <w:outlineLvl w:val="2"/>
    </w:pPr>
    <w:rPr>
      <w:rFonts w:asciiTheme="majorHAnsi" w:eastAsiaTheme="majorEastAsia" w:hAnsiTheme="majorHAnsi" w:cstheme="majorBidi"/>
      <w:b/>
      <w:sz w:val="24"/>
      <w:lang w:val="en-GB"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462CE3"/>
    <w:rPr>
      <w:rFonts w:ascii="Calibri" w:hAnsi="Calibri"/>
      <w:sz w:val="16"/>
      <w:szCs w:val="16"/>
    </w:rPr>
  </w:style>
  <w:style w:type="paragraph" w:styleId="CommentText">
    <w:name w:val="annotation text"/>
    <w:basedOn w:val="Normal"/>
    <w:link w:val="CommentTextChar"/>
    <w:uiPriority w:val="99"/>
    <w:unhideWhenUsed/>
    <w:rsid w:val="00462CE3"/>
    <w:rPr>
      <w:rFonts w:ascii="Calibri" w:hAnsi="Calibri" w:cs="Arial"/>
      <w:szCs w:val="20"/>
      <w:lang w:eastAsia="en-NZ"/>
    </w:rPr>
  </w:style>
  <w:style w:type="character" w:customStyle="1" w:styleId="CommentTextChar">
    <w:name w:val="Comment Text Char"/>
    <w:basedOn w:val="DefaultParagraphFont"/>
    <w:link w:val="CommentText"/>
    <w:uiPriority w:val="99"/>
    <w:rsid w:val="00462CE3"/>
    <w:rPr>
      <w:rFonts w:ascii="Calibri" w:eastAsia="Times New Roman" w:hAnsi="Calibri" w:cs="Arial"/>
      <w:sz w:val="20"/>
      <w:szCs w:val="20"/>
      <w:lang w:eastAsia="en-NZ"/>
    </w:rPr>
  </w:style>
  <w:style w:type="table" w:styleId="TableGrid">
    <w:name w:val="Table Grid"/>
    <w:basedOn w:val="TableNormal"/>
    <w:uiPriority w:val="39"/>
    <w:rsid w:val="00462C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62CE3"/>
    <w:pPr>
      <w:tabs>
        <w:tab w:val="center" w:pos="4680"/>
        <w:tab w:val="right" w:pos="9360"/>
      </w:tabs>
    </w:pPr>
    <w:rPr>
      <w:rFonts w:eastAsiaTheme="minorHAnsi" w:cstheme="minorBidi"/>
      <w:lang w:eastAsia="en-US"/>
    </w:rPr>
  </w:style>
  <w:style w:type="character" w:customStyle="1" w:styleId="HeaderChar">
    <w:name w:val="Header Char"/>
    <w:basedOn w:val="DefaultParagraphFont"/>
    <w:link w:val="Header"/>
    <w:uiPriority w:val="99"/>
    <w:rsid w:val="00462CE3"/>
  </w:style>
  <w:style w:type="paragraph" w:styleId="Footer">
    <w:name w:val="footer"/>
    <w:basedOn w:val="Normal"/>
    <w:link w:val="FooterChar"/>
    <w:uiPriority w:val="99"/>
    <w:unhideWhenUsed/>
    <w:rsid w:val="00462CE3"/>
    <w:pPr>
      <w:tabs>
        <w:tab w:val="center" w:pos="4680"/>
        <w:tab w:val="right" w:pos="9360"/>
      </w:tabs>
    </w:pPr>
    <w:rPr>
      <w:rFonts w:eastAsiaTheme="minorHAnsi" w:cstheme="minorBidi"/>
      <w:lang w:eastAsia="en-US"/>
    </w:rPr>
  </w:style>
  <w:style w:type="character" w:customStyle="1" w:styleId="FooterChar">
    <w:name w:val="Footer Char"/>
    <w:basedOn w:val="DefaultParagraphFont"/>
    <w:link w:val="Footer"/>
    <w:uiPriority w:val="99"/>
    <w:rsid w:val="00462CE3"/>
  </w:style>
  <w:style w:type="character" w:styleId="PageNumber">
    <w:name w:val="page number"/>
    <w:basedOn w:val="DefaultParagraphFont"/>
    <w:uiPriority w:val="99"/>
    <w:semiHidden/>
    <w:unhideWhenUsed/>
    <w:rsid w:val="00462CE3"/>
  </w:style>
  <w:style w:type="paragraph" w:styleId="ListParagraph">
    <w:name w:val="List Paragraph"/>
    <w:basedOn w:val="Normal"/>
    <w:uiPriority w:val="34"/>
    <w:qFormat/>
    <w:rsid w:val="00462CE3"/>
    <w:pPr>
      <w:spacing w:after="160" w:line="259" w:lineRule="auto"/>
      <w:ind w:left="720"/>
      <w:contextualSpacing/>
    </w:pPr>
    <w:rPr>
      <w:rFonts w:eastAsiaTheme="minorHAnsi" w:cstheme="minorBidi"/>
      <w:szCs w:val="22"/>
      <w:lang w:eastAsia="en-US"/>
    </w:rPr>
  </w:style>
  <w:style w:type="character" w:styleId="Hyperlink">
    <w:name w:val="Hyperlink"/>
    <w:uiPriority w:val="99"/>
    <w:rsid w:val="00C72634"/>
    <w:rPr>
      <w:color w:val="0000FF"/>
      <w:u w:val="single"/>
    </w:rPr>
  </w:style>
  <w:style w:type="paragraph" w:styleId="CommentSubject">
    <w:name w:val="annotation subject"/>
    <w:basedOn w:val="CommentText"/>
    <w:next w:val="CommentText"/>
    <w:link w:val="CommentSubjectChar"/>
    <w:uiPriority w:val="99"/>
    <w:semiHidden/>
    <w:unhideWhenUsed/>
    <w:rsid w:val="00F50739"/>
    <w:pPr>
      <w:jc w:val="left"/>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F50739"/>
    <w:rPr>
      <w:rFonts w:ascii="Calibri" w:eastAsia="Times New Roman" w:hAnsi="Calibri" w:cs="Arial"/>
      <w:b/>
      <w:bCs/>
      <w:sz w:val="20"/>
      <w:szCs w:val="20"/>
      <w:lang w:eastAsia="en-NZ"/>
    </w:rPr>
  </w:style>
  <w:style w:type="character" w:customStyle="1" w:styleId="Heading1Char">
    <w:name w:val="Heading 1 Char"/>
    <w:basedOn w:val="DefaultParagraphFont"/>
    <w:link w:val="Heading1"/>
    <w:uiPriority w:val="9"/>
    <w:rsid w:val="00D16B72"/>
    <w:rPr>
      <w:rFonts w:asciiTheme="majorHAnsi" w:eastAsiaTheme="majorEastAsia" w:hAnsiTheme="majorHAnsi" w:cstheme="majorBidi"/>
      <w:b/>
      <w:bCs/>
      <w:color w:val="2F5496" w:themeColor="accent1" w:themeShade="BF"/>
      <w:sz w:val="32"/>
      <w:szCs w:val="32"/>
      <w:lang w:val="en-GB" w:eastAsia="en-NZ"/>
    </w:rPr>
  </w:style>
  <w:style w:type="character" w:customStyle="1" w:styleId="Heading2Char">
    <w:name w:val="Heading 2 Char"/>
    <w:basedOn w:val="DefaultParagraphFont"/>
    <w:link w:val="Heading2"/>
    <w:uiPriority w:val="9"/>
    <w:rsid w:val="00D16B72"/>
    <w:rPr>
      <w:rFonts w:asciiTheme="majorHAnsi" w:eastAsiaTheme="majorEastAsia" w:hAnsiTheme="majorHAnsi" w:cstheme="majorBidi"/>
      <w:b/>
      <w:bCs/>
      <w:color w:val="2F5496" w:themeColor="accent1" w:themeShade="BF"/>
      <w:sz w:val="26"/>
      <w:szCs w:val="26"/>
      <w:lang w:val="en-GB" w:eastAsia="en-NZ"/>
    </w:rPr>
  </w:style>
  <w:style w:type="paragraph" w:styleId="Title">
    <w:name w:val="Title"/>
    <w:basedOn w:val="Normal"/>
    <w:next w:val="Normal"/>
    <w:link w:val="TitleChar"/>
    <w:uiPriority w:val="10"/>
    <w:qFormat/>
    <w:rsid w:val="000C0817"/>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0C0817"/>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1A57D5"/>
    <w:pPr>
      <w:spacing w:before="100" w:beforeAutospacing="1" w:after="100" w:afterAutospacing="1"/>
    </w:pPr>
  </w:style>
  <w:style w:type="character" w:customStyle="1" w:styleId="font81">
    <w:name w:val="font81"/>
    <w:basedOn w:val="DefaultParagraphFont"/>
    <w:rsid w:val="00A97136"/>
    <w:rPr>
      <w:rFonts w:ascii="Calibri" w:hAnsi="Calibri" w:cs="Calibri" w:hint="default"/>
      <w:b/>
      <w:bCs/>
      <w:i/>
      <w:iCs/>
      <w:strike w:val="0"/>
      <w:dstrike w:val="0"/>
      <w:color w:val="000000"/>
      <w:sz w:val="22"/>
      <w:szCs w:val="22"/>
      <w:u w:val="none"/>
      <w:effect w:val="none"/>
    </w:rPr>
  </w:style>
  <w:style w:type="character" w:customStyle="1" w:styleId="font51">
    <w:name w:val="font51"/>
    <w:basedOn w:val="DefaultParagraphFont"/>
    <w:rsid w:val="00A97136"/>
    <w:rPr>
      <w:rFonts w:ascii="Calibri" w:hAnsi="Calibri" w:cs="Calibri" w:hint="default"/>
      <w:b/>
      <w:bCs/>
      <w:i w:val="0"/>
      <w:iCs w:val="0"/>
      <w:strike w:val="0"/>
      <w:dstrike w:val="0"/>
      <w:color w:val="000000"/>
      <w:sz w:val="22"/>
      <w:szCs w:val="22"/>
      <w:u w:val="none"/>
      <w:effect w:val="none"/>
    </w:rPr>
  </w:style>
  <w:style w:type="character" w:styleId="UnresolvedMention">
    <w:name w:val="Unresolved Mention"/>
    <w:basedOn w:val="DefaultParagraphFont"/>
    <w:uiPriority w:val="99"/>
    <w:semiHidden/>
    <w:unhideWhenUsed/>
    <w:rsid w:val="004C04A6"/>
    <w:rPr>
      <w:color w:val="605E5C"/>
      <w:shd w:val="clear" w:color="auto" w:fill="E1DFDD"/>
    </w:rPr>
  </w:style>
  <w:style w:type="paragraph" w:styleId="Revision">
    <w:name w:val="Revision"/>
    <w:hidden/>
    <w:uiPriority w:val="99"/>
    <w:semiHidden/>
    <w:rsid w:val="00326071"/>
    <w:rPr>
      <w:rFonts w:ascii="Times New Roman" w:eastAsia="Times New Roman" w:hAnsi="Times New Roman" w:cs="Times New Roman"/>
      <w:lang w:eastAsia="en-GB"/>
    </w:rPr>
  </w:style>
  <w:style w:type="paragraph" w:styleId="FootnoteText">
    <w:name w:val="footnote text"/>
    <w:basedOn w:val="Normal"/>
    <w:link w:val="FootnoteTextChar"/>
    <w:uiPriority w:val="99"/>
    <w:unhideWhenUsed/>
    <w:rsid w:val="008A77CF"/>
    <w:rPr>
      <w:szCs w:val="20"/>
    </w:rPr>
  </w:style>
  <w:style w:type="character" w:customStyle="1" w:styleId="FootnoteTextChar">
    <w:name w:val="Footnote Text Char"/>
    <w:basedOn w:val="DefaultParagraphFont"/>
    <w:link w:val="FootnoteText"/>
    <w:uiPriority w:val="99"/>
    <w:rsid w:val="008A77CF"/>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8A77CF"/>
    <w:rPr>
      <w:vertAlign w:val="superscript"/>
    </w:rPr>
  </w:style>
  <w:style w:type="paragraph" w:styleId="EndnoteText">
    <w:name w:val="endnote text"/>
    <w:basedOn w:val="Normal"/>
    <w:link w:val="EndnoteTextChar"/>
    <w:uiPriority w:val="99"/>
    <w:semiHidden/>
    <w:unhideWhenUsed/>
    <w:rsid w:val="00BE2B5A"/>
    <w:rPr>
      <w:szCs w:val="20"/>
    </w:rPr>
  </w:style>
  <w:style w:type="character" w:customStyle="1" w:styleId="EndnoteTextChar">
    <w:name w:val="Endnote Text Char"/>
    <w:basedOn w:val="DefaultParagraphFont"/>
    <w:link w:val="EndnoteText"/>
    <w:uiPriority w:val="99"/>
    <w:semiHidden/>
    <w:rsid w:val="00BE2B5A"/>
    <w:rPr>
      <w:rFonts w:ascii="Times New Roman" w:eastAsia="Times New Roman" w:hAnsi="Times New Roman" w:cs="Times New Roman"/>
      <w:sz w:val="20"/>
      <w:szCs w:val="20"/>
      <w:lang w:eastAsia="en-GB"/>
    </w:rPr>
  </w:style>
  <w:style w:type="character" w:styleId="EndnoteReference">
    <w:name w:val="endnote reference"/>
    <w:basedOn w:val="DefaultParagraphFont"/>
    <w:uiPriority w:val="99"/>
    <w:semiHidden/>
    <w:unhideWhenUsed/>
    <w:rsid w:val="00BE2B5A"/>
    <w:rPr>
      <w:vertAlign w:val="superscript"/>
    </w:rPr>
  </w:style>
  <w:style w:type="character" w:styleId="FollowedHyperlink">
    <w:name w:val="FollowedHyperlink"/>
    <w:basedOn w:val="DefaultParagraphFont"/>
    <w:uiPriority w:val="99"/>
    <w:semiHidden/>
    <w:unhideWhenUsed/>
    <w:rsid w:val="00976622"/>
    <w:rPr>
      <w:color w:val="954F72" w:themeColor="followedHyperlink"/>
      <w:u w:val="single"/>
    </w:rPr>
  </w:style>
  <w:style w:type="character" w:customStyle="1" w:styleId="Heading3Char">
    <w:name w:val="Heading 3 Char"/>
    <w:basedOn w:val="DefaultParagraphFont"/>
    <w:link w:val="Heading3"/>
    <w:uiPriority w:val="9"/>
    <w:rsid w:val="00041193"/>
    <w:rPr>
      <w:rFonts w:asciiTheme="majorHAnsi" w:eastAsiaTheme="majorEastAsia" w:hAnsiTheme="majorHAnsi" w:cstheme="majorBidi"/>
      <w:b/>
      <w:lang w:val="en-GB" w:eastAsia="en-NZ"/>
    </w:rPr>
  </w:style>
  <w:style w:type="paragraph" w:styleId="NoSpacing">
    <w:name w:val="No Spacing"/>
    <w:uiPriority w:val="1"/>
    <w:qFormat/>
    <w:rsid w:val="006F7D51"/>
    <w:rPr>
      <w:rFonts w:ascii="Arial" w:hAnsi="Arial"/>
      <w:sz w:val="20"/>
    </w:rPr>
  </w:style>
  <w:style w:type="paragraph" w:customStyle="1" w:styleId="BodyTextMorphum">
    <w:name w:val="Body Text Morphum"/>
    <w:basedOn w:val="Normal"/>
    <w:rsid w:val="006F7D51"/>
    <w:pPr>
      <w:spacing w:after="240"/>
    </w:pPr>
    <w:rPr>
      <w:rFonts w:ascii="Palatino Linotype" w:hAnsi="Palatino Linotype"/>
      <w:szCs w:val="20"/>
      <w:lang w:eastAsia="en-US"/>
    </w:rPr>
  </w:style>
  <w:style w:type="paragraph" w:styleId="ListBullet">
    <w:name w:val="List Bullet"/>
    <w:basedOn w:val="Normal"/>
    <w:uiPriority w:val="7"/>
    <w:rsid w:val="00BA0488"/>
    <w:pPr>
      <w:numPr>
        <w:numId w:val="12"/>
      </w:numPr>
      <w:tabs>
        <w:tab w:val="clear" w:pos="360"/>
        <w:tab w:val="num" w:pos="284"/>
      </w:tabs>
      <w:spacing w:line="259" w:lineRule="auto"/>
    </w:pPr>
    <w:rPr>
      <w:rFonts w:eastAsiaTheme="minorEastAsia" w:cstheme="minorBidi"/>
      <w:szCs w:val="22"/>
      <w:lang w:val="en-AU" w:eastAsia="en-AU"/>
    </w:rPr>
  </w:style>
  <w:style w:type="paragraph" w:styleId="TOCHeading">
    <w:name w:val="TOC Heading"/>
    <w:basedOn w:val="Heading1"/>
    <w:next w:val="Normal"/>
    <w:uiPriority w:val="39"/>
    <w:unhideWhenUsed/>
    <w:qFormat/>
    <w:rsid w:val="00CE37A5"/>
    <w:pPr>
      <w:spacing w:before="480" w:line="276" w:lineRule="auto"/>
      <w:outlineLvl w:val="9"/>
    </w:pPr>
    <w:rPr>
      <w:b/>
      <w:bCs/>
      <w:sz w:val="28"/>
      <w:szCs w:val="28"/>
      <w:lang w:val="en-US" w:eastAsia="en-US"/>
    </w:rPr>
  </w:style>
  <w:style w:type="paragraph" w:styleId="TOC2">
    <w:name w:val="toc 2"/>
    <w:basedOn w:val="Normal"/>
    <w:next w:val="Normal"/>
    <w:autoRedefine/>
    <w:uiPriority w:val="39"/>
    <w:unhideWhenUsed/>
    <w:rsid w:val="00CE37A5"/>
    <w:pPr>
      <w:spacing w:after="0"/>
      <w:ind w:left="200"/>
    </w:pPr>
    <w:rPr>
      <w:rFonts w:cstheme="minorHAnsi"/>
      <w:b/>
      <w:bCs/>
      <w:szCs w:val="22"/>
    </w:rPr>
  </w:style>
  <w:style w:type="paragraph" w:styleId="TOC1">
    <w:name w:val="toc 1"/>
    <w:basedOn w:val="Normal"/>
    <w:next w:val="Normal"/>
    <w:autoRedefine/>
    <w:uiPriority w:val="39"/>
    <w:semiHidden/>
    <w:unhideWhenUsed/>
    <w:rsid w:val="00CE37A5"/>
    <w:pPr>
      <w:spacing w:after="0"/>
    </w:pPr>
    <w:rPr>
      <w:rFonts w:cstheme="minorHAnsi"/>
      <w:b/>
      <w:bCs/>
      <w:i/>
      <w:iCs/>
      <w:sz w:val="24"/>
    </w:rPr>
  </w:style>
  <w:style w:type="paragraph" w:styleId="TOC3">
    <w:name w:val="toc 3"/>
    <w:basedOn w:val="Normal"/>
    <w:next w:val="Normal"/>
    <w:autoRedefine/>
    <w:uiPriority w:val="39"/>
    <w:unhideWhenUsed/>
    <w:rsid w:val="00CE37A5"/>
    <w:pPr>
      <w:spacing w:before="0" w:after="0"/>
      <w:ind w:left="400"/>
    </w:pPr>
    <w:rPr>
      <w:rFonts w:cstheme="minorHAnsi"/>
      <w:szCs w:val="20"/>
    </w:rPr>
  </w:style>
  <w:style w:type="paragraph" w:styleId="TOC4">
    <w:name w:val="toc 4"/>
    <w:basedOn w:val="Normal"/>
    <w:next w:val="Normal"/>
    <w:autoRedefine/>
    <w:uiPriority w:val="39"/>
    <w:semiHidden/>
    <w:unhideWhenUsed/>
    <w:rsid w:val="00CE37A5"/>
    <w:pPr>
      <w:spacing w:before="0" w:after="0"/>
      <w:ind w:left="600"/>
    </w:pPr>
    <w:rPr>
      <w:rFonts w:cstheme="minorHAnsi"/>
      <w:szCs w:val="20"/>
    </w:rPr>
  </w:style>
  <w:style w:type="paragraph" w:styleId="TOC5">
    <w:name w:val="toc 5"/>
    <w:basedOn w:val="Normal"/>
    <w:next w:val="Normal"/>
    <w:autoRedefine/>
    <w:uiPriority w:val="39"/>
    <w:semiHidden/>
    <w:unhideWhenUsed/>
    <w:rsid w:val="00CE37A5"/>
    <w:pPr>
      <w:spacing w:before="0" w:after="0"/>
      <w:ind w:left="800"/>
    </w:pPr>
    <w:rPr>
      <w:rFonts w:cstheme="minorHAnsi"/>
      <w:szCs w:val="20"/>
    </w:rPr>
  </w:style>
  <w:style w:type="paragraph" w:styleId="TOC6">
    <w:name w:val="toc 6"/>
    <w:basedOn w:val="Normal"/>
    <w:next w:val="Normal"/>
    <w:autoRedefine/>
    <w:uiPriority w:val="39"/>
    <w:semiHidden/>
    <w:unhideWhenUsed/>
    <w:rsid w:val="00CE37A5"/>
    <w:pPr>
      <w:spacing w:before="0" w:after="0"/>
      <w:ind w:left="1000"/>
    </w:pPr>
    <w:rPr>
      <w:rFonts w:cstheme="minorHAnsi"/>
      <w:szCs w:val="20"/>
    </w:rPr>
  </w:style>
  <w:style w:type="paragraph" w:styleId="TOC7">
    <w:name w:val="toc 7"/>
    <w:basedOn w:val="Normal"/>
    <w:next w:val="Normal"/>
    <w:autoRedefine/>
    <w:uiPriority w:val="39"/>
    <w:semiHidden/>
    <w:unhideWhenUsed/>
    <w:rsid w:val="00CE37A5"/>
    <w:pPr>
      <w:spacing w:before="0" w:after="0"/>
      <w:ind w:left="1200"/>
    </w:pPr>
    <w:rPr>
      <w:rFonts w:cstheme="minorHAnsi"/>
      <w:szCs w:val="20"/>
    </w:rPr>
  </w:style>
  <w:style w:type="paragraph" w:styleId="TOC8">
    <w:name w:val="toc 8"/>
    <w:basedOn w:val="Normal"/>
    <w:next w:val="Normal"/>
    <w:autoRedefine/>
    <w:uiPriority w:val="39"/>
    <w:semiHidden/>
    <w:unhideWhenUsed/>
    <w:rsid w:val="00CE37A5"/>
    <w:pPr>
      <w:spacing w:before="0" w:after="0"/>
      <w:ind w:left="1400"/>
    </w:pPr>
    <w:rPr>
      <w:rFonts w:cstheme="minorHAnsi"/>
      <w:szCs w:val="20"/>
    </w:rPr>
  </w:style>
  <w:style w:type="paragraph" w:styleId="TOC9">
    <w:name w:val="toc 9"/>
    <w:basedOn w:val="Normal"/>
    <w:next w:val="Normal"/>
    <w:autoRedefine/>
    <w:uiPriority w:val="39"/>
    <w:semiHidden/>
    <w:unhideWhenUsed/>
    <w:rsid w:val="00CE37A5"/>
    <w:pPr>
      <w:spacing w:before="0" w:after="0"/>
      <w:ind w:left="1600"/>
    </w:pPr>
    <w:rPr>
      <w:rFonts w:cstheme="minorHAnsi"/>
      <w:szCs w:val="20"/>
    </w:rPr>
  </w:style>
  <w:style w:type="character" w:customStyle="1" w:styleId="cf01">
    <w:name w:val="cf01"/>
    <w:basedOn w:val="DefaultParagraphFont"/>
    <w:rsid w:val="004471F1"/>
    <w:rPr>
      <w:rFonts w:ascii="Segoe UI" w:hAnsi="Segoe UI" w:cs="Segoe UI" w:hint="default"/>
      <w:sz w:val="18"/>
      <w:szCs w:val="18"/>
    </w:rPr>
  </w:style>
  <w:style w:type="table" w:styleId="TableGridLight">
    <w:name w:val="Grid Table Light"/>
    <w:basedOn w:val="TableNormal"/>
    <w:uiPriority w:val="40"/>
    <w:rsid w:val="00974679"/>
    <w:rPr>
      <w:rFonts w:eastAsiaTheme="minorEastAsia"/>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466731">
      <w:bodyDiv w:val="1"/>
      <w:marLeft w:val="0"/>
      <w:marRight w:val="0"/>
      <w:marTop w:val="0"/>
      <w:marBottom w:val="0"/>
      <w:divBdr>
        <w:top w:val="none" w:sz="0" w:space="0" w:color="auto"/>
        <w:left w:val="none" w:sz="0" w:space="0" w:color="auto"/>
        <w:bottom w:val="none" w:sz="0" w:space="0" w:color="auto"/>
        <w:right w:val="none" w:sz="0" w:space="0" w:color="auto"/>
      </w:divBdr>
    </w:div>
    <w:div w:id="197591636">
      <w:bodyDiv w:val="1"/>
      <w:marLeft w:val="0"/>
      <w:marRight w:val="0"/>
      <w:marTop w:val="0"/>
      <w:marBottom w:val="0"/>
      <w:divBdr>
        <w:top w:val="none" w:sz="0" w:space="0" w:color="auto"/>
        <w:left w:val="none" w:sz="0" w:space="0" w:color="auto"/>
        <w:bottom w:val="none" w:sz="0" w:space="0" w:color="auto"/>
        <w:right w:val="none" w:sz="0" w:space="0" w:color="auto"/>
      </w:divBdr>
    </w:div>
    <w:div w:id="262107850">
      <w:bodyDiv w:val="1"/>
      <w:marLeft w:val="0"/>
      <w:marRight w:val="0"/>
      <w:marTop w:val="0"/>
      <w:marBottom w:val="0"/>
      <w:divBdr>
        <w:top w:val="none" w:sz="0" w:space="0" w:color="auto"/>
        <w:left w:val="none" w:sz="0" w:space="0" w:color="auto"/>
        <w:bottom w:val="none" w:sz="0" w:space="0" w:color="auto"/>
        <w:right w:val="none" w:sz="0" w:space="0" w:color="auto"/>
      </w:divBdr>
      <w:divsChild>
        <w:div w:id="1126049118">
          <w:marLeft w:val="0"/>
          <w:marRight w:val="0"/>
          <w:marTop w:val="0"/>
          <w:marBottom w:val="0"/>
          <w:divBdr>
            <w:top w:val="none" w:sz="0" w:space="0" w:color="auto"/>
            <w:left w:val="none" w:sz="0" w:space="0" w:color="auto"/>
            <w:bottom w:val="none" w:sz="0" w:space="0" w:color="auto"/>
            <w:right w:val="none" w:sz="0" w:space="0" w:color="auto"/>
          </w:divBdr>
          <w:divsChild>
            <w:div w:id="588343812">
              <w:marLeft w:val="0"/>
              <w:marRight w:val="0"/>
              <w:marTop w:val="0"/>
              <w:marBottom w:val="0"/>
              <w:divBdr>
                <w:top w:val="none" w:sz="0" w:space="0" w:color="auto"/>
                <w:left w:val="none" w:sz="0" w:space="0" w:color="auto"/>
                <w:bottom w:val="none" w:sz="0" w:space="0" w:color="auto"/>
                <w:right w:val="none" w:sz="0" w:space="0" w:color="auto"/>
              </w:divBdr>
              <w:divsChild>
                <w:div w:id="178889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506860">
      <w:bodyDiv w:val="1"/>
      <w:marLeft w:val="0"/>
      <w:marRight w:val="0"/>
      <w:marTop w:val="0"/>
      <w:marBottom w:val="0"/>
      <w:divBdr>
        <w:top w:val="none" w:sz="0" w:space="0" w:color="auto"/>
        <w:left w:val="none" w:sz="0" w:space="0" w:color="auto"/>
        <w:bottom w:val="none" w:sz="0" w:space="0" w:color="auto"/>
        <w:right w:val="none" w:sz="0" w:space="0" w:color="auto"/>
      </w:divBdr>
    </w:div>
    <w:div w:id="515076687">
      <w:bodyDiv w:val="1"/>
      <w:marLeft w:val="0"/>
      <w:marRight w:val="0"/>
      <w:marTop w:val="0"/>
      <w:marBottom w:val="0"/>
      <w:divBdr>
        <w:top w:val="none" w:sz="0" w:space="0" w:color="auto"/>
        <w:left w:val="none" w:sz="0" w:space="0" w:color="auto"/>
        <w:bottom w:val="none" w:sz="0" w:space="0" w:color="auto"/>
        <w:right w:val="none" w:sz="0" w:space="0" w:color="auto"/>
      </w:divBdr>
    </w:div>
    <w:div w:id="549388774">
      <w:bodyDiv w:val="1"/>
      <w:marLeft w:val="0"/>
      <w:marRight w:val="0"/>
      <w:marTop w:val="0"/>
      <w:marBottom w:val="0"/>
      <w:divBdr>
        <w:top w:val="none" w:sz="0" w:space="0" w:color="auto"/>
        <w:left w:val="none" w:sz="0" w:space="0" w:color="auto"/>
        <w:bottom w:val="none" w:sz="0" w:space="0" w:color="auto"/>
        <w:right w:val="none" w:sz="0" w:space="0" w:color="auto"/>
      </w:divBdr>
    </w:div>
    <w:div w:id="601256288">
      <w:bodyDiv w:val="1"/>
      <w:marLeft w:val="0"/>
      <w:marRight w:val="0"/>
      <w:marTop w:val="0"/>
      <w:marBottom w:val="0"/>
      <w:divBdr>
        <w:top w:val="none" w:sz="0" w:space="0" w:color="auto"/>
        <w:left w:val="none" w:sz="0" w:space="0" w:color="auto"/>
        <w:bottom w:val="none" w:sz="0" w:space="0" w:color="auto"/>
        <w:right w:val="none" w:sz="0" w:space="0" w:color="auto"/>
      </w:divBdr>
    </w:div>
    <w:div w:id="611473917">
      <w:bodyDiv w:val="1"/>
      <w:marLeft w:val="0"/>
      <w:marRight w:val="0"/>
      <w:marTop w:val="0"/>
      <w:marBottom w:val="0"/>
      <w:divBdr>
        <w:top w:val="none" w:sz="0" w:space="0" w:color="auto"/>
        <w:left w:val="none" w:sz="0" w:space="0" w:color="auto"/>
        <w:bottom w:val="none" w:sz="0" w:space="0" w:color="auto"/>
        <w:right w:val="none" w:sz="0" w:space="0" w:color="auto"/>
      </w:divBdr>
    </w:div>
    <w:div w:id="835339996">
      <w:bodyDiv w:val="1"/>
      <w:marLeft w:val="0"/>
      <w:marRight w:val="0"/>
      <w:marTop w:val="0"/>
      <w:marBottom w:val="0"/>
      <w:divBdr>
        <w:top w:val="none" w:sz="0" w:space="0" w:color="auto"/>
        <w:left w:val="none" w:sz="0" w:space="0" w:color="auto"/>
        <w:bottom w:val="none" w:sz="0" w:space="0" w:color="auto"/>
        <w:right w:val="none" w:sz="0" w:space="0" w:color="auto"/>
      </w:divBdr>
      <w:divsChild>
        <w:div w:id="1231189005">
          <w:marLeft w:val="0"/>
          <w:marRight w:val="0"/>
          <w:marTop w:val="0"/>
          <w:marBottom w:val="0"/>
          <w:divBdr>
            <w:top w:val="none" w:sz="0" w:space="0" w:color="auto"/>
            <w:left w:val="none" w:sz="0" w:space="0" w:color="auto"/>
            <w:bottom w:val="none" w:sz="0" w:space="0" w:color="auto"/>
            <w:right w:val="none" w:sz="0" w:space="0" w:color="auto"/>
          </w:divBdr>
          <w:divsChild>
            <w:div w:id="1403216251">
              <w:marLeft w:val="0"/>
              <w:marRight w:val="0"/>
              <w:marTop w:val="0"/>
              <w:marBottom w:val="0"/>
              <w:divBdr>
                <w:top w:val="none" w:sz="0" w:space="0" w:color="auto"/>
                <w:left w:val="none" w:sz="0" w:space="0" w:color="auto"/>
                <w:bottom w:val="none" w:sz="0" w:space="0" w:color="auto"/>
                <w:right w:val="none" w:sz="0" w:space="0" w:color="auto"/>
              </w:divBdr>
              <w:divsChild>
                <w:div w:id="212769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705443">
      <w:bodyDiv w:val="1"/>
      <w:marLeft w:val="0"/>
      <w:marRight w:val="0"/>
      <w:marTop w:val="0"/>
      <w:marBottom w:val="0"/>
      <w:divBdr>
        <w:top w:val="none" w:sz="0" w:space="0" w:color="auto"/>
        <w:left w:val="none" w:sz="0" w:space="0" w:color="auto"/>
        <w:bottom w:val="none" w:sz="0" w:space="0" w:color="auto"/>
        <w:right w:val="none" w:sz="0" w:space="0" w:color="auto"/>
      </w:divBdr>
      <w:divsChild>
        <w:div w:id="1363705249">
          <w:marLeft w:val="0"/>
          <w:marRight w:val="0"/>
          <w:marTop w:val="0"/>
          <w:marBottom w:val="0"/>
          <w:divBdr>
            <w:top w:val="none" w:sz="0" w:space="0" w:color="auto"/>
            <w:left w:val="none" w:sz="0" w:space="0" w:color="auto"/>
            <w:bottom w:val="none" w:sz="0" w:space="0" w:color="auto"/>
            <w:right w:val="none" w:sz="0" w:space="0" w:color="auto"/>
          </w:divBdr>
          <w:divsChild>
            <w:div w:id="1789661991">
              <w:marLeft w:val="0"/>
              <w:marRight w:val="0"/>
              <w:marTop w:val="0"/>
              <w:marBottom w:val="0"/>
              <w:divBdr>
                <w:top w:val="none" w:sz="0" w:space="0" w:color="auto"/>
                <w:left w:val="none" w:sz="0" w:space="0" w:color="auto"/>
                <w:bottom w:val="none" w:sz="0" w:space="0" w:color="auto"/>
                <w:right w:val="none" w:sz="0" w:space="0" w:color="auto"/>
              </w:divBdr>
              <w:divsChild>
                <w:div w:id="58256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039124">
      <w:bodyDiv w:val="1"/>
      <w:marLeft w:val="0"/>
      <w:marRight w:val="0"/>
      <w:marTop w:val="0"/>
      <w:marBottom w:val="0"/>
      <w:divBdr>
        <w:top w:val="none" w:sz="0" w:space="0" w:color="auto"/>
        <w:left w:val="none" w:sz="0" w:space="0" w:color="auto"/>
        <w:bottom w:val="none" w:sz="0" w:space="0" w:color="auto"/>
        <w:right w:val="none" w:sz="0" w:space="0" w:color="auto"/>
      </w:divBdr>
      <w:divsChild>
        <w:div w:id="1298098919">
          <w:marLeft w:val="0"/>
          <w:marRight w:val="0"/>
          <w:marTop w:val="0"/>
          <w:marBottom w:val="0"/>
          <w:divBdr>
            <w:top w:val="none" w:sz="0" w:space="0" w:color="auto"/>
            <w:left w:val="none" w:sz="0" w:space="0" w:color="auto"/>
            <w:bottom w:val="none" w:sz="0" w:space="0" w:color="auto"/>
            <w:right w:val="none" w:sz="0" w:space="0" w:color="auto"/>
          </w:divBdr>
          <w:divsChild>
            <w:div w:id="1280069176">
              <w:marLeft w:val="0"/>
              <w:marRight w:val="0"/>
              <w:marTop w:val="0"/>
              <w:marBottom w:val="0"/>
              <w:divBdr>
                <w:top w:val="none" w:sz="0" w:space="0" w:color="auto"/>
                <w:left w:val="none" w:sz="0" w:space="0" w:color="auto"/>
                <w:bottom w:val="none" w:sz="0" w:space="0" w:color="auto"/>
                <w:right w:val="none" w:sz="0" w:space="0" w:color="auto"/>
              </w:divBdr>
              <w:divsChild>
                <w:div w:id="112342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173611">
      <w:bodyDiv w:val="1"/>
      <w:marLeft w:val="0"/>
      <w:marRight w:val="0"/>
      <w:marTop w:val="0"/>
      <w:marBottom w:val="0"/>
      <w:divBdr>
        <w:top w:val="none" w:sz="0" w:space="0" w:color="auto"/>
        <w:left w:val="none" w:sz="0" w:space="0" w:color="auto"/>
        <w:bottom w:val="none" w:sz="0" w:space="0" w:color="auto"/>
        <w:right w:val="none" w:sz="0" w:space="0" w:color="auto"/>
      </w:divBdr>
    </w:div>
    <w:div w:id="1022128581">
      <w:bodyDiv w:val="1"/>
      <w:marLeft w:val="0"/>
      <w:marRight w:val="0"/>
      <w:marTop w:val="0"/>
      <w:marBottom w:val="0"/>
      <w:divBdr>
        <w:top w:val="none" w:sz="0" w:space="0" w:color="auto"/>
        <w:left w:val="none" w:sz="0" w:space="0" w:color="auto"/>
        <w:bottom w:val="none" w:sz="0" w:space="0" w:color="auto"/>
        <w:right w:val="none" w:sz="0" w:space="0" w:color="auto"/>
      </w:divBdr>
      <w:divsChild>
        <w:div w:id="1207990415">
          <w:marLeft w:val="0"/>
          <w:marRight w:val="0"/>
          <w:marTop w:val="0"/>
          <w:marBottom w:val="0"/>
          <w:divBdr>
            <w:top w:val="none" w:sz="0" w:space="0" w:color="auto"/>
            <w:left w:val="none" w:sz="0" w:space="0" w:color="auto"/>
            <w:bottom w:val="none" w:sz="0" w:space="0" w:color="auto"/>
            <w:right w:val="none" w:sz="0" w:space="0" w:color="auto"/>
          </w:divBdr>
          <w:divsChild>
            <w:div w:id="1317025848">
              <w:marLeft w:val="0"/>
              <w:marRight w:val="0"/>
              <w:marTop w:val="0"/>
              <w:marBottom w:val="0"/>
              <w:divBdr>
                <w:top w:val="none" w:sz="0" w:space="0" w:color="auto"/>
                <w:left w:val="none" w:sz="0" w:space="0" w:color="auto"/>
                <w:bottom w:val="none" w:sz="0" w:space="0" w:color="auto"/>
                <w:right w:val="none" w:sz="0" w:space="0" w:color="auto"/>
              </w:divBdr>
              <w:divsChild>
                <w:div w:id="155164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794796">
      <w:bodyDiv w:val="1"/>
      <w:marLeft w:val="0"/>
      <w:marRight w:val="0"/>
      <w:marTop w:val="0"/>
      <w:marBottom w:val="0"/>
      <w:divBdr>
        <w:top w:val="none" w:sz="0" w:space="0" w:color="auto"/>
        <w:left w:val="none" w:sz="0" w:space="0" w:color="auto"/>
        <w:bottom w:val="none" w:sz="0" w:space="0" w:color="auto"/>
        <w:right w:val="none" w:sz="0" w:space="0" w:color="auto"/>
      </w:divBdr>
    </w:div>
    <w:div w:id="1181968943">
      <w:bodyDiv w:val="1"/>
      <w:marLeft w:val="0"/>
      <w:marRight w:val="0"/>
      <w:marTop w:val="0"/>
      <w:marBottom w:val="0"/>
      <w:divBdr>
        <w:top w:val="none" w:sz="0" w:space="0" w:color="auto"/>
        <w:left w:val="none" w:sz="0" w:space="0" w:color="auto"/>
        <w:bottom w:val="none" w:sz="0" w:space="0" w:color="auto"/>
        <w:right w:val="none" w:sz="0" w:space="0" w:color="auto"/>
      </w:divBdr>
      <w:divsChild>
        <w:div w:id="1140070410">
          <w:marLeft w:val="0"/>
          <w:marRight w:val="0"/>
          <w:marTop w:val="0"/>
          <w:marBottom w:val="0"/>
          <w:divBdr>
            <w:top w:val="none" w:sz="0" w:space="0" w:color="auto"/>
            <w:left w:val="none" w:sz="0" w:space="0" w:color="auto"/>
            <w:bottom w:val="none" w:sz="0" w:space="0" w:color="auto"/>
            <w:right w:val="none" w:sz="0" w:space="0" w:color="auto"/>
          </w:divBdr>
          <w:divsChild>
            <w:div w:id="1194003378">
              <w:marLeft w:val="0"/>
              <w:marRight w:val="0"/>
              <w:marTop w:val="0"/>
              <w:marBottom w:val="0"/>
              <w:divBdr>
                <w:top w:val="none" w:sz="0" w:space="0" w:color="auto"/>
                <w:left w:val="none" w:sz="0" w:space="0" w:color="auto"/>
                <w:bottom w:val="none" w:sz="0" w:space="0" w:color="auto"/>
                <w:right w:val="none" w:sz="0" w:space="0" w:color="auto"/>
              </w:divBdr>
              <w:divsChild>
                <w:div w:id="203615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41770">
          <w:marLeft w:val="0"/>
          <w:marRight w:val="0"/>
          <w:marTop w:val="0"/>
          <w:marBottom w:val="0"/>
          <w:divBdr>
            <w:top w:val="none" w:sz="0" w:space="0" w:color="auto"/>
            <w:left w:val="none" w:sz="0" w:space="0" w:color="auto"/>
            <w:bottom w:val="none" w:sz="0" w:space="0" w:color="auto"/>
            <w:right w:val="none" w:sz="0" w:space="0" w:color="auto"/>
          </w:divBdr>
          <w:divsChild>
            <w:div w:id="722028123">
              <w:marLeft w:val="0"/>
              <w:marRight w:val="0"/>
              <w:marTop w:val="0"/>
              <w:marBottom w:val="0"/>
              <w:divBdr>
                <w:top w:val="none" w:sz="0" w:space="0" w:color="auto"/>
                <w:left w:val="none" w:sz="0" w:space="0" w:color="auto"/>
                <w:bottom w:val="none" w:sz="0" w:space="0" w:color="auto"/>
                <w:right w:val="none" w:sz="0" w:space="0" w:color="auto"/>
              </w:divBdr>
              <w:divsChild>
                <w:div w:id="1933665431">
                  <w:marLeft w:val="0"/>
                  <w:marRight w:val="0"/>
                  <w:marTop w:val="0"/>
                  <w:marBottom w:val="0"/>
                  <w:divBdr>
                    <w:top w:val="none" w:sz="0" w:space="0" w:color="auto"/>
                    <w:left w:val="none" w:sz="0" w:space="0" w:color="auto"/>
                    <w:bottom w:val="none" w:sz="0" w:space="0" w:color="auto"/>
                    <w:right w:val="none" w:sz="0" w:space="0" w:color="auto"/>
                  </w:divBdr>
                </w:div>
              </w:divsChild>
            </w:div>
            <w:div w:id="1506747904">
              <w:marLeft w:val="0"/>
              <w:marRight w:val="0"/>
              <w:marTop w:val="0"/>
              <w:marBottom w:val="0"/>
              <w:divBdr>
                <w:top w:val="none" w:sz="0" w:space="0" w:color="auto"/>
                <w:left w:val="none" w:sz="0" w:space="0" w:color="auto"/>
                <w:bottom w:val="none" w:sz="0" w:space="0" w:color="auto"/>
                <w:right w:val="none" w:sz="0" w:space="0" w:color="auto"/>
              </w:divBdr>
              <w:divsChild>
                <w:div w:id="91975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20208">
      <w:bodyDiv w:val="1"/>
      <w:marLeft w:val="0"/>
      <w:marRight w:val="0"/>
      <w:marTop w:val="0"/>
      <w:marBottom w:val="0"/>
      <w:divBdr>
        <w:top w:val="none" w:sz="0" w:space="0" w:color="auto"/>
        <w:left w:val="none" w:sz="0" w:space="0" w:color="auto"/>
        <w:bottom w:val="none" w:sz="0" w:space="0" w:color="auto"/>
        <w:right w:val="none" w:sz="0" w:space="0" w:color="auto"/>
      </w:divBdr>
      <w:divsChild>
        <w:div w:id="738870062">
          <w:marLeft w:val="0"/>
          <w:marRight w:val="0"/>
          <w:marTop w:val="0"/>
          <w:marBottom w:val="0"/>
          <w:divBdr>
            <w:top w:val="none" w:sz="0" w:space="0" w:color="auto"/>
            <w:left w:val="none" w:sz="0" w:space="0" w:color="auto"/>
            <w:bottom w:val="none" w:sz="0" w:space="0" w:color="auto"/>
            <w:right w:val="none" w:sz="0" w:space="0" w:color="auto"/>
          </w:divBdr>
          <w:divsChild>
            <w:div w:id="113523834">
              <w:marLeft w:val="0"/>
              <w:marRight w:val="0"/>
              <w:marTop w:val="0"/>
              <w:marBottom w:val="0"/>
              <w:divBdr>
                <w:top w:val="none" w:sz="0" w:space="0" w:color="auto"/>
                <w:left w:val="none" w:sz="0" w:space="0" w:color="auto"/>
                <w:bottom w:val="none" w:sz="0" w:space="0" w:color="auto"/>
                <w:right w:val="none" w:sz="0" w:space="0" w:color="auto"/>
              </w:divBdr>
              <w:divsChild>
                <w:div w:id="93953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778064">
          <w:marLeft w:val="0"/>
          <w:marRight w:val="0"/>
          <w:marTop w:val="0"/>
          <w:marBottom w:val="0"/>
          <w:divBdr>
            <w:top w:val="none" w:sz="0" w:space="0" w:color="auto"/>
            <w:left w:val="none" w:sz="0" w:space="0" w:color="auto"/>
            <w:bottom w:val="none" w:sz="0" w:space="0" w:color="auto"/>
            <w:right w:val="none" w:sz="0" w:space="0" w:color="auto"/>
          </w:divBdr>
          <w:divsChild>
            <w:div w:id="2074624321">
              <w:marLeft w:val="0"/>
              <w:marRight w:val="0"/>
              <w:marTop w:val="0"/>
              <w:marBottom w:val="0"/>
              <w:divBdr>
                <w:top w:val="none" w:sz="0" w:space="0" w:color="auto"/>
                <w:left w:val="none" w:sz="0" w:space="0" w:color="auto"/>
                <w:bottom w:val="none" w:sz="0" w:space="0" w:color="auto"/>
                <w:right w:val="none" w:sz="0" w:space="0" w:color="auto"/>
              </w:divBdr>
              <w:divsChild>
                <w:div w:id="29885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647777">
      <w:bodyDiv w:val="1"/>
      <w:marLeft w:val="0"/>
      <w:marRight w:val="0"/>
      <w:marTop w:val="0"/>
      <w:marBottom w:val="0"/>
      <w:divBdr>
        <w:top w:val="none" w:sz="0" w:space="0" w:color="auto"/>
        <w:left w:val="none" w:sz="0" w:space="0" w:color="auto"/>
        <w:bottom w:val="none" w:sz="0" w:space="0" w:color="auto"/>
        <w:right w:val="none" w:sz="0" w:space="0" w:color="auto"/>
      </w:divBdr>
      <w:divsChild>
        <w:div w:id="1108743165">
          <w:marLeft w:val="0"/>
          <w:marRight w:val="0"/>
          <w:marTop w:val="0"/>
          <w:marBottom w:val="0"/>
          <w:divBdr>
            <w:top w:val="none" w:sz="0" w:space="0" w:color="auto"/>
            <w:left w:val="none" w:sz="0" w:space="0" w:color="auto"/>
            <w:bottom w:val="none" w:sz="0" w:space="0" w:color="auto"/>
            <w:right w:val="none" w:sz="0" w:space="0" w:color="auto"/>
          </w:divBdr>
          <w:divsChild>
            <w:div w:id="1261255859">
              <w:marLeft w:val="0"/>
              <w:marRight w:val="0"/>
              <w:marTop w:val="0"/>
              <w:marBottom w:val="0"/>
              <w:divBdr>
                <w:top w:val="none" w:sz="0" w:space="0" w:color="auto"/>
                <w:left w:val="none" w:sz="0" w:space="0" w:color="auto"/>
                <w:bottom w:val="none" w:sz="0" w:space="0" w:color="auto"/>
                <w:right w:val="none" w:sz="0" w:space="0" w:color="auto"/>
              </w:divBdr>
              <w:divsChild>
                <w:div w:id="103207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7030">
      <w:bodyDiv w:val="1"/>
      <w:marLeft w:val="0"/>
      <w:marRight w:val="0"/>
      <w:marTop w:val="0"/>
      <w:marBottom w:val="0"/>
      <w:divBdr>
        <w:top w:val="none" w:sz="0" w:space="0" w:color="auto"/>
        <w:left w:val="none" w:sz="0" w:space="0" w:color="auto"/>
        <w:bottom w:val="none" w:sz="0" w:space="0" w:color="auto"/>
        <w:right w:val="none" w:sz="0" w:space="0" w:color="auto"/>
      </w:divBdr>
      <w:divsChild>
        <w:div w:id="757556980">
          <w:marLeft w:val="0"/>
          <w:marRight w:val="0"/>
          <w:marTop w:val="0"/>
          <w:marBottom w:val="0"/>
          <w:divBdr>
            <w:top w:val="none" w:sz="0" w:space="0" w:color="auto"/>
            <w:left w:val="none" w:sz="0" w:space="0" w:color="auto"/>
            <w:bottom w:val="none" w:sz="0" w:space="0" w:color="auto"/>
            <w:right w:val="none" w:sz="0" w:space="0" w:color="auto"/>
          </w:divBdr>
          <w:divsChild>
            <w:div w:id="938835654">
              <w:marLeft w:val="0"/>
              <w:marRight w:val="0"/>
              <w:marTop w:val="0"/>
              <w:marBottom w:val="0"/>
              <w:divBdr>
                <w:top w:val="none" w:sz="0" w:space="0" w:color="auto"/>
                <w:left w:val="none" w:sz="0" w:space="0" w:color="auto"/>
                <w:bottom w:val="none" w:sz="0" w:space="0" w:color="auto"/>
                <w:right w:val="none" w:sz="0" w:space="0" w:color="auto"/>
              </w:divBdr>
              <w:divsChild>
                <w:div w:id="102848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754269">
      <w:bodyDiv w:val="1"/>
      <w:marLeft w:val="0"/>
      <w:marRight w:val="0"/>
      <w:marTop w:val="0"/>
      <w:marBottom w:val="0"/>
      <w:divBdr>
        <w:top w:val="none" w:sz="0" w:space="0" w:color="auto"/>
        <w:left w:val="none" w:sz="0" w:space="0" w:color="auto"/>
        <w:bottom w:val="none" w:sz="0" w:space="0" w:color="auto"/>
        <w:right w:val="none" w:sz="0" w:space="0" w:color="auto"/>
      </w:divBdr>
      <w:divsChild>
        <w:div w:id="120466192">
          <w:marLeft w:val="0"/>
          <w:marRight w:val="0"/>
          <w:marTop w:val="0"/>
          <w:marBottom w:val="0"/>
          <w:divBdr>
            <w:top w:val="none" w:sz="0" w:space="0" w:color="auto"/>
            <w:left w:val="none" w:sz="0" w:space="0" w:color="auto"/>
            <w:bottom w:val="none" w:sz="0" w:space="0" w:color="auto"/>
            <w:right w:val="none" w:sz="0" w:space="0" w:color="auto"/>
          </w:divBdr>
          <w:divsChild>
            <w:div w:id="356396589">
              <w:marLeft w:val="0"/>
              <w:marRight w:val="0"/>
              <w:marTop w:val="0"/>
              <w:marBottom w:val="0"/>
              <w:divBdr>
                <w:top w:val="none" w:sz="0" w:space="0" w:color="auto"/>
                <w:left w:val="none" w:sz="0" w:space="0" w:color="auto"/>
                <w:bottom w:val="none" w:sz="0" w:space="0" w:color="auto"/>
                <w:right w:val="none" w:sz="0" w:space="0" w:color="auto"/>
              </w:divBdr>
              <w:divsChild>
                <w:div w:id="349769556">
                  <w:marLeft w:val="0"/>
                  <w:marRight w:val="0"/>
                  <w:marTop w:val="0"/>
                  <w:marBottom w:val="0"/>
                  <w:divBdr>
                    <w:top w:val="none" w:sz="0" w:space="0" w:color="auto"/>
                    <w:left w:val="none" w:sz="0" w:space="0" w:color="auto"/>
                    <w:bottom w:val="none" w:sz="0" w:space="0" w:color="auto"/>
                    <w:right w:val="none" w:sz="0" w:space="0" w:color="auto"/>
                  </w:divBdr>
                </w:div>
              </w:divsChild>
            </w:div>
            <w:div w:id="1461461639">
              <w:marLeft w:val="0"/>
              <w:marRight w:val="0"/>
              <w:marTop w:val="0"/>
              <w:marBottom w:val="0"/>
              <w:divBdr>
                <w:top w:val="none" w:sz="0" w:space="0" w:color="auto"/>
                <w:left w:val="none" w:sz="0" w:space="0" w:color="auto"/>
                <w:bottom w:val="none" w:sz="0" w:space="0" w:color="auto"/>
                <w:right w:val="none" w:sz="0" w:space="0" w:color="auto"/>
              </w:divBdr>
              <w:divsChild>
                <w:div w:id="46794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902649">
          <w:marLeft w:val="0"/>
          <w:marRight w:val="0"/>
          <w:marTop w:val="0"/>
          <w:marBottom w:val="0"/>
          <w:divBdr>
            <w:top w:val="none" w:sz="0" w:space="0" w:color="auto"/>
            <w:left w:val="none" w:sz="0" w:space="0" w:color="auto"/>
            <w:bottom w:val="none" w:sz="0" w:space="0" w:color="auto"/>
            <w:right w:val="none" w:sz="0" w:space="0" w:color="auto"/>
          </w:divBdr>
          <w:divsChild>
            <w:div w:id="672076993">
              <w:marLeft w:val="0"/>
              <w:marRight w:val="0"/>
              <w:marTop w:val="0"/>
              <w:marBottom w:val="0"/>
              <w:divBdr>
                <w:top w:val="none" w:sz="0" w:space="0" w:color="auto"/>
                <w:left w:val="none" w:sz="0" w:space="0" w:color="auto"/>
                <w:bottom w:val="none" w:sz="0" w:space="0" w:color="auto"/>
                <w:right w:val="none" w:sz="0" w:space="0" w:color="auto"/>
              </w:divBdr>
              <w:divsChild>
                <w:div w:id="71396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995882">
      <w:bodyDiv w:val="1"/>
      <w:marLeft w:val="0"/>
      <w:marRight w:val="0"/>
      <w:marTop w:val="0"/>
      <w:marBottom w:val="0"/>
      <w:divBdr>
        <w:top w:val="none" w:sz="0" w:space="0" w:color="auto"/>
        <w:left w:val="none" w:sz="0" w:space="0" w:color="auto"/>
        <w:bottom w:val="none" w:sz="0" w:space="0" w:color="auto"/>
        <w:right w:val="none" w:sz="0" w:space="0" w:color="auto"/>
      </w:divBdr>
    </w:div>
    <w:div w:id="1763067863">
      <w:bodyDiv w:val="1"/>
      <w:marLeft w:val="0"/>
      <w:marRight w:val="0"/>
      <w:marTop w:val="0"/>
      <w:marBottom w:val="0"/>
      <w:divBdr>
        <w:top w:val="none" w:sz="0" w:space="0" w:color="auto"/>
        <w:left w:val="none" w:sz="0" w:space="0" w:color="auto"/>
        <w:bottom w:val="none" w:sz="0" w:space="0" w:color="auto"/>
        <w:right w:val="none" w:sz="0" w:space="0" w:color="auto"/>
      </w:divBdr>
      <w:divsChild>
        <w:div w:id="1910924428">
          <w:marLeft w:val="0"/>
          <w:marRight w:val="0"/>
          <w:marTop w:val="0"/>
          <w:marBottom w:val="0"/>
          <w:divBdr>
            <w:top w:val="none" w:sz="0" w:space="0" w:color="auto"/>
            <w:left w:val="none" w:sz="0" w:space="0" w:color="auto"/>
            <w:bottom w:val="none" w:sz="0" w:space="0" w:color="auto"/>
            <w:right w:val="none" w:sz="0" w:space="0" w:color="auto"/>
          </w:divBdr>
        </w:div>
      </w:divsChild>
    </w:div>
    <w:div w:id="1798446529">
      <w:bodyDiv w:val="1"/>
      <w:marLeft w:val="0"/>
      <w:marRight w:val="0"/>
      <w:marTop w:val="0"/>
      <w:marBottom w:val="0"/>
      <w:divBdr>
        <w:top w:val="none" w:sz="0" w:space="0" w:color="auto"/>
        <w:left w:val="none" w:sz="0" w:space="0" w:color="auto"/>
        <w:bottom w:val="none" w:sz="0" w:space="0" w:color="auto"/>
        <w:right w:val="none" w:sz="0" w:space="0" w:color="auto"/>
      </w:divBdr>
      <w:divsChild>
        <w:div w:id="2056196313">
          <w:marLeft w:val="0"/>
          <w:marRight w:val="0"/>
          <w:marTop w:val="0"/>
          <w:marBottom w:val="0"/>
          <w:divBdr>
            <w:top w:val="none" w:sz="0" w:space="0" w:color="auto"/>
            <w:left w:val="none" w:sz="0" w:space="0" w:color="auto"/>
            <w:bottom w:val="none" w:sz="0" w:space="0" w:color="auto"/>
            <w:right w:val="none" w:sz="0" w:space="0" w:color="auto"/>
          </w:divBdr>
          <w:divsChild>
            <w:div w:id="104544400">
              <w:marLeft w:val="0"/>
              <w:marRight w:val="0"/>
              <w:marTop w:val="0"/>
              <w:marBottom w:val="0"/>
              <w:divBdr>
                <w:top w:val="none" w:sz="0" w:space="0" w:color="auto"/>
                <w:left w:val="none" w:sz="0" w:space="0" w:color="auto"/>
                <w:bottom w:val="none" w:sz="0" w:space="0" w:color="auto"/>
                <w:right w:val="none" w:sz="0" w:space="0" w:color="auto"/>
              </w:divBdr>
              <w:divsChild>
                <w:div w:id="55682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32759">
      <w:bodyDiv w:val="1"/>
      <w:marLeft w:val="0"/>
      <w:marRight w:val="0"/>
      <w:marTop w:val="0"/>
      <w:marBottom w:val="0"/>
      <w:divBdr>
        <w:top w:val="none" w:sz="0" w:space="0" w:color="auto"/>
        <w:left w:val="none" w:sz="0" w:space="0" w:color="auto"/>
        <w:bottom w:val="none" w:sz="0" w:space="0" w:color="auto"/>
        <w:right w:val="none" w:sz="0" w:space="0" w:color="auto"/>
      </w:divBdr>
      <w:divsChild>
        <w:div w:id="575676948">
          <w:marLeft w:val="0"/>
          <w:marRight w:val="0"/>
          <w:marTop w:val="0"/>
          <w:marBottom w:val="0"/>
          <w:divBdr>
            <w:top w:val="none" w:sz="0" w:space="0" w:color="auto"/>
            <w:left w:val="none" w:sz="0" w:space="0" w:color="auto"/>
            <w:bottom w:val="none" w:sz="0" w:space="0" w:color="auto"/>
            <w:right w:val="none" w:sz="0" w:space="0" w:color="auto"/>
          </w:divBdr>
          <w:divsChild>
            <w:div w:id="2047555896">
              <w:marLeft w:val="0"/>
              <w:marRight w:val="0"/>
              <w:marTop w:val="0"/>
              <w:marBottom w:val="0"/>
              <w:divBdr>
                <w:top w:val="none" w:sz="0" w:space="0" w:color="auto"/>
                <w:left w:val="none" w:sz="0" w:space="0" w:color="auto"/>
                <w:bottom w:val="none" w:sz="0" w:space="0" w:color="auto"/>
                <w:right w:val="none" w:sz="0" w:space="0" w:color="auto"/>
              </w:divBdr>
              <w:divsChild>
                <w:div w:id="131212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382590">
      <w:bodyDiv w:val="1"/>
      <w:marLeft w:val="0"/>
      <w:marRight w:val="0"/>
      <w:marTop w:val="0"/>
      <w:marBottom w:val="0"/>
      <w:divBdr>
        <w:top w:val="none" w:sz="0" w:space="0" w:color="auto"/>
        <w:left w:val="none" w:sz="0" w:space="0" w:color="auto"/>
        <w:bottom w:val="none" w:sz="0" w:space="0" w:color="auto"/>
        <w:right w:val="none" w:sz="0" w:space="0" w:color="auto"/>
      </w:divBdr>
      <w:divsChild>
        <w:div w:id="1358845314">
          <w:marLeft w:val="0"/>
          <w:marRight w:val="0"/>
          <w:marTop w:val="0"/>
          <w:marBottom w:val="0"/>
          <w:divBdr>
            <w:top w:val="none" w:sz="0" w:space="0" w:color="auto"/>
            <w:left w:val="none" w:sz="0" w:space="0" w:color="auto"/>
            <w:bottom w:val="none" w:sz="0" w:space="0" w:color="auto"/>
            <w:right w:val="none" w:sz="0" w:space="0" w:color="auto"/>
          </w:divBdr>
          <w:divsChild>
            <w:div w:id="1157265365">
              <w:marLeft w:val="0"/>
              <w:marRight w:val="0"/>
              <w:marTop w:val="0"/>
              <w:marBottom w:val="0"/>
              <w:divBdr>
                <w:top w:val="none" w:sz="0" w:space="0" w:color="auto"/>
                <w:left w:val="none" w:sz="0" w:space="0" w:color="auto"/>
                <w:bottom w:val="none" w:sz="0" w:space="0" w:color="auto"/>
                <w:right w:val="none" w:sz="0" w:space="0" w:color="auto"/>
              </w:divBdr>
              <w:divsChild>
                <w:div w:id="149318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143192">
      <w:bodyDiv w:val="1"/>
      <w:marLeft w:val="0"/>
      <w:marRight w:val="0"/>
      <w:marTop w:val="0"/>
      <w:marBottom w:val="0"/>
      <w:divBdr>
        <w:top w:val="none" w:sz="0" w:space="0" w:color="auto"/>
        <w:left w:val="none" w:sz="0" w:space="0" w:color="auto"/>
        <w:bottom w:val="none" w:sz="0" w:space="0" w:color="auto"/>
        <w:right w:val="none" w:sz="0" w:space="0" w:color="auto"/>
      </w:divBdr>
      <w:divsChild>
        <w:div w:id="838077801">
          <w:marLeft w:val="0"/>
          <w:marRight w:val="0"/>
          <w:marTop w:val="0"/>
          <w:marBottom w:val="0"/>
          <w:divBdr>
            <w:top w:val="none" w:sz="0" w:space="0" w:color="auto"/>
            <w:left w:val="none" w:sz="0" w:space="0" w:color="auto"/>
            <w:bottom w:val="none" w:sz="0" w:space="0" w:color="auto"/>
            <w:right w:val="none" w:sz="0" w:space="0" w:color="auto"/>
          </w:divBdr>
          <w:divsChild>
            <w:div w:id="565991595">
              <w:marLeft w:val="0"/>
              <w:marRight w:val="0"/>
              <w:marTop w:val="0"/>
              <w:marBottom w:val="0"/>
              <w:divBdr>
                <w:top w:val="none" w:sz="0" w:space="0" w:color="auto"/>
                <w:left w:val="none" w:sz="0" w:space="0" w:color="auto"/>
                <w:bottom w:val="none" w:sz="0" w:space="0" w:color="auto"/>
                <w:right w:val="none" w:sz="0" w:space="0" w:color="auto"/>
              </w:divBdr>
              <w:divsChild>
                <w:div w:id="174957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646093">
      <w:bodyDiv w:val="1"/>
      <w:marLeft w:val="0"/>
      <w:marRight w:val="0"/>
      <w:marTop w:val="0"/>
      <w:marBottom w:val="0"/>
      <w:divBdr>
        <w:top w:val="none" w:sz="0" w:space="0" w:color="auto"/>
        <w:left w:val="none" w:sz="0" w:space="0" w:color="auto"/>
        <w:bottom w:val="none" w:sz="0" w:space="0" w:color="auto"/>
        <w:right w:val="none" w:sz="0" w:space="0" w:color="auto"/>
      </w:divBdr>
      <w:divsChild>
        <w:div w:id="1224021834">
          <w:marLeft w:val="0"/>
          <w:marRight w:val="0"/>
          <w:marTop w:val="0"/>
          <w:marBottom w:val="0"/>
          <w:divBdr>
            <w:top w:val="none" w:sz="0" w:space="0" w:color="auto"/>
            <w:left w:val="none" w:sz="0" w:space="0" w:color="auto"/>
            <w:bottom w:val="none" w:sz="0" w:space="0" w:color="auto"/>
            <w:right w:val="none" w:sz="0" w:space="0" w:color="auto"/>
          </w:divBdr>
          <w:divsChild>
            <w:div w:id="1474641713">
              <w:marLeft w:val="0"/>
              <w:marRight w:val="0"/>
              <w:marTop w:val="0"/>
              <w:marBottom w:val="0"/>
              <w:divBdr>
                <w:top w:val="none" w:sz="0" w:space="0" w:color="auto"/>
                <w:left w:val="none" w:sz="0" w:space="0" w:color="auto"/>
                <w:bottom w:val="none" w:sz="0" w:space="0" w:color="auto"/>
                <w:right w:val="none" w:sz="0" w:space="0" w:color="auto"/>
              </w:divBdr>
              <w:divsChild>
                <w:div w:id="119126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955929">
      <w:bodyDiv w:val="1"/>
      <w:marLeft w:val="0"/>
      <w:marRight w:val="0"/>
      <w:marTop w:val="0"/>
      <w:marBottom w:val="0"/>
      <w:divBdr>
        <w:top w:val="none" w:sz="0" w:space="0" w:color="auto"/>
        <w:left w:val="none" w:sz="0" w:space="0" w:color="auto"/>
        <w:bottom w:val="none" w:sz="0" w:space="0" w:color="auto"/>
        <w:right w:val="none" w:sz="0" w:space="0" w:color="auto"/>
      </w:divBdr>
      <w:divsChild>
        <w:div w:id="1461922568">
          <w:marLeft w:val="0"/>
          <w:marRight w:val="0"/>
          <w:marTop w:val="0"/>
          <w:marBottom w:val="0"/>
          <w:divBdr>
            <w:top w:val="none" w:sz="0" w:space="0" w:color="auto"/>
            <w:left w:val="none" w:sz="0" w:space="0" w:color="auto"/>
            <w:bottom w:val="none" w:sz="0" w:space="0" w:color="auto"/>
            <w:right w:val="none" w:sz="0" w:space="0" w:color="auto"/>
          </w:divBdr>
          <w:divsChild>
            <w:div w:id="232740395">
              <w:marLeft w:val="0"/>
              <w:marRight w:val="0"/>
              <w:marTop w:val="0"/>
              <w:marBottom w:val="0"/>
              <w:divBdr>
                <w:top w:val="none" w:sz="0" w:space="0" w:color="auto"/>
                <w:left w:val="none" w:sz="0" w:space="0" w:color="auto"/>
                <w:bottom w:val="none" w:sz="0" w:space="0" w:color="auto"/>
                <w:right w:val="none" w:sz="0" w:space="0" w:color="auto"/>
              </w:divBdr>
              <w:divsChild>
                <w:div w:id="4280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405185">
      <w:bodyDiv w:val="1"/>
      <w:marLeft w:val="0"/>
      <w:marRight w:val="0"/>
      <w:marTop w:val="0"/>
      <w:marBottom w:val="0"/>
      <w:divBdr>
        <w:top w:val="none" w:sz="0" w:space="0" w:color="auto"/>
        <w:left w:val="none" w:sz="0" w:space="0" w:color="auto"/>
        <w:bottom w:val="none" w:sz="0" w:space="0" w:color="auto"/>
        <w:right w:val="none" w:sz="0" w:space="0" w:color="auto"/>
      </w:divBdr>
      <w:divsChild>
        <w:div w:id="456534769">
          <w:marLeft w:val="0"/>
          <w:marRight w:val="0"/>
          <w:marTop w:val="0"/>
          <w:marBottom w:val="0"/>
          <w:divBdr>
            <w:top w:val="none" w:sz="0" w:space="0" w:color="auto"/>
            <w:left w:val="none" w:sz="0" w:space="0" w:color="auto"/>
            <w:bottom w:val="none" w:sz="0" w:space="0" w:color="auto"/>
            <w:right w:val="none" w:sz="0" w:space="0" w:color="auto"/>
          </w:divBdr>
          <w:divsChild>
            <w:div w:id="1566524231">
              <w:marLeft w:val="0"/>
              <w:marRight w:val="0"/>
              <w:marTop w:val="0"/>
              <w:marBottom w:val="0"/>
              <w:divBdr>
                <w:top w:val="none" w:sz="0" w:space="0" w:color="auto"/>
                <w:left w:val="none" w:sz="0" w:space="0" w:color="auto"/>
                <w:bottom w:val="none" w:sz="0" w:space="0" w:color="auto"/>
                <w:right w:val="none" w:sz="0" w:space="0" w:color="auto"/>
              </w:divBdr>
              <w:divsChild>
                <w:div w:id="14301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80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apc01.safelinks.protection.outlook.com/?url=https%3A%2F%2Freport.mpi.govt.nz%2Fpest%2F&amp;data=04%7C01%7Ckaren.morley%40aquaculture.org.nz%7C239553eef2b54bb7827408da0b98a446%7C74375a54cc8a47d692dc13e857a80585%7C0%7C0%7C637835047461835207%7CUnknown%7CTWFpbGZsb3d8eyJWIjoiMC4wLjAwMDAiLCJQIjoiV2luMzIiLCJBTiI6Ik1haWwiLCJXVCI6Mn0%3D%7C3000&amp;sdata=8K2YQ7lBgL99d8vWyJ%2FaWcqYWtCowedXF%2FOGdm4Kjws%3D&amp;reserved=0" TargetMode="External"/><Relationship Id="rId42" Type="http://schemas.openxmlformats.org/officeDocument/2006/relationships/hyperlink" Target="https://www.mpi.govt.nz/biosecurity/how-to-find-report-and-prevent-pests-and-diseases/registers-and-lists/" TargetMode="External"/><Relationship Id="rId47" Type="http://schemas.openxmlformats.org/officeDocument/2006/relationships/hyperlink" Target="https://apc01.safelinks.protection.outlook.com/?url=https%3A%2F%2Freport.mpi.govt.nz%2Fpest%2F&amp;data=04%7C01%7Ckaren.morley%40aquaculture.org.nz%7C239553eef2b54bb7827408da0b98a446%7C74375a54cc8a47d692dc13e857a80585%7C0%7C0%7C637835047461835207%7CUnknown%7CTWFpbGZsb3d8eyJWIjoiMC4wLjAwMDAiLCJQIjoiV2luMzIiLCJBTiI6Ik1haWwiLCJXVCI6Mn0%3D%7C3000&amp;sdata=8K2YQ7lBgL99d8vWyJ%2FaWcqYWtCowedXF%2FOGdm4Kjws%3D&amp;reserved=0" TargetMode="External"/><Relationship Id="rId63" Type="http://schemas.openxmlformats.org/officeDocument/2006/relationships/hyperlink" Target="https://www.marinebiosecurity.co.nz/manuals-plans" TargetMode="External"/><Relationship Id="rId68" Type="http://schemas.openxmlformats.org/officeDocument/2006/relationships/hyperlink" Target="mailto:pestfree@aucklandcouncil.govt.nz" TargetMode="External"/><Relationship Id="rId7" Type="http://schemas.openxmlformats.org/officeDocument/2006/relationships/settings" Target="settings.xml"/><Relationship Id="rId71"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www.gia.org.nz/" TargetMode="External"/><Relationship Id="rId29" Type="http://schemas.openxmlformats.org/officeDocument/2006/relationships/image" Target="media/image10.png"/><Relationship Id="rId11" Type="http://schemas.openxmlformats.org/officeDocument/2006/relationships/image" Target="media/image1.png"/><Relationship Id="rId24" Type="http://schemas.openxmlformats.org/officeDocument/2006/relationships/image" Target="media/image5.jpeg"/><Relationship Id="rId32" Type="http://schemas.openxmlformats.org/officeDocument/2006/relationships/image" Target="media/image11.png"/><Relationship Id="rId37" Type="http://schemas.openxmlformats.org/officeDocument/2006/relationships/hyperlink" Target="https://www.mpi.govt.nz/dmsdocument/57259-Te-Rawhiti-Exotic-Caulerpa-Controlled-Area-Notice-2023" TargetMode="External"/><Relationship Id="rId40" Type="http://schemas.openxmlformats.org/officeDocument/2006/relationships/hyperlink" Target="https://www.mpi.govt.nz/dmsdocument/44620-Bonamia-controlled-area-notice" TargetMode="External"/><Relationship Id="rId45" Type="http://schemas.openxmlformats.org/officeDocument/2006/relationships/image" Target="media/image12.png"/><Relationship Id="rId53" Type="http://schemas.openxmlformats.org/officeDocument/2006/relationships/hyperlink" Target="https://www.aquaculture.org.nz/resources/general" TargetMode="External"/><Relationship Id="rId58" Type="http://schemas.openxmlformats.org/officeDocument/2006/relationships/header" Target="header1.xml"/><Relationship Id="rId66" Type="http://schemas.openxmlformats.org/officeDocument/2006/relationships/hyperlink" Target="mailto:jono.underwood@marlborough.govt.nz" TargetMode="External"/><Relationship Id="rId5" Type="http://schemas.openxmlformats.org/officeDocument/2006/relationships/numbering" Target="numbering.xml"/><Relationship Id="rId61" Type="http://schemas.openxmlformats.org/officeDocument/2006/relationships/hyperlink" Target="https://apc01.safelinks.protection.outlook.com/?url=https%3A%2F%2Freport.mpi.govt.nz%2Fpest%2F&amp;data=04%7C01%7Ckaren.morley%40aquaculture.org.nz%7C239553eef2b54bb7827408da0b98a446%7C74375a54cc8a47d692dc13e857a80585%7C0%7C0%7C637835047461835207%7CUnknown%7CTWFpbGZsb3d8eyJWIjoiMC4wLjAwMDAiLCJQIjoiV2luMzIiLCJBTiI6Ik1haWwiLCJXVCI6Mn0%3D%7C3000&amp;sdata=8K2YQ7lBgL99d8vWyJ%2FaWcqYWtCowedXF%2FOGdm4Kjws%3D&amp;reserved=0" TargetMode="External"/><Relationship Id="rId19" Type="http://schemas.openxmlformats.org/officeDocument/2006/relationships/hyperlink" Target="https://pierpestregister.mpi.govt.nz/" TargetMode="External"/><Relationship Id="rId14" Type="http://schemas.openxmlformats.org/officeDocument/2006/relationships/hyperlink" Target="https://www.aquaculture.org.nz/resources/general" TargetMode="External"/><Relationship Id="rId22" Type="http://schemas.openxmlformats.org/officeDocument/2006/relationships/hyperlink" Target="mailto:pestfree@aucklandcouncil.govt.nz" TargetMode="External"/><Relationship Id="rId27" Type="http://schemas.openxmlformats.org/officeDocument/2006/relationships/image" Target="media/image8.png"/><Relationship Id="rId30" Type="http://schemas.openxmlformats.org/officeDocument/2006/relationships/hyperlink" Target="https://www.mpi.govt.nz/biosecurity/long-term-biosecurity-management-programmes/bonamia-ostreae-parasite-control-in-oysters/" TargetMode="External"/><Relationship Id="rId35" Type="http://schemas.openxmlformats.org/officeDocument/2006/relationships/hyperlink" Target="https://www.aucklandcouncil.govt.nz/environment/what-you-can-do-for-environment/Documents/hauraki-gulf-can-2020.pdf" TargetMode="External"/><Relationship Id="rId43" Type="http://schemas.openxmlformats.org/officeDocument/2006/relationships/hyperlink" Target="https://www.mpi.govt.nz/dmsdocument/10478-new-zealand-marine-pest-id-guide" TargetMode="External"/><Relationship Id="rId48" Type="http://schemas.openxmlformats.org/officeDocument/2006/relationships/diagramData" Target="diagrams/data1.xml"/><Relationship Id="rId56" Type="http://schemas.openxmlformats.org/officeDocument/2006/relationships/footer" Target="footer1.xml"/><Relationship Id="rId64" Type="http://schemas.openxmlformats.org/officeDocument/2006/relationships/hyperlink" Target="mailto:guinny.coleman@tasman.govt.nz"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diagramColors" Target="diagrams/colors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legislation.govt.nz/regulation/public/2016/0073/latest/whole.html" TargetMode="External"/><Relationship Id="rId25" Type="http://schemas.openxmlformats.org/officeDocument/2006/relationships/image" Target="media/image6.png"/><Relationship Id="rId33" Type="http://schemas.openxmlformats.org/officeDocument/2006/relationships/hyperlink" Target="http://www.aplusaquaculture.nz/" TargetMode="External"/><Relationship Id="rId38" Type="http://schemas.openxmlformats.org/officeDocument/2006/relationships/hyperlink" Target="https://www.mpi.govt.nz/dmsdocument/44620-Bonamia-controlled-area-notice" TargetMode="External"/><Relationship Id="rId46" Type="http://schemas.openxmlformats.org/officeDocument/2006/relationships/hyperlink" Target="https://www.mpi.govt.nz/biosecurity/long-term-biosecurity-management-programmes/bonamia-ostreae-parasite-control-in-oysters/" TargetMode="External"/><Relationship Id="rId59" Type="http://schemas.openxmlformats.org/officeDocument/2006/relationships/header" Target="header2.xml"/><Relationship Id="rId67" Type="http://schemas.openxmlformats.org/officeDocument/2006/relationships/hyperlink" Target="mailto:Liam.Falconer@marlborough.govt.nz" TargetMode="External"/><Relationship Id="rId20" Type="http://schemas.openxmlformats.org/officeDocument/2006/relationships/hyperlink" Target="https://www.marinepests.nz/" TargetMode="External"/><Relationship Id="rId41" Type="http://schemas.openxmlformats.org/officeDocument/2006/relationships/hyperlink" Target="https://www.legislation.govt.nz/regulation/public/2016/0073/9.0/whole.html" TargetMode="External"/><Relationship Id="rId54" Type="http://schemas.openxmlformats.org/officeDocument/2006/relationships/hyperlink" Target="http://www.aplusaquaculture.nz/sustainable-aquaculture" TargetMode="External"/><Relationship Id="rId62" Type="http://schemas.openxmlformats.org/officeDocument/2006/relationships/hyperlink" Target="mailto:tosmarinebio@gmail.com"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aplusaquaculture.nz/biosecurity" TargetMode="External"/><Relationship Id="rId23" Type="http://schemas.openxmlformats.org/officeDocument/2006/relationships/image" Target="media/image4.jpeg"/><Relationship Id="rId28" Type="http://schemas.openxmlformats.org/officeDocument/2006/relationships/image" Target="media/image9.png"/><Relationship Id="rId36" Type="http://schemas.openxmlformats.org/officeDocument/2006/relationships/hyperlink" Target="https://www.mpi.govt.nz/dmsdocument/47557-Exotic-Caulerpa-Aotea-and-Ahuahu-Controlled-Area-Notice" TargetMode="External"/><Relationship Id="rId49" Type="http://schemas.openxmlformats.org/officeDocument/2006/relationships/diagramLayout" Target="diagrams/layout1.xml"/><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hyperlink" Target="https://www.mpi.govt.nz/biosecurity/long-term-biosecurity-management-programmes/bonamia-ostreae-parasite-control-in-oysters/" TargetMode="External"/><Relationship Id="rId44" Type="http://schemas.openxmlformats.org/officeDocument/2006/relationships/hyperlink" Target="https://www.marinebiosecurity.co.nz/manuals-plans" TargetMode="External"/><Relationship Id="rId52" Type="http://schemas.microsoft.com/office/2007/relationships/diagramDrawing" Target="diagrams/drawing1.xml"/><Relationship Id="rId60" Type="http://schemas.openxmlformats.org/officeDocument/2006/relationships/header" Target="header3.xml"/><Relationship Id="rId65" Type="http://schemas.openxmlformats.org/officeDocument/2006/relationships/hyperlink" Target="mailto:richard.frizzell@ncc.govt.nz"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mpi.govt.nz/biosecurity/how-to-find-report-and-prevent-pests-and-diseases/search-for-a-pest-or-disease/" TargetMode="External"/><Relationship Id="rId39" Type="http://schemas.openxmlformats.org/officeDocument/2006/relationships/hyperlink" Target="https://www.nelson.govt.nz/assets/Environment/Downloads/Water/sabella/NCC-Small-Scale-Management-Programme-for-Sabella-2017.pdf" TargetMode="External"/><Relationship Id="rId34" Type="http://schemas.openxmlformats.org/officeDocument/2006/relationships/hyperlink" Target="http://www.aplusaquaculture.nz/biosecurity" TargetMode="External"/><Relationship Id="rId50" Type="http://schemas.openxmlformats.org/officeDocument/2006/relationships/diagramQuickStyle" Target="diagrams/quickStyle1.xml"/><Relationship Id="rId55" Type="http://schemas.openxmlformats.org/officeDocument/2006/relationships/hyperlink" Target="https://www.agribusiness.school.nz/pluginfile.php/1994/mod_folder/content/0/2016-Aqua-Biosecurity-Handbook-On-farm-Risks.pdf?forcedownload=1"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aucklandcouncil.govt.nz/environment/what-you-can-do-for-environment/Documents/hauraki-gulf-can-2020.pdf" TargetMode="External"/><Relationship Id="rId3" Type="http://schemas.openxmlformats.org/officeDocument/2006/relationships/hyperlink" Target="https://www.mpi.govt.nz/dmsdocument/47557-Exotic-Caulerpa-Aotea-and-Ahuahu-Controlled-Area-Notice" TargetMode="External"/><Relationship Id="rId7" Type="http://schemas.openxmlformats.org/officeDocument/2006/relationships/hyperlink" Target="https://www.nrc.govt.nz/environment/weed-and-pest-control/marine-biosecurity/marine-pest-and-pathway-rules-for-northland/" TargetMode="External"/><Relationship Id="rId2" Type="http://schemas.openxmlformats.org/officeDocument/2006/relationships/hyperlink" Target="https://www.mpi.govt.nz/dmsdocument/57259-Te-Rawhiti-Exotic-Caulerpa-Controlled-Area-Notice-2023" TargetMode="External"/><Relationship Id="rId1" Type="http://schemas.openxmlformats.org/officeDocument/2006/relationships/hyperlink" Target="https://www.nrc.govt.nz/environment/weed-and-pest-control/marine-biosecurity/marine-pest-and-pathway-rules-for-northland/" TargetMode="External"/><Relationship Id="rId6" Type="http://schemas.openxmlformats.org/officeDocument/2006/relationships/hyperlink" Target="https://www.boprc.govt.nz/environment/pests/marine-pests" TargetMode="External"/><Relationship Id="rId11" Type="http://schemas.openxmlformats.org/officeDocument/2006/relationships/hyperlink" Target="https://www.mpi.govt.nz/dmsdocument/10478-New-Zealand-Marine-Pest-ID-Guide" TargetMode="External"/><Relationship Id="rId5" Type="http://schemas.openxmlformats.org/officeDocument/2006/relationships/hyperlink" Target="https://www.aucklandcouncil.govt.nz/environment/plants-animals/pests-weeds/Pages/prevent-pests-from-spreading.aspx" TargetMode="External"/><Relationship Id="rId10" Type="http://schemas.openxmlformats.org/officeDocument/2006/relationships/hyperlink" Target="https://www.officemax.co.nz/Paper/Specialty-Paper/Digituff-A4-160gsm-Pro-White-Synthetic-Paper-Pack-of-100-2532344?gs=1&amp;utm_source=google&amp;utm_medium=organic&amp;utm_campaign=organic-shopping&amp;gclid=CjwKCAiAo4OQBhBBEiwA5KWu_4YhEnb_6SoHQ19zJC-YFP1dEIC-4wg9LMbO7KhREGjJ8aWP89jMFBoCt8EQAvD_BwE" TargetMode="External"/><Relationship Id="rId4" Type="http://schemas.openxmlformats.org/officeDocument/2006/relationships/hyperlink" Target="https://www.aucklandcouncil.govt.nz/environment/what-you-can-do-for-environment/Documents/hauraki-gulf-can-2020.pdf" TargetMode="External"/><Relationship Id="rId9" Type="http://schemas.openxmlformats.org/officeDocument/2006/relationships/hyperlink" Target="https://atlas.boprc.govt.nz/api/v1/edms/document/A4461148/conten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0CF99D-8396-DE4E-8514-6D90BE2B37BA}" type="doc">
      <dgm:prSet loTypeId="urn:microsoft.com/office/officeart/2005/8/layout/lProcess3" loCatId="" qsTypeId="urn:microsoft.com/office/officeart/2005/8/quickstyle/simple1" qsCatId="simple" csTypeId="urn:microsoft.com/office/officeart/2005/8/colors/accent1_2" csCatId="accent1" phldr="1"/>
      <dgm:spPr/>
      <dgm:t>
        <a:bodyPr/>
        <a:lstStyle/>
        <a:p>
          <a:endParaRPr lang="en-GB"/>
        </a:p>
      </dgm:t>
    </dgm:pt>
    <dgm:pt modelId="{C75D8945-A35E-6D42-9C3E-2C9A359B4C92}">
      <dgm:prSet phldrT="[Text]" custT="1"/>
      <dgm:spPr/>
      <dgm:t>
        <a:bodyPr/>
        <a:lstStyle/>
        <a:p>
          <a:r>
            <a:rPr lang="en-GB" sz="1400"/>
            <a:t>New or unwanted pest observed</a:t>
          </a:r>
        </a:p>
      </dgm:t>
    </dgm:pt>
    <dgm:pt modelId="{DB1C740A-C957-7A4D-813A-5DF36F24E4BC}" type="parTrans" cxnId="{53859AB7-E42E-7A42-9518-EDD7D48B4B4C}">
      <dgm:prSet/>
      <dgm:spPr/>
      <dgm:t>
        <a:bodyPr/>
        <a:lstStyle/>
        <a:p>
          <a:endParaRPr lang="en-GB" sz="1400"/>
        </a:p>
      </dgm:t>
    </dgm:pt>
    <dgm:pt modelId="{C8B84D4F-D8D3-BF4B-991A-A01B06F9FF3A}" type="sibTrans" cxnId="{53859AB7-E42E-7A42-9518-EDD7D48B4B4C}">
      <dgm:prSet/>
      <dgm:spPr/>
      <dgm:t>
        <a:bodyPr/>
        <a:lstStyle/>
        <a:p>
          <a:endParaRPr lang="en-GB" sz="1400"/>
        </a:p>
      </dgm:t>
    </dgm:pt>
    <dgm:pt modelId="{F8ED1FE7-6A62-D14C-9FB4-4DF5C522D540}">
      <dgm:prSet phldrT="[Text]" custT="1"/>
      <dgm:spPr/>
      <dgm:t>
        <a:bodyPr/>
        <a:lstStyle/>
        <a:p>
          <a:r>
            <a:rPr lang="en-GB" sz="1200"/>
            <a:t>Check MPI Handbook</a:t>
          </a:r>
        </a:p>
      </dgm:t>
    </dgm:pt>
    <dgm:pt modelId="{F486AF83-A22A-8A42-8DDD-901DA76695BB}" type="parTrans" cxnId="{83C1BB46-DC04-5247-9B9B-7AE44746DD82}">
      <dgm:prSet/>
      <dgm:spPr/>
      <dgm:t>
        <a:bodyPr/>
        <a:lstStyle/>
        <a:p>
          <a:endParaRPr lang="en-GB" sz="1400"/>
        </a:p>
      </dgm:t>
    </dgm:pt>
    <dgm:pt modelId="{2B899F19-77F7-DC49-94D7-E7806D115DA4}" type="sibTrans" cxnId="{83C1BB46-DC04-5247-9B9B-7AE44746DD82}">
      <dgm:prSet/>
      <dgm:spPr/>
      <dgm:t>
        <a:bodyPr/>
        <a:lstStyle/>
        <a:p>
          <a:endParaRPr lang="en-GB" sz="1400"/>
        </a:p>
      </dgm:t>
    </dgm:pt>
    <dgm:pt modelId="{39CF1BDA-F9FA-7C48-9478-18ECA9B1CD1D}">
      <dgm:prSet phldrT="[Text]" custT="1"/>
      <dgm:spPr/>
      <dgm:t>
        <a:bodyPr/>
        <a:lstStyle/>
        <a:p>
          <a:r>
            <a:rPr lang="en-GB" sz="1200"/>
            <a:t>Ring &amp; send photo to Farm Manager</a:t>
          </a:r>
        </a:p>
      </dgm:t>
    </dgm:pt>
    <dgm:pt modelId="{98EC8E70-9235-6F4A-90E5-C07007E365FB}" type="parTrans" cxnId="{56D16357-891C-4E4B-B5F3-02777AD54446}">
      <dgm:prSet/>
      <dgm:spPr/>
      <dgm:t>
        <a:bodyPr/>
        <a:lstStyle/>
        <a:p>
          <a:endParaRPr lang="en-GB" sz="1400"/>
        </a:p>
      </dgm:t>
    </dgm:pt>
    <dgm:pt modelId="{360E709D-4CE1-754D-80B5-5C20FA0FB3EC}" type="sibTrans" cxnId="{56D16357-891C-4E4B-B5F3-02777AD54446}">
      <dgm:prSet/>
      <dgm:spPr/>
      <dgm:t>
        <a:bodyPr/>
        <a:lstStyle/>
        <a:p>
          <a:endParaRPr lang="en-GB" sz="1400"/>
        </a:p>
      </dgm:t>
    </dgm:pt>
    <dgm:pt modelId="{D9DA7797-9A11-B246-90BA-C2F4B7F27730}">
      <dgm:prSet phldrT="[Text]" custT="1"/>
      <dgm:spPr/>
      <dgm:t>
        <a:bodyPr/>
        <a:lstStyle/>
        <a:p>
          <a:r>
            <a:rPr lang="en-GB" sz="1400"/>
            <a:t>Farm Manager</a:t>
          </a:r>
        </a:p>
      </dgm:t>
    </dgm:pt>
    <dgm:pt modelId="{01C36A1B-4207-0449-B818-1F156EDF0F27}" type="parTrans" cxnId="{9C516571-ABA1-344D-A704-E5F50A9194AD}">
      <dgm:prSet/>
      <dgm:spPr/>
      <dgm:t>
        <a:bodyPr/>
        <a:lstStyle/>
        <a:p>
          <a:endParaRPr lang="en-GB" sz="1400"/>
        </a:p>
      </dgm:t>
    </dgm:pt>
    <dgm:pt modelId="{8344A805-5B64-3D42-A94F-77877CFAE7F1}" type="sibTrans" cxnId="{9C516571-ABA1-344D-A704-E5F50A9194AD}">
      <dgm:prSet/>
      <dgm:spPr/>
      <dgm:t>
        <a:bodyPr/>
        <a:lstStyle/>
        <a:p>
          <a:endParaRPr lang="en-GB" sz="1400"/>
        </a:p>
      </dgm:t>
    </dgm:pt>
    <dgm:pt modelId="{7E78798E-70E8-2745-99A4-4CEAECB108B8}">
      <dgm:prSet phldrT="[Text]" custT="1"/>
      <dgm:spPr/>
      <dgm:t>
        <a:bodyPr/>
        <a:lstStyle/>
        <a:p>
          <a:r>
            <a:rPr lang="en-GB" sz="1200"/>
            <a:t>Call Biosecurity Co-ordinator</a:t>
          </a:r>
        </a:p>
      </dgm:t>
    </dgm:pt>
    <dgm:pt modelId="{906717AC-43A0-864F-A327-BF6947A2DCCD}" type="parTrans" cxnId="{13DD52DB-C88C-C249-AC3D-4D9E447AE200}">
      <dgm:prSet/>
      <dgm:spPr/>
      <dgm:t>
        <a:bodyPr/>
        <a:lstStyle/>
        <a:p>
          <a:endParaRPr lang="en-GB" sz="1400"/>
        </a:p>
      </dgm:t>
    </dgm:pt>
    <dgm:pt modelId="{9078CDE2-0334-A54C-9FD8-96B3BF26BAD2}" type="sibTrans" cxnId="{13DD52DB-C88C-C249-AC3D-4D9E447AE200}">
      <dgm:prSet/>
      <dgm:spPr/>
      <dgm:t>
        <a:bodyPr/>
        <a:lstStyle/>
        <a:p>
          <a:endParaRPr lang="en-GB" sz="1400"/>
        </a:p>
      </dgm:t>
    </dgm:pt>
    <dgm:pt modelId="{C465AF81-1AC1-D149-88D8-913E53661B32}">
      <dgm:prSet phldrT="[Text]" custT="1"/>
      <dgm:spPr/>
      <dgm:t>
        <a:bodyPr/>
        <a:lstStyle/>
        <a:p>
          <a:r>
            <a:rPr lang="en-GB" sz="1200"/>
            <a:t>Report to MPI hotline </a:t>
          </a:r>
        </a:p>
        <a:p>
          <a:r>
            <a:rPr lang="en-NZ" sz="1200" b="1"/>
            <a:t>0800 80 99 66</a:t>
          </a:r>
          <a:endParaRPr lang="en-GB" sz="1200"/>
        </a:p>
      </dgm:t>
    </dgm:pt>
    <dgm:pt modelId="{1F1F245B-D8BD-3047-9776-1594E7F41DD2}" type="parTrans" cxnId="{88AF5A6B-8909-6A40-A217-FFBBB7A4D35A}">
      <dgm:prSet/>
      <dgm:spPr/>
      <dgm:t>
        <a:bodyPr/>
        <a:lstStyle/>
        <a:p>
          <a:endParaRPr lang="en-GB" sz="1400"/>
        </a:p>
      </dgm:t>
    </dgm:pt>
    <dgm:pt modelId="{6CEDAA2D-7CEE-B64F-B22A-CC2E6D0313AA}" type="sibTrans" cxnId="{88AF5A6B-8909-6A40-A217-FFBBB7A4D35A}">
      <dgm:prSet/>
      <dgm:spPr/>
      <dgm:t>
        <a:bodyPr/>
        <a:lstStyle/>
        <a:p>
          <a:endParaRPr lang="en-GB" sz="1400"/>
        </a:p>
      </dgm:t>
    </dgm:pt>
    <dgm:pt modelId="{48B0821E-44E1-4F42-99DF-04BED147B927}">
      <dgm:prSet phldrT="[Text]" custT="1"/>
      <dgm:spPr/>
      <dgm:t>
        <a:bodyPr/>
        <a:lstStyle/>
        <a:p>
          <a:r>
            <a:rPr lang="en-GB" sz="1400"/>
            <a:t>Disease/ Extreme event (e.g. Tsunami)</a:t>
          </a:r>
        </a:p>
      </dgm:t>
    </dgm:pt>
    <dgm:pt modelId="{F7DECA90-EFEA-2F40-AD40-3D0C1507F424}" type="parTrans" cxnId="{86F6E26A-AC0B-284C-BE3F-EA3630DEFCA4}">
      <dgm:prSet/>
      <dgm:spPr/>
      <dgm:t>
        <a:bodyPr/>
        <a:lstStyle/>
        <a:p>
          <a:endParaRPr lang="en-GB" sz="1400"/>
        </a:p>
      </dgm:t>
    </dgm:pt>
    <dgm:pt modelId="{39EE70C4-2848-314E-AD6B-C712974CABA8}" type="sibTrans" cxnId="{86F6E26A-AC0B-284C-BE3F-EA3630DEFCA4}">
      <dgm:prSet/>
      <dgm:spPr/>
      <dgm:t>
        <a:bodyPr/>
        <a:lstStyle/>
        <a:p>
          <a:endParaRPr lang="en-GB" sz="1400"/>
        </a:p>
      </dgm:t>
    </dgm:pt>
    <dgm:pt modelId="{BC19E4C2-75A1-9C46-B651-4DB9265DB249}">
      <dgm:prSet phldrT="[Text]" custT="1"/>
      <dgm:spPr/>
      <dgm:t>
        <a:bodyPr/>
        <a:lstStyle/>
        <a:p>
          <a:r>
            <a:rPr lang="en-GB" sz="1200"/>
            <a:t>Cease farming</a:t>
          </a:r>
        </a:p>
      </dgm:t>
    </dgm:pt>
    <dgm:pt modelId="{53B6498E-55E8-4646-8C2F-1CA00A585E3B}" type="parTrans" cxnId="{7B649BB6-0E54-4D4D-81EF-2A9C88FE1781}">
      <dgm:prSet/>
      <dgm:spPr/>
      <dgm:t>
        <a:bodyPr/>
        <a:lstStyle/>
        <a:p>
          <a:endParaRPr lang="en-GB" sz="1400"/>
        </a:p>
      </dgm:t>
    </dgm:pt>
    <dgm:pt modelId="{30CEB101-86A3-A74E-88D1-F08BEED649C3}" type="sibTrans" cxnId="{7B649BB6-0E54-4D4D-81EF-2A9C88FE1781}">
      <dgm:prSet/>
      <dgm:spPr/>
      <dgm:t>
        <a:bodyPr/>
        <a:lstStyle/>
        <a:p>
          <a:endParaRPr lang="en-GB" sz="1400"/>
        </a:p>
      </dgm:t>
    </dgm:pt>
    <dgm:pt modelId="{06BBD44F-0AD2-154C-9F0C-F683604F1959}">
      <dgm:prSet phldrT="[Text]" custT="1"/>
      <dgm:spPr/>
      <dgm:t>
        <a:bodyPr/>
        <a:lstStyle/>
        <a:p>
          <a:r>
            <a:rPr lang="en-GB" sz="1200"/>
            <a:t>Activate Contingency Plan</a:t>
          </a:r>
        </a:p>
      </dgm:t>
    </dgm:pt>
    <dgm:pt modelId="{204AD9F0-8D11-2248-8749-63D0864A8029}" type="parTrans" cxnId="{47A859FD-D600-B544-AB78-467C626DEC48}">
      <dgm:prSet/>
      <dgm:spPr/>
      <dgm:t>
        <a:bodyPr/>
        <a:lstStyle/>
        <a:p>
          <a:endParaRPr lang="en-GB" sz="1400"/>
        </a:p>
      </dgm:t>
    </dgm:pt>
    <dgm:pt modelId="{B0B4D214-DF29-2D4E-AC59-51F69E1C5E30}" type="sibTrans" cxnId="{47A859FD-D600-B544-AB78-467C626DEC48}">
      <dgm:prSet/>
      <dgm:spPr/>
      <dgm:t>
        <a:bodyPr/>
        <a:lstStyle/>
        <a:p>
          <a:endParaRPr lang="en-GB" sz="1400"/>
        </a:p>
      </dgm:t>
    </dgm:pt>
    <dgm:pt modelId="{AB44971B-E3D6-E94A-99F2-A0153DD97166}" type="pres">
      <dgm:prSet presAssocID="{FF0CF99D-8396-DE4E-8514-6D90BE2B37BA}" presName="Name0" presStyleCnt="0">
        <dgm:presLayoutVars>
          <dgm:chPref val="3"/>
          <dgm:dir/>
          <dgm:animLvl val="lvl"/>
          <dgm:resizeHandles/>
        </dgm:presLayoutVars>
      </dgm:prSet>
      <dgm:spPr/>
    </dgm:pt>
    <dgm:pt modelId="{728D1BB4-4A34-4B4B-8197-2A387ABB58EB}" type="pres">
      <dgm:prSet presAssocID="{C75D8945-A35E-6D42-9C3E-2C9A359B4C92}" presName="horFlow" presStyleCnt="0"/>
      <dgm:spPr/>
    </dgm:pt>
    <dgm:pt modelId="{32671926-0012-914A-8775-7B6A6F57D6B4}" type="pres">
      <dgm:prSet presAssocID="{C75D8945-A35E-6D42-9C3E-2C9A359B4C92}" presName="bigChev" presStyleLbl="node1" presStyleIdx="0" presStyleCnt="3"/>
      <dgm:spPr/>
    </dgm:pt>
    <dgm:pt modelId="{86F7A94F-FBCB-CE48-A68B-DF8CBE40AC4C}" type="pres">
      <dgm:prSet presAssocID="{F486AF83-A22A-8A42-8DDD-901DA76695BB}" presName="parTrans" presStyleCnt="0"/>
      <dgm:spPr/>
    </dgm:pt>
    <dgm:pt modelId="{E091B21C-84CA-E843-8FB6-E5AAA981FD4B}" type="pres">
      <dgm:prSet presAssocID="{F8ED1FE7-6A62-D14C-9FB4-4DF5C522D540}" presName="node" presStyleLbl="alignAccFollowNode1" presStyleIdx="0" presStyleCnt="6">
        <dgm:presLayoutVars>
          <dgm:bulletEnabled val="1"/>
        </dgm:presLayoutVars>
      </dgm:prSet>
      <dgm:spPr/>
    </dgm:pt>
    <dgm:pt modelId="{0B07807B-DC38-014A-AB2E-AAC2D2F55D7B}" type="pres">
      <dgm:prSet presAssocID="{2B899F19-77F7-DC49-94D7-E7806D115DA4}" presName="sibTrans" presStyleCnt="0"/>
      <dgm:spPr/>
    </dgm:pt>
    <dgm:pt modelId="{11EE9FEF-8304-394C-9D0F-252BB0FA60D8}" type="pres">
      <dgm:prSet presAssocID="{39CF1BDA-F9FA-7C48-9478-18ECA9B1CD1D}" presName="node" presStyleLbl="alignAccFollowNode1" presStyleIdx="1" presStyleCnt="6">
        <dgm:presLayoutVars>
          <dgm:bulletEnabled val="1"/>
        </dgm:presLayoutVars>
      </dgm:prSet>
      <dgm:spPr/>
    </dgm:pt>
    <dgm:pt modelId="{85BBC7BD-0FFE-434E-A251-0510C198F518}" type="pres">
      <dgm:prSet presAssocID="{C75D8945-A35E-6D42-9C3E-2C9A359B4C92}" presName="vSp" presStyleCnt="0"/>
      <dgm:spPr/>
    </dgm:pt>
    <dgm:pt modelId="{6D6BB82A-CA17-0643-938C-F6879FD4A277}" type="pres">
      <dgm:prSet presAssocID="{D9DA7797-9A11-B246-90BA-C2F4B7F27730}" presName="horFlow" presStyleCnt="0"/>
      <dgm:spPr/>
    </dgm:pt>
    <dgm:pt modelId="{5D2F4D9B-AD8D-F340-8700-1B6082C2B602}" type="pres">
      <dgm:prSet presAssocID="{D9DA7797-9A11-B246-90BA-C2F4B7F27730}" presName="bigChev" presStyleLbl="node1" presStyleIdx="1" presStyleCnt="3"/>
      <dgm:spPr/>
    </dgm:pt>
    <dgm:pt modelId="{D43ACCD8-9DAC-624B-BDF6-6203BCE8E546}" type="pres">
      <dgm:prSet presAssocID="{906717AC-43A0-864F-A327-BF6947A2DCCD}" presName="parTrans" presStyleCnt="0"/>
      <dgm:spPr/>
    </dgm:pt>
    <dgm:pt modelId="{D775CD7F-63A9-5C48-B126-9A6C36B8FE17}" type="pres">
      <dgm:prSet presAssocID="{7E78798E-70E8-2745-99A4-4CEAECB108B8}" presName="node" presStyleLbl="alignAccFollowNode1" presStyleIdx="2" presStyleCnt="6">
        <dgm:presLayoutVars>
          <dgm:bulletEnabled val="1"/>
        </dgm:presLayoutVars>
      </dgm:prSet>
      <dgm:spPr/>
    </dgm:pt>
    <dgm:pt modelId="{66828B9A-3CC2-7F46-9555-8F88248680F6}" type="pres">
      <dgm:prSet presAssocID="{9078CDE2-0334-A54C-9FD8-96B3BF26BAD2}" presName="sibTrans" presStyleCnt="0"/>
      <dgm:spPr/>
    </dgm:pt>
    <dgm:pt modelId="{6E9BAF03-5C96-174A-B25B-7755DF35D8F4}" type="pres">
      <dgm:prSet presAssocID="{C465AF81-1AC1-D149-88D8-913E53661B32}" presName="node" presStyleLbl="alignAccFollowNode1" presStyleIdx="3" presStyleCnt="6">
        <dgm:presLayoutVars>
          <dgm:bulletEnabled val="1"/>
        </dgm:presLayoutVars>
      </dgm:prSet>
      <dgm:spPr/>
    </dgm:pt>
    <dgm:pt modelId="{5F8164E3-6D4B-2148-9330-DFFCE65F3AE1}" type="pres">
      <dgm:prSet presAssocID="{D9DA7797-9A11-B246-90BA-C2F4B7F27730}" presName="vSp" presStyleCnt="0"/>
      <dgm:spPr/>
    </dgm:pt>
    <dgm:pt modelId="{A4DC03BC-4F30-E745-9428-4370E3F0CAE4}" type="pres">
      <dgm:prSet presAssocID="{48B0821E-44E1-4F42-99DF-04BED147B927}" presName="horFlow" presStyleCnt="0"/>
      <dgm:spPr/>
    </dgm:pt>
    <dgm:pt modelId="{C875AA38-5426-1048-B200-D51654975F07}" type="pres">
      <dgm:prSet presAssocID="{48B0821E-44E1-4F42-99DF-04BED147B927}" presName="bigChev" presStyleLbl="node1" presStyleIdx="2" presStyleCnt="3"/>
      <dgm:spPr/>
    </dgm:pt>
    <dgm:pt modelId="{3E5F984A-B837-BD4D-9E50-5DDBFF362ABF}" type="pres">
      <dgm:prSet presAssocID="{53B6498E-55E8-4646-8C2F-1CA00A585E3B}" presName="parTrans" presStyleCnt="0"/>
      <dgm:spPr/>
    </dgm:pt>
    <dgm:pt modelId="{E41E753D-A976-F04A-AB26-E792911F8B45}" type="pres">
      <dgm:prSet presAssocID="{BC19E4C2-75A1-9C46-B651-4DB9265DB249}" presName="node" presStyleLbl="alignAccFollowNode1" presStyleIdx="4" presStyleCnt="6">
        <dgm:presLayoutVars>
          <dgm:bulletEnabled val="1"/>
        </dgm:presLayoutVars>
      </dgm:prSet>
      <dgm:spPr/>
    </dgm:pt>
    <dgm:pt modelId="{7C3B29FE-8096-0D42-BB01-174DDE58D663}" type="pres">
      <dgm:prSet presAssocID="{30CEB101-86A3-A74E-88D1-F08BEED649C3}" presName="sibTrans" presStyleCnt="0"/>
      <dgm:spPr/>
    </dgm:pt>
    <dgm:pt modelId="{213A16DA-EBFB-894A-8774-81D33A942278}" type="pres">
      <dgm:prSet presAssocID="{06BBD44F-0AD2-154C-9F0C-F683604F1959}" presName="node" presStyleLbl="alignAccFollowNode1" presStyleIdx="5" presStyleCnt="6">
        <dgm:presLayoutVars>
          <dgm:bulletEnabled val="1"/>
        </dgm:presLayoutVars>
      </dgm:prSet>
      <dgm:spPr/>
    </dgm:pt>
  </dgm:ptLst>
  <dgm:cxnLst>
    <dgm:cxn modelId="{EA644004-7FA0-3C4B-AAC0-5B8FC4C5C552}" type="presOf" srcId="{FF0CF99D-8396-DE4E-8514-6D90BE2B37BA}" destId="{AB44971B-E3D6-E94A-99F2-A0153DD97166}" srcOrd="0" destOrd="0" presId="urn:microsoft.com/office/officeart/2005/8/layout/lProcess3"/>
    <dgm:cxn modelId="{D179D336-E3B3-6045-A37A-01867B9519CB}" type="presOf" srcId="{D9DA7797-9A11-B246-90BA-C2F4B7F27730}" destId="{5D2F4D9B-AD8D-F340-8700-1B6082C2B602}" srcOrd="0" destOrd="0" presId="urn:microsoft.com/office/officeart/2005/8/layout/lProcess3"/>
    <dgm:cxn modelId="{613F2E39-5D93-884B-BC54-AABDB9CF2D2C}" type="presOf" srcId="{48B0821E-44E1-4F42-99DF-04BED147B927}" destId="{C875AA38-5426-1048-B200-D51654975F07}" srcOrd="0" destOrd="0" presId="urn:microsoft.com/office/officeart/2005/8/layout/lProcess3"/>
    <dgm:cxn modelId="{83C1BB46-DC04-5247-9B9B-7AE44746DD82}" srcId="{C75D8945-A35E-6D42-9C3E-2C9A359B4C92}" destId="{F8ED1FE7-6A62-D14C-9FB4-4DF5C522D540}" srcOrd="0" destOrd="0" parTransId="{F486AF83-A22A-8A42-8DDD-901DA76695BB}" sibTransId="{2B899F19-77F7-DC49-94D7-E7806D115DA4}"/>
    <dgm:cxn modelId="{86F6E26A-AC0B-284C-BE3F-EA3630DEFCA4}" srcId="{FF0CF99D-8396-DE4E-8514-6D90BE2B37BA}" destId="{48B0821E-44E1-4F42-99DF-04BED147B927}" srcOrd="2" destOrd="0" parTransId="{F7DECA90-EFEA-2F40-AD40-3D0C1507F424}" sibTransId="{39EE70C4-2848-314E-AD6B-C712974CABA8}"/>
    <dgm:cxn modelId="{88AF5A6B-8909-6A40-A217-FFBBB7A4D35A}" srcId="{D9DA7797-9A11-B246-90BA-C2F4B7F27730}" destId="{C465AF81-1AC1-D149-88D8-913E53661B32}" srcOrd="1" destOrd="0" parTransId="{1F1F245B-D8BD-3047-9776-1594E7F41DD2}" sibTransId="{6CEDAA2D-7CEE-B64F-B22A-CC2E6D0313AA}"/>
    <dgm:cxn modelId="{CEAAC74F-0A58-AE48-ACBD-B48284215671}" type="presOf" srcId="{06BBD44F-0AD2-154C-9F0C-F683604F1959}" destId="{213A16DA-EBFB-894A-8774-81D33A942278}" srcOrd="0" destOrd="0" presId="urn:microsoft.com/office/officeart/2005/8/layout/lProcess3"/>
    <dgm:cxn modelId="{2F3BF250-453C-0E43-8E66-37AD60A2CF0C}" type="presOf" srcId="{C75D8945-A35E-6D42-9C3E-2C9A359B4C92}" destId="{32671926-0012-914A-8775-7B6A6F57D6B4}" srcOrd="0" destOrd="0" presId="urn:microsoft.com/office/officeart/2005/8/layout/lProcess3"/>
    <dgm:cxn modelId="{9C516571-ABA1-344D-A704-E5F50A9194AD}" srcId="{FF0CF99D-8396-DE4E-8514-6D90BE2B37BA}" destId="{D9DA7797-9A11-B246-90BA-C2F4B7F27730}" srcOrd="1" destOrd="0" parTransId="{01C36A1B-4207-0449-B818-1F156EDF0F27}" sibTransId="{8344A805-5B64-3D42-A94F-77877CFAE7F1}"/>
    <dgm:cxn modelId="{56D16357-891C-4E4B-B5F3-02777AD54446}" srcId="{C75D8945-A35E-6D42-9C3E-2C9A359B4C92}" destId="{39CF1BDA-F9FA-7C48-9478-18ECA9B1CD1D}" srcOrd="1" destOrd="0" parTransId="{98EC8E70-9235-6F4A-90E5-C07007E365FB}" sibTransId="{360E709D-4CE1-754D-80B5-5C20FA0FB3EC}"/>
    <dgm:cxn modelId="{2C0B5B8D-2021-A24A-A0EA-E9293C68386F}" type="presOf" srcId="{F8ED1FE7-6A62-D14C-9FB4-4DF5C522D540}" destId="{E091B21C-84CA-E843-8FB6-E5AAA981FD4B}" srcOrd="0" destOrd="0" presId="urn:microsoft.com/office/officeart/2005/8/layout/lProcess3"/>
    <dgm:cxn modelId="{7A5E0F95-AFA4-AC4A-A931-769336C7E888}" type="presOf" srcId="{7E78798E-70E8-2745-99A4-4CEAECB108B8}" destId="{D775CD7F-63A9-5C48-B126-9A6C36B8FE17}" srcOrd="0" destOrd="0" presId="urn:microsoft.com/office/officeart/2005/8/layout/lProcess3"/>
    <dgm:cxn modelId="{7B649BB6-0E54-4D4D-81EF-2A9C88FE1781}" srcId="{48B0821E-44E1-4F42-99DF-04BED147B927}" destId="{BC19E4C2-75A1-9C46-B651-4DB9265DB249}" srcOrd="0" destOrd="0" parTransId="{53B6498E-55E8-4646-8C2F-1CA00A585E3B}" sibTransId="{30CEB101-86A3-A74E-88D1-F08BEED649C3}"/>
    <dgm:cxn modelId="{53859AB7-E42E-7A42-9518-EDD7D48B4B4C}" srcId="{FF0CF99D-8396-DE4E-8514-6D90BE2B37BA}" destId="{C75D8945-A35E-6D42-9C3E-2C9A359B4C92}" srcOrd="0" destOrd="0" parTransId="{DB1C740A-C957-7A4D-813A-5DF36F24E4BC}" sibTransId="{C8B84D4F-D8D3-BF4B-991A-A01B06F9FF3A}"/>
    <dgm:cxn modelId="{076984C9-CED2-3249-8F3D-8F1F53EA18F8}" type="presOf" srcId="{39CF1BDA-F9FA-7C48-9478-18ECA9B1CD1D}" destId="{11EE9FEF-8304-394C-9D0F-252BB0FA60D8}" srcOrd="0" destOrd="0" presId="urn:microsoft.com/office/officeart/2005/8/layout/lProcess3"/>
    <dgm:cxn modelId="{FD669ED6-1E25-164D-B29E-F5D84DF09251}" type="presOf" srcId="{C465AF81-1AC1-D149-88D8-913E53661B32}" destId="{6E9BAF03-5C96-174A-B25B-7755DF35D8F4}" srcOrd="0" destOrd="0" presId="urn:microsoft.com/office/officeart/2005/8/layout/lProcess3"/>
    <dgm:cxn modelId="{13DD52DB-C88C-C249-AC3D-4D9E447AE200}" srcId="{D9DA7797-9A11-B246-90BA-C2F4B7F27730}" destId="{7E78798E-70E8-2745-99A4-4CEAECB108B8}" srcOrd="0" destOrd="0" parTransId="{906717AC-43A0-864F-A327-BF6947A2DCCD}" sibTransId="{9078CDE2-0334-A54C-9FD8-96B3BF26BAD2}"/>
    <dgm:cxn modelId="{6DD750E6-233D-254E-AA8C-A3D2F2DB34B0}" type="presOf" srcId="{BC19E4C2-75A1-9C46-B651-4DB9265DB249}" destId="{E41E753D-A976-F04A-AB26-E792911F8B45}" srcOrd="0" destOrd="0" presId="urn:microsoft.com/office/officeart/2005/8/layout/lProcess3"/>
    <dgm:cxn modelId="{47A859FD-D600-B544-AB78-467C626DEC48}" srcId="{48B0821E-44E1-4F42-99DF-04BED147B927}" destId="{06BBD44F-0AD2-154C-9F0C-F683604F1959}" srcOrd="1" destOrd="0" parTransId="{204AD9F0-8D11-2248-8749-63D0864A8029}" sibTransId="{B0B4D214-DF29-2D4E-AC59-51F69E1C5E30}"/>
    <dgm:cxn modelId="{B6F8B16C-07C7-664B-985F-D91E28319B23}" type="presParOf" srcId="{AB44971B-E3D6-E94A-99F2-A0153DD97166}" destId="{728D1BB4-4A34-4B4B-8197-2A387ABB58EB}" srcOrd="0" destOrd="0" presId="urn:microsoft.com/office/officeart/2005/8/layout/lProcess3"/>
    <dgm:cxn modelId="{CCA6B7C4-54EE-7146-B9F0-2495C2EDB78D}" type="presParOf" srcId="{728D1BB4-4A34-4B4B-8197-2A387ABB58EB}" destId="{32671926-0012-914A-8775-7B6A6F57D6B4}" srcOrd="0" destOrd="0" presId="urn:microsoft.com/office/officeart/2005/8/layout/lProcess3"/>
    <dgm:cxn modelId="{9E67DAA5-073D-0D4F-BE1E-38EE8C4D799D}" type="presParOf" srcId="{728D1BB4-4A34-4B4B-8197-2A387ABB58EB}" destId="{86F7A94F-FBCB-CE48-A68B-DF8CBE40AC4C}" srcOrd="1" destOrd="0" presId="urn:microsoft.com/office/officeart/2005/8/layout/lProcess3"/>
    <dgm:cxn modelId="{FF627ED6-45B4-AA40-909D-718B986488C7}" type="presParOf" srcId="{728D1BB4-4A34-4B4B-8197-2A387ABB58EB}" destId="{E091B21C-84CA-E843-8FB6-E5AAA981FD4B}" srcOrd="2" destOrd="0" presId="urn:microsoft.com/office/officeart/2005/8/layout/lProcess3"/>
    <dgm:cxn modelId="{99BD00C9-1BFA-E944-ABF9-346C3C0E60AE}" type="presParOf" srcId="{728D1BB4-4A34-4B4B-8197-2A387ABB58EB}" destId="{0B07807B-DC38-014A-AB2E-AAC2D2F55D7B}" srcOrd="3" destOrd="0" presId="urn:microsoft.com/office/officeart/2005/8/layout/lProcess3"/>
    <dgm:cxn modelId="{765D038E-4B5A-A24B-8DE7-70D92F4ACC74}" type="presParOf" srcId="{728D1BB4-4A34-4B4B-8197-2A387ABB58EB}" destId="{11EE9FEF-8304-394C-9D0F-252BB0FA60D8}" srcOrd="4" destOrd="0" presId="urn:microsoft.com/office/officeart/2005/8/layout/lProcess3"/>
    <dgm:cxn modelId="{EF49896A-9636-084B-8857-B658EF9A52E0}" type="presParOf" srcId="{AB44971B-E3D6-E94A-99F2-A0153DD97166}" destId="{85BBC7BD-0FFE-434E-A251-0510C198F518}" srcOrd="1" destOrd="0" presId="urn:microsoft.com/office/officeart/2005/8/layout/lProcess3"/>
    <dgm:cxn modelId="{892DA8BD-0C32-C649-8AC9-C3159A98698D}" type="presParOf" srcId="{AB44971B-E3D6-E94A-99F2-A0153DD97166}" destId="{6D6BB82A-CA17-0643-938C-F6879FD4A277}" srcOrd="2" destOrd="0" presId="urn:microsoft.com/office/officeart/2005/8/layout/lProcess3"/>
    <dgm:cxn modelId="{8B2ACA8B-6914-0645-A385-D8FBC7AB81D4}" type="presParOf" srcId="{6D6BB82A-CA17-0643-938C-F6879FD4A277}" destId="{5D2F4D9B-AD8D-F340-8700-1B6082C2B602}" srcOrd="0" destOrd="0" presId="urn:microsoft.com/office/officeart/2005/8/layout/lProcess3"/>
    <dgm:cxn modelId="{8F2D2995-D9EA-AA45-8490-8311ABD88CD9}" type="presParOf" srcId="{6D6BB82A-CA17-0643-938C-F6879FD4A277}" destId="{D43ACCD8-9DAC-624B-BDF6-6203BCE8E546}" srcOrd="1" destOrd="0" presId="urn:microsoft.com/office/officeart/2005/8/layout/lProcess3"/>
    <dgm:cxn modelId="{4213D403-F6A4-FA48-956E-FDFCA7503E17}" type="presParOf" srcId="{6D6BB82A-CA17-0643-938C-F6879FD4A277}" destId="{D775CD7F-63A9-5C48-B126-9A6C36B8FE17}" srcOrd="2" destOrd="0" presId="urn:microsoft.com/office/officeart/2005/8/layout/lProcess3"/>
    <dgm:cxn modelId="{7D6DBC77-24F2-B04B-962C-99FE319064A9}" type="presParOf" srcId="{6D6BB82A-CA17-0643-938C-F6879FD4A277}" destId="{66828B9A-3CC2-7F46-9555-8F88248680F6}" srcOrd="3" destOrd="0" presId="urn:microsoft.com/office/officeart/2005/8/layout/lProcess3"/>
    <dgm:cxn modelId="{B9C177D9-A19A-E84E-A61A-5C86BCC334D6}" type="presParOf" srcId="{6D6BB82A-CA17-0643-938C-F6879FD4A277}" destId="{6E9BAF03-5C96-174A-B25B-7755DF35D8F4}" srcOrd="4" destOrd="0" presId="urn:microsoft.com/office/officeart/2005/8/layout/lProcess3"/>
    <dgm:cxn modelId="{155273B2-DF33-4648-BFC7-D7180BBDA3FE}" type="presParOf" srcId="{AB44971B-E3D6-E94A-99F2-A0153DD97166}" destId="{5F8164E3-6D4B-2148-9330-DFFCE65F3AE1}" srcOrd="3" destOrd="0" presId="urn:microsoft.com/office/officeart/2005/8/layout/lProcess3"/>
    <dgm:cxn modelId="{BF6DCCC3-5C93-2540-9B49-DEB32FB50F63}" type="presParOf" srcId="{AB44971B-E3D6-E94A-99F2-A0153DD97166}" destId="{A4DC03BC-4F30-E745-9428-4370E3F0CAE4}" srcOrd="4" destOrd="0" presId="urn:microsoft.com/office/officeart/2005/8/layout/lProcess3"/>
    <dgm:cxn modelId="{02350F5E-C5D3-5446-B60B-7A8348601017}" type="presParOf" srcId="{A4DC03BC-4F30-E745-9428-4370E3F0CAE4}" destId="{C875AA38-5426-1048-B200-D51654975F07}" srcOrd="0" destOrd="0" presId="urn:microsoft.com/office/officeart/2005/8/layout/lProcess3"/>
    <dgm:cxn modelId="{C8222038-68C6-CE43-B533-BF1B7D98A469}" type="presParOf" srcId="{A4DC03BC-4F30-E745-9428-4370E3F0CAE4}" destId="{3E5F984A-B837-BD4D-9E50-5DDBFF362ABF}" srcOrd="1" destOrd="0" presId="urn:microsoft.com/office/officeart/2005/8/layout/lProcess3"/>
    <dgm:cxn modelId="{2949D1A9-7A29-E048-800B-96F8D50758CB}" type="presParOf" srcId="{A4DC03BC-4F30-E745-9428-4370E3F0CAE4}" destId="{E41E753D-A976-F04A-AB26-E792911F8B45}" srcOrd="2" destOrd="0" presId="urn:microsoft.com/office/officeart/2005/8/layout/lProcess3"/>
    <dgm:cxn modelId="{937B37EB-B0CE-D440-B897-0E987E37547A}" type="presParOf" srcId="{A4DC03BC-4F30-E745-9428-4370E3F0CAE4}" destId="{7C3B29FE-8096-0D42-BB01-174DDE58D663}" srcOrd="3" destOrd="0" presId="urn:microsoft.com/office/officeart/2005/8/layout/lProcess3"/>
    <dgm:cxn modelId="{91319851-6B23-FA4E-994B-3E4AA5FB5FC5}" type="presParOf" srcId="{A4DC03BC-4F30-E745-9428-4370E3F0CAE4}" destId="{213A16DA-EBFB-894A-8774-81D33A942278}" srcOrd="4" destOrd="0" presId="urn:microsoft.com/office/officeart/2005/8/layout/lProcess3"/>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671926-0012-914A-8775-7B6A6F57D6B4}">
      <dsp:nvSpPr>
        <dsp:cNvPr id="0" name=""/>
        <dsp:cNvSpPr/>
      </dsp:nvSpPr>
      <dsp:spPr>
        <a:xfrm>
          <a:off x="1465" y="91318"/>
          <a:ext cx="2263824" cy="905529"/>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GB" sz="1400" kern="1200"/>
            <a:t>New or unwanted pest observed</a:t>
          </a:r>
        </a:p>
      </dsp:txBody>
      <dsp:txXfrm>
        <a:off x="454230" y="91318"/>
        <a:ext cx="1358295" cy="905529"/>
      </dsp:txXfrm>
    </dsp:sp>
    <dsp:sp modelId="{E091B21C-84CA-E843-8FB6-E5AAA981FD4B}">
      <dsp:nvSpPr>
        <dsp:cNvPr id="0" name=""/>
        <dsp:cNvSpPr/>
      </dsp:nvSpPr>
      <dsp:spPr>
        <a:xfrm>
          <a:off x="1970992" y="168288"/>
          <a:ext cx="1878974" cy="751589"/>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Check MPI Handbook</a:t>
          </a:r>
        </a:p>
      </dsp:txBody>
      <dsp:txXfrm>
        <a:off x="2346787" y="168288"/>
        <a:ext cx="1127385" cy="751589"/>
      </dsp:txXfrm>
    </dsp:sp>
    <dsp:sp modelId="{11EE9FEF-8304-394C-9D0F-252BB0FA60D8}">
      <dsp:nvSpPr>
        <dsp:cNvPr id="0" name=""/>
        <dsp:cNvSpPr/>
      </dsp:nvSpPr>
      <dsp:spPr>
        <a:xfrm>
          <a:off x="3586910" y="168288"/>
          <a:ext cx="1878974" cy="751589"/>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Ring &amp; send photo to Farm Manager</a:t>
          </a:r>
        </a:p>
      </dsp:txBody>
      <dsp:txXfrm>
        <a:off x="3962705" y="168288"/>
        <a:ext cx="1127385" cy="751589"/>
      </dsp:txXfrm>
    </dsp:sp>
    <dsp:sp modelId="{5D2F4D9B-AD8D-F340-8700-1B6082C2B602}">
      <dsp:nvSpPr>
        <dsp:cNvPr id="0" name=""/>
        <dsp:cNvSpPr/>
      </dsp:nvSpPr>
      <dsp:spPr>
        <a:xfrm>
          <a:off x="1465" y="1123622"/>
          <a:ext cx="2263824" cy="905529"/>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GB" sz="1400" kern="1200"/>
            <a:t>Farm Manager</a:t>
          </a:r>
        </a:p>
      </dsp:txBody>
      <dsp:txXfrm>
        <a:off x="454230" y="1123622"/>
        <a:ext cx="1358295" cy="905529"/>
      </dsp:txXfrm>
    </dsp:sp>
    <dsp:sp modelId="{D775CD7F-63A9-5C48-B126-9A6C36B8FE17}">
      <dsp:nvSpPr>
        <dsp:cNvPr id="0" name=""/>
        <dsp:cNvSpPr/>
      </dsp:nvSpPr>
      <dsp:spPr>
        <a:xfrm>
          <a:off x="1970992" y="1200592"/>
          <a:ext cx="1878974" cy="751589"/>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Call Biosecurity Co-ordinator</a:t>
          </a:r>
        </a:p>
      </dsp:txBody>
      <dsp:txXfrm>
        <a:off x="2346787" y="1200592"/>
        <a:ext cx="1127385" cy="751589"/>
      </dsp:txXfrm>
    </dsp:sp>
    <dsp:sp modelId="{6E9BAF03-5C96-174A-B25B-7755DF35D8F4}">
      <dsp:nvSpPr>
        <dsp:cNvPr id="0" name=""/>
        <dsp:cNvSpPr/>
      </dsp:nvSpPr>
      <dsp:spPr>
        <a:xfrm>
          <a:off x="3586910" y="1200592"/>
          <a:ext cx="1878974" cy="751589"/>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Report to MPI hotline </a:t>
          </a:r>
        </a:p>
        <a:p>
          <a:pPr marL="0" lvl="0" indent="0" algn="ctr" defTabSz="533400">
            <a:lnSpc>
              <a:spcPct val="90000"/>
            </a:lnSpc>
            <a:spcBef>
              <a:spcPct val="0"/>
            </a:spcBef>
            <a:spcAft>
              <a:spcPct val="35000"/>
            </a:spcAft>
            <a:buNone/>
          </a:pPr>
          <a:r>
            <a:rPr lang="en-NZ" sz="1200" b="1" kern="1200"/>
            <a:t>0800 80 99 66</a:t>
          </a:r>
          <a:endParaRPr lang="en-GB" sz="1200" kern="1200"/>
        </a:p>
      </dsp:txBody>
      <dsp:txXfrm>
        <a:off x="3962705" y="1200592"/>
        <a:ext cx="1127385" cy="751589"/>
      </dsp:txXfrm>
    </dsp:sp>
    <dsp:sp modelId="{C875AA38-5426-1048-B200-D51654975F07}">
      <dsp:nvSpPr>
        <dsp:cNvPr id="0" name=""/>
        <dsp:cNvSpPr/>
      </dsp:nvSpPr>
      <dsp:spPr>
        <a:xfrm>
          <a:off x="1465" y="2155926"/>
          <a:ext cx="2263824" cy="905529"/>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GB" sz="1400" kern="1200"/>
            <a:t>Disease/ Extreme event (e.g. Tsunami)</a:t>
          </a:r>
        </a:p>
      </dsp:txBody>
      <dsp:txXfrm>
        <a:off x="454230" y="2155926"/>
        <a:ext cx="1358295" cy="905529"/>
      </dsp:txXfrm>
    </dsp:sp>
    <dsp:sp modelId="{E41E753D-A976-F04A-AB26-E792911F8B45}">
      <dsp:nvSpPr>
        <dsp:cNvPr id="0" name=""/>
        <dsp:cNvSpPr/>
      </dsp:nvSpPr>
      <dsp:spPr>
        <a:xfrm>
          <a:off x="1970992" y="2232896"/>
          <a:ext cx="1878974" cy="751589"/>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Cease farming</a:t>
          </a:r>
        </a:p>
      </dsp:txBody>
      <dsp:txXfrm>
        <a:off x="2346787" y="2232896"/>
        <a:ext cx="1127385" cy="751589"/>
      </dsp:txXfrm>
    </dsp:sp>
    <dsp:sp modelId="{213A16DA-EBFB-894A-8774-81D33A942278}">
      <dsp:nvSpPr>
        <dsp:cNvPr id="0" name=""/>
        <dsp:cNvSpPr/>
      </dsp:nvSpPr>
      <dsp:spPr>
        <a:xfrm>
          <a:off x="3586910" y="2232896"/>
          <a:ext cx="1878974" cy="751589"/>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Activate Contingency Plan</a:t>
          </a:r>
        </a:p>
      </dsp:txBody>
      <dsp:txXfrm>
        <a:off x="3962705" y="2232896"/>
        <a:ext cx="1127385" cy="751589"/>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Wil20</b:Tag>
    <b:SourceType>InternetSite</b:SourceType>
    <b:Guid>{A7877B14-25F3-4480-ACAD-210539313BCE}</b:Guid>
    <b:Title>Wildlife Act 1953</b:Title>
    <b:Year>2020</b:Year>
    <b:LCID>en-NZ</b:LCID>
    <b:InternetSiteTitle>New Zealand Legislation</b:InternetSiteTitle>
    <b:Month>August</b:Month>
    <b:Day>07</b:Day>
    <b:URL>https://www.legislation.govt.nz/act/public/1953/0031/latest/whole.html#DLM276816</b:URL>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FEED9E5D813EF1478F2F0A8A3EDC321C" ma:contentTypeVersion="11" ma:contentTypeDescription="Create a new document." ma:contentTypeScope="" ma:versionID="52a7e95cb0af039847e6b85622c9b8a2">
  <xsd:schema xmlns:xsd="http://www.w3.org/2001/XMLSchema" xmlns:xs="http://www.w3.org/2001/XMLSchema" xmlns:p="http://schemas.microsoft.com/office/2006/metadata/properties" xmlns:ns2="efb0b32e-3817-4745-af94-fd3c18345dd0" xmlns:ns3="d166a21b-30e9-498a-9477-9b5ad438d918" targetNamespace="http://schemas.microsoft.com/office/2006/metadata/properties" ma:root="true" ma:fieldsID="11a6dbf1c16506d5994bf2069b3a30a4" ns2:_="" ns3:_="">
    <xsd:import namespace="efb0b32e-3817-4745-af94-fd3c18345dd0"/>
    <xsd:import namespace="d166a21b-30e9-498a-9477-9b5ad438d91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b0b32e-3817-4745-af94-fd3c18345d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66a21b-30e9-498a-9477-9b5ad438d91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d166a21b-30e9-498a-9477-9b5ad438d918">
      <UserInfo>
        <DisplayName>Caroline Gilbertson</DisplayName>
        <AccountId>37</AccountId>
        <AccountType/>
      </UserInfo>
      <UserInfo>
        <DisplayName>Dave Taylor</DisplayName>
        <AccountId>6</AccountId>
        <AccountType/>
      </UserInfo>
    </SharedWithUsers>
  </documentManagement>
</p:properties>
</file>

<file path=customXml/itemProps1.xml><?xml version="1.0" encoding="utf-8"?>
<ds:datastoreItem xmlns:ds="http://schemas.openxmlformats.org/officeDocument/2006/customXml" ds:itemID="{A5017261-0E54-4C3C-997E-83D9DE83A47D}">
  <ds:schemaRefs>
    <ds:schemaRef ds:uri="http://schemas.microsoft.com/sharepoint/v3/contenttype/forms"/>
  </ds:schemaRefs>
</ds:datastoreItem>
</file>

<file path=customXml/itemProps2.xml><?xml version="1.0" encoding="utf-8"?>
<ds:datastoreItem xmlns:ds="http://schemas.openxmlformats.org/officeDocument/2006/customXml" ds:itemID="{901C31BD-4F32-6C45-AB38-76D4A84ADDFF}">
  <ds:schemaRefs>
    <ds:schemaRef ds:uri="http://schemas.openxmlformats.org/officeDocument/2006/bibliography"/>
  </ds:schemaRefs>
</ds:datastoreItem>
</file>

<file path=customXml/itemProps3.xml><?xml version="1.0" encoding="utf-8"?>
<ds:datastoreItem xmlns:ds="http://schemas.openxmlformats.org/officeDocument/2006/customXml" ds:itemID="{55921CF7-8699-488B-B39E-FCAA1E73D3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b0b32e-3817-4745-af94-fd3c18345dd0"/>
    <ds:schemaRef ds:uri="d166a21b-30e9-498a-9477-9b5ad438d9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A4F0FD-EEE6-4374-9B52-6ABBABD99C56}">
  <ds:schemaRefs>
    <ds:schemaRef ds:uri="http://purl.org/dc/terms/"/>
    <ds:schemaRef ds:uri="efb0b32e-3817-4745-af94-fd3c18345dd0"/>
    <ds:schemaRef ds:uri="http://purl.org/dc/elements/1.1/"/>
    <ds:schemaRef ds:uri="d166a21b-30e9-498a-9477-9b5ad438d918"/>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 ds:uri="http://schemas.microsoft.com/office/infopath/2007/PartnerControl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Pages>
  <Words>9545</Words>
  <Characters>54411</Characters>
  <Application>Microsoft Office Word</Application>
  <DocSecurity>4</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63829</CharactersWithSpaces>
  <SharedDoc>false</SharedDoc>
  <HLinks>
    <vt:vector size="462" baseType="variant">
      <vt:variant>
        <vt:i4>655466</vt:i4>
      </vt:variant>
      <vt:variant>
        <vt:i4>288</vt:i4>
      </vt:variant>
      <vt:variant>
        <vt:i4>0</vt:i4>
      </vt:variant>
      <vt:variant>
        <vt:i4>5</vt:i4>
      </vt:variant>
      <vt:variant>
        <vt:lpwstr>mailto:pestfree@aucklandcouncil.govt.nz</vt:lpwstr>
      </vt:variant>
      <vt:variant>
        <vt:lpwstr/>
      </vt:variant>
      <vt:variant>
        <vt:i4>524351</vt:i4>
      </vt:variant>
      <vt:variant>
        <vt:i4>285</vt:i4>
      </vt:variant>
      <vt:variant>
        <vt:i4>0</vt:i4>
      </vt:variant>
      <vt:variant>
        <vt:i4>5</vt:i4>
      </vt:variant>
      <vt:variant>
        <vt:lpwstr>mailto:Liam.Falconer@marlborough.govt.nz</vt:lpwstr>
      </vt:variant>
      <vt:variant>
        <vt:lpwstr/>
      </vt:variant>
      <vt:variant>
        <vt:i4>2752527</vt:i4>
      </vt:variant>
      <vt:variant>
        <vt:i4>282</vt:i4>
      </vt:variant>
      <vt:variant>
        <vt:i4>0</vt:i4>
      </vt:variant>
      <vt:variant>
        <vt:i4>5</vt:i4>
      </vt:variant>
      <vt:variant>
        <vt:lpwstr>mailto:jono.underwood@marlborough.govt.nz</vt:lpwstr>
      </vt:variant>
      <vt:variant>
        <vt:lpwstr/>
      </vt:variant>
      <vt:variant>
        <vt:i4>1507364</vt:i4>
      </vt:variant>
      <vt:variant>
        <vt:i4>279</vt:i4>
      </vt:variant>
      <vt:variant>
        <vt:i4>0</vt:i4>
      </vt:variant>
      <vt:variant>
        <vt:i4>5</vt:i4>
      </vt:variant>
      <vt:variant>
        <vt:lpwstr>mailto:richard.frizzell@ncc.govt.nz</vt:lpwstr>
      </vt:variant>
      <vt:variant>
        <vt:lpwstr/>
      </vt:variant>
      <vt:variant>
        <vt:i4>2097177</vt:i4>
      </vt:variant>
      <vt:variant>
        <vt:i4>276</vt:i4>
      </vt:variant>
      <vt:variant>
        <vt:i4>0</vt:i4>
      </vt:variant>
      <vt:variant>
        <vt:i4>5</vt:i4>
      </vt:variant>
      <vt:variant>
        <vt:lpwstr>mailto:guinny.coleman@tasman.govt.nz</vt:lpwstr>
      </vt:variant>
      <vt:variant>
        <vt:lpwstr/>
      </vt:variant>
      <vt:variant>
        <vt:i4>851979</vt:i4>
      </vt:variant>
      <vt:variant>
        <vt:i4>273</vt:i4>
      </vt:variant>
      <vt:variant>
        <vt:i4>0</vt:i4>
      </vt:variant>
      <vt:variant>
        <vt:i4>5</vt:i4>
      </vt:variant>
      <vt:variant>
        <vt:lpwstr>https://www.marinebiosecurity.co.nz/manuals-plans</vt:lpwstr>
      </vt:variant>
      <vt:variant>
        <vt:lpwstr/>
      </vt:variant>
      <vt:variant>
        <vt:i4>6553680</vt:i4>
      </vt:variant>
      <vt:variant>
        <vt:i4>270</vt:i4>
      </vt:variant>
      <vt:variant>
        <vt:i4>0</vt:i4>
      </vt:variant>
      <vt:variant>
        <vt:i4>5</vt:i4>
      </vt:variant>
      <vt:variant>
        <vt:lpwstr>mailto:tosmarinebio@gmail.com</vt:lpwstr>
      </vt:variant>
      <vt:variant>
        <vt:lpwstr/>
      </vt:variant>
      <vt:variant>
        <vt:i4>3604518</vt:i4>
      </vt:variant>
      <vt:variant>
        <vt:i4>267</vt:i4>
      </vt:variant>
      <vt:variant>
        <vt:i4>0</vt:i4>
      </vt:variant>
      <vt:variant>
        <vt:i4>5</vt:i4>
      </vt:variant>
      <vt:variant>
        <vt:lpwstr>https://apc01.safelinks.protection.outlook.com/?url=https%3A%2F%2Freport.mpi.govt.nz%2Fpest%2F&amp;data=04%7C01%7Ckaren.morley%40aquaculture.org.nz%7C239553eef2b54bb7827408da0b98a446%7C74375a54cc8a47d692dc13e857a80585%7C0%7C0%7C637835047461835207%7CUnknown%7CTWFpbGZsb3d8eyJWIjoiMC4wLjAwMDAiLCJQIjoiV2luMzIiLCJBTiI6Ik1haWwiLCJXVCI6Mn0%3D%7C3000&amp;sdata=8K2YQ7lBgL99d8vWyJ%2FaWcqYWtCowedXF%2FOGdm4Kjws%3D&amp;reserved=0</vt:lpwstr>
      </vt:variant>
      <vt:variant>
        <vt:lpwstr/>
      </vt:variant>
      <vt:variant>
        <vt:i4>6160481</vt:i4>
      </vt:variant>
      <vt:variant>
        <vt:i4>264</vt:i4>
      </vt:variant>
      <vt:variant>
        <vt:i4>0</vt:i4>
      </vt:variant>
      <vt:variant>
        <vt:i4>5</vt:i4>
      </vt:variant>
      <vt:variant>
        <vt:lpwstr>https://www.agribusiness.school.nz/pluginfile.php/1994/mod_folder/content/0/2016-Aqua-Biosecurity-Handbook-On-farm-Risks.pdf?forcedownload=1</vt:lpwstr>
      </vt:variant>
      <vt:variant>
        <vt:lpwstr/>
      </vt:variant>
      <vt:variant>
        <vt:i4>6357044</vt:i4>
      </vt:variant>
      <vt:variant>
        <vt:i4>261</vt:i4>
      </vt:variant>
      <vt:variant>
        <vt:i4>0</vt:i4>
      </vt:variant>
      <vt:variant>
        <vt:i4>5</vt:i4>
      </vt:variant>
      <vt:variant>
        <vt:lpwstr>http://www.aplusaquaculture.nz/sustainable-aquaculture</vt:lpwstr>
      </vt:variant>
      <vt:variant>
        <vt:lpwstr/>
      </vt:variant>
      <vt:variant>
        <vt:i4>5242961</vt:i4>
      </vt:variant>
      <vt:variant>
        <vt:i4>258</vt:i4>
      </vt:variant>
      <vt:variant>
        <vt:i4>0</vt:i4>
      </vt:variant>
      <vt:variant>
        <vt:i4>5</vt:i4>
      </vt:variant>
      <vt:variant>
        <vt:lpwstr>https://www.aquaculture.org.nz/resources/general</vt:lpwstr>
      </vt:variant>
      <vt:variant>
        <vt:lpwstr/>
      </vt:variant>
      <vt:variant>
        <vt:i4>3604518</vt:i4>
      </vt:variant>
      <vt:variant>
        <vt:i4>255</vt:i4>
      </vt:variant>
      <vt:variant>
        <vt:i4>0</vt:i4>
      </vt:variant>
      <vt:variant>
        <vt:i4>5</vt:i4>
      </vt:variant>
      <vt:variant>
        <vt:lpwstr>https://apc01.safelinks.protection.outlook.com/?url=https%3A%2F%2Freport.mpi.govt.nz%2Fpest%2F&amp;data=04%7C01%7Ckaren.morley%40aquaculture.org.nz%7C239553eef2b54bb7827408da0b98a446%7C74375a54cc8a47d692dc13e857a80585%7C0%7C0%7C637835047461835207%7CUnknown%7CTWFpbGZsb3d8eyJWIjoiMC4wLjAwMDAiLCJQIjoiV2luMzIiLCJBTiI6Ik1haWwiLCJXVCI6Mn0%3D%7C3000&amp;sdata=8K2YQ7lBgL99d8vWyJ%2FaWcqYWtCowedXF%2FOGdm4Kjws%3D&amp;reserved=0</vt:lpwstr>
      </vt:variant>
      <vt:variant>
        <vt:lpwstr/>
      </vt:variant>
      <vt:variant>
        <vt:i4>6225928</vt:i4>
      </vt:variant>
      <vt:variant>
        <vt:i4>252</vt:i4>
      </vt:variant>
      <vt:variant>
        <vt:i4>0</vt:i4>
      </vt:variant>
      <vt:variant>
        <vt:i4>5</vt:i4>
      </vt:variant>
      <vt:variant>
        <vt:lpwstr>https://www.mpi.govt.nz/biosecurity/long-term-biosecurity-management-programmes/bonamia-ostreae-parasite-control-in-oysters/</vt:lpwstr>
      </vt:variant>
      <vt:variant>
        <vt:lpwstr/>
      </vt:variant>
      <vt:variant>
        <vt:i4>851979</vt:i4>
      </vt:variant>
      <vt:variant>
        <vt:i4>249</vt:i4>
      </vt:variant>
      <vt:variant>
        <vt:i4>0</vt:i4>
      </vt:variant>
      <vt:variant>
        <vt:i4>5</vt:i4>
      </vt:variant>
      <vt:variant>
        <vt:lpwstr>https://www.marinebiosecurity.co.nz/manuals-plans</vt:lpwstr>
      </vt:variant>
      <vt:variant>
        <vt:lpwstr/>
      </vt:variant>
      <vt:variant>
        <vt:i4>7209023</vt:i4>
      </vt:variant>
      <vt:variant>
        <vt:i4>246</vt:i4>
      </vt:variant>
      <vt:variant>
        <vt:i4>0</vt:i4>
      </vt:variant>
      <vt:variant>
        <vt:i4>5</vt:i4>
      </vt:variant>
      <vt:variant>
        <vt:lpwstr>https://www.mpi.govt.nz/dmsdocument/10478-new-zealand-marine-pest-id-guide</vt:lpwstr>
      </vt:variant>
      <vt:variant>
        <vt:lpwstr/>
      </vt:variant>
      <vt:variant>
        <vt:i4>7602292</vt:i4>
      </vt:variant>
      <vt:variant>
        <vt:i4>243</vt:i4>
      </vt:variant>
      <vt:variant>
        <vt:i4>0</vt:i4>
      </vt:variant>
      <vt:variant>
        <vt:i4>5</vt:i4>
      </vt:variant>
      <vt:variant>
        <vt:lpwstr>https://www.mpi.govt.nz/biosecurity/how-to-find-report-and-prevent-pests-and-diseases/registers-and-lists/</vt:lpwstr>
      </vt:variant>
      <vt:variant>
        <vt:lpwstr/>
      </vt:variant>
      <vt:variant>
        <vt:i4>7864434</vt:i4>
      </vt:variant>
      <vt:variant>
        <vt:i4>240</vt:i4>
      </vt:variant>
      <vt:variant>
        <vt:i4>0</vt:i4>
      </vt:variant>
      <vt:variant>
        <vt:i4>5</vt:i4>
      </vt:variant>
      <vt:variant>
        <vt:lpwstr>https://www.legislation.govt.nz/regulation/public/2016/0073/9.0/whole.html</vt:lpwstr>
      </vt:variant>
      <vt:variant>
        <vt:lpwstr/>
      </vt:variant>
      <vt:variant>
        <vt:i4>6094878</vt:i4>
      </vt:variant>
      <vt:variant>
        <vt:i4>237</vt:i4>
      </vt:variant>
      <vt:variant>
        <vt:i4>0</vt:i4>
      </vt:variant>
      <vt:variant>
        <vt:i4>5</vt:i4>
      </vt:variant>
      <vt:variant>
        <vt:lpwstr>https://www.mpi.govt.nz/dmsdocument/44620-Bonamia-controlled-area-notice</vt:lpwstr>
      </vt:variant>
      <vt:variant>
        <vt:lpwstr/>
      </vt:variant>
      <vt:variant>
        <vt:i4>2162728</vt:i4>
      </vt:variant>
      <vt:variant>
        <vt:i4>234</vt:i4>
      </vt:variant>
      <vt:variant>
        <vt:i4>0</vt:i4>
      </vt:variant>
      <vt:variant>
        <vt:i4>5</vt:i4>
      </vt:variant>
      <vt:variant>
        <vt:lpwstr>https://www.nelson.govt.nz/assets/Environment/Downloads/Water/sabella/NCC-Small-Scale-Management-Programme-for-Sabella-2017.pdf</vt:lpwstr>
      </vt:variant>
      <vt:variant>
        <vt:lpwstr/>
      </vt:variant>
      <vt:variant>
        <vt:i4>6094878</vt:i4>
      </vt:variant>
      <vt:variant>
        <vt:i4>231</vt:i4>
      </vt:variant>
      <vt:variant>
        <vt:i4>0</vt:i4>
      </vt:variant>
      <vt:variant>
        <vt:i4>5</vt:i4>
      </vt:variant>
      <vt:variant>
        <vt:lpwstr>https://www.mpi.govt.nz/dmsdocument/44620-Bonamia-controlled-area-notice</vt:lpwstr>
      </vt:variant>
      <vt:variant>
        <vt:lpwstr/>
      </vt:variant>
      <vt:variant>
        <vt:i4>655453</vt:i4>
      </vt:variant>
      <vt:variant>
        <vt:i4>228</vt:i4>
      </vt:variant>
      <vt:variant>
        <vt:i4>0</vt:i4>
      </vt:variant>
      <vt:variant>
        <vt:i4>5</vt:i4>
      </vt:variant>
      <vt:variant>
        <vt:lpwstr>https://www.mpi.govt.nz/dmsdocument/57259-Te-Rawhiti-Exotic-Caulerpa-Controlled-Area-Notice-2023</vt:lpwstr>
      </vt:variant>
      <vt:variant>
        <vt:lpwstr/>
      </vt:variant>
      <vt:variant>
        <vt:i4>5046280</vt:i4>
      </vt:variant>
      <vt:variant>
        <vt:i4>225</vt:i4>
      </vt:variant>
      <vt:variant>
        <vt:i4>0</vt:i4>
      </vt:variant>
      <vt:variant>
        <vt:i4>5</vt:i4>
      </vt:variant>
      <vt:variant>
        <vt:lpwstr>https://www.mpi.govt.nz/dmsdocument/47557-Exotic-Caulerpa-Aotea-and-Ahuahu-Controlled-Area-Notice</vt:lpwstr>
      </vt:variant>
      <vt:variant>
        <vt:lpwstr/>
      </vt:variant>
      <vt:variant>
        <vt:i4>8126506</vt:i4>
      </vt:variant>
      <vt:variant>
        <vt:i4>222</vt:i4>
      </vt:variant>
      <vt:variant>
        <vt:i4>0</vt:i4>
      </vt:variant>
      <vt:variant>
        <vt:i4>5</vt:i4>
      </vt:variant>
      <vt:variant>
        <vt:lpwstr>https://www.aucklandcouncil.govt.nz/environment/what-you-can-do-for-environment/Documents/hauraki-gulf-can-2020.pdf</vt:lpwstr>
      </vt:variant>
      <vt:variant>
        <vt:lpwstr/>
      </vt:variant>
      <vt:variant>
        <vt:i4>7274592</vt:i4>
      </vt:variant>
      <vt:variant>
        <vt:i4>219</vt:i4>
      </vt:variant>
      <vt:variant>
        <vt:i4>0</vt:i4>
      </vt:variant>
      <vt:variant>
        <vt:i4>5</vt:i4>
      </vt:variant>
      <vt:variant>
        <vt:lpwstr>http://www.aplusaquaculture.nz/biosecurity</vt:lpwstr>
      </vt:variant>
      <vt:variant>
        <vt:lpwstr/>
      </vt:variant>
      <vt:variant>
        <vt:i4>6422576</vt:i4>
      </vt:variant>
      <vt:variant>
        <vt:i4>216</vt:i4>
      </vt:variant>
      <vt:variant>
        <vt:i4>0</vt:i4>
      </vt:variant>
      <vt:variant>
        <vt:i4>5</vt:i4>
      </vt:variant>
      <vt:variant>
        <vt:lpwstr>http://www.aplusaquaculture.nz/</vt:lpwstr>
      </vt:variant>
      <vt:variant>
        <vt:lpwstr/>
      </vt:variant>
      <vt:variant>
        <vt:i4>6225928</vt:i4>
      </vt:variant>
      <vt:variant>
        <vt:i4>213</vt:i4>
      </vt:variant>
      <vt:variant>
        <vt:i4>0</vt:i4>
      </vt:variant>
      <vt:variant>
        <vt:i4>5</vt:i4>
      </vt:variant>
      <vt:variant>
        <vt:lpwstr>https://www.mpi.govt.nz/biosecurity/long-term-biosecurity-management-programmes/bonamia-ostreae-parasite-control-in-oysters/</vt:lpwstr>
      </vt:variant>
      <vt:variant>
        <vt:lpwstr/>
      </vt:variant>
      <vt:variant>
        <vt:i4>6225928</vt:i4>
      </vt:variant>
      <vt:variant>
        <vt:i4>210</vt:i4>
      </vt:variant>
      <vt:variant>
        <vt:i4>0</vt:i4>
      </vt:variant>
      <vt:variant>
        <vt:i4>5</vt:i4>
      </vt:variant>
      <vt:variant>
        <vt:lpwstr>https://www.mpi.govt.nz/biosecurity/long-term-biosecurity-management-programmes/bonamia-ostreae-parasite-control-in-oysters/</vt:lpwstr>
      </vt:variant>
      <vt:variant>
        <vt:lpwstr/>
      </vt:variant>
      <vt:variant>
        <vt:i4>655466</vt:i4>
      </vt:variant>
      <vt:variant>
        <vt:i4>207</vt:i4>
      </vt:variant>
      <vt:variant>
        <vt:i4>0</vt:i4>
      </vt:variant>
      <vt:variant>
        <vt:i4>5</vt:i4>
      </vt:variant>
      <vt:variant>
        <vt:lpwstr>mailto:pestfree@aucklandcouncil.govt.nz</vt:lpwstr>
      </vt:variant>
      <vt:variant>
        <vt:lpwstr/>
      </vt:variant>
      <vt:variant>
        <vt:i4>3604518</vt:i4>
      </vt:variant>
      <vt:variant>
        <vt:i4>204</vt:i4>
      </vt:variant>
      <vt:variant>
        <vt:i4>0</vt:i4>
      </vt:variant>
      <vt:variant>
        <vt:i4>5</vt:i4>
      </vt:variant>
      <vt:variant>
        <vt:lpwstr>https://apc01.safelinks.protection.outlook.com/?url=https%3A%2F%2Freport.mpi.govt.nz%2Fpest%2F&amp;data=04%7C01%7Ckaren.morley%40aquaculture.org.nz%7C239553eef2b54bb7827408da0b98a446%7C74375a54cc8a47d692dc13e857a80585%7C0%7C0%7C637835047461835207%7CUnknown%7CTWFpbGZsb3d8eyJWIjoiMC4wLjAwMDAiLCJQIjoiV2luMzIiLCJBTiI6Ik1haWwiLCJXVCI6Mn0%3D%7C3000&amp;sdata=8K2YQ7lBgL99d8vWyJ%2FaWcqYWtCowedXF%2FOGdm4Kjws%3D&amp;reserved=0</vt:lpwstr>
      </vt:variant>
      <vt:variant>
        <vt:lpwstr/>
      </vt:variant>
      <vt:variant>
        <vt:i4>6291503</vt:i4>
      </vt:variant>
      <vt:variant>
        <vt:i4>201</vt:i4>
      </vt:variant>
      <vt:variant>
        <vt:i4>0</vt:i4>
      </vt:variant>
      <vt:variant>
        <vt:i4>5</vt:i4>
      </vt:variant>
      <vt:variant>
        <vt:lpwstr>https://www.marinepests.nz/</vt:lpwstr>
      </vt:variant>
      <vt:variant>
        <vt:lpwstr/>
      </vt:variant>
      <vt:variant>
        <vt:i4>5242960</vt:i4>
      </vt:variant>
      <vt:variant>
        <vt:i4>198</vt:i4>
      </vt:variant>
      <vt:variant>
        <vt:i4>0</vt:i4>
      </vt:variant>
      <vt:variant>
        <vt:i4>5</vt:i4>
      </vt:variant>
      <vt:variant>
        <vt:lpwstr>https://pierpestregister.mpi.govt.nz/</vt:lpwstr>
      </vt:variant>
      <vt:variant>
        <vt:lpwstr/>
      </vt:variant>
      <vt:variant>
        <vt:i4>6750322</vt:i4>
      </vt:variant>
      <vt:variant>
        <vt:i4>195</vt:i4>
      </vt:variant>
      <vt:variant>
        <vt:i4>0</vt:i4>
      </vt:variant>
      <vt:variant>
        <vt:i4>5</vt:i4>
      </vt:variant>
      <vt:variant>
        <vt:lpwstr>https://www.mpi.govt.nz/biosecurity/how-to-find-report-and-prevent-pests-and-diseases/search-for-a-pest-or-disease/</vt:lpwstr>
      </vt:variant>
      <vt:variant>
        <vt:lpwstr/>
      </vt:variant>
      <vt:variant>
        <vt:i4>2752549</vt:i4>
      </vt:variant>
      <vt:variant>
        <vt:i4>192</vt:i4>
      </vt:variant>
      <vt:variant>
        <vt:i4>0</vt:i4>
      </vt:variant>
      <vt:variant>
        <vt:i4>5</vt:i4>
      </vt:variant>
      <vt:variant>
        <vt:lpwstr>https://www.legislation.govt.nz/regulation/public/2016/0073/latest/whole.html</vt:lpwstr>
      </vt:variant>
      <vt:variant>
        <vt:lpwstr>DLM6792208</vt:lpwstr>
      </vt:variant>
      <vt:variant>
        <vt:i4>2687008</vt:i4>
      </vt:variant>
      <vt:variant>
        <vt:i4>189</vt:i4>
      </vt:variant>
      <vt:variant>
        <vt:i4>0</vt:i4>
      </vt:variant>
      <vt:variant>
        <vt:i4>5</vt:i4>
      </vt:variant>
      <vt:variant>
        <vt:lpwstr>https://www.gia.org.nz/</vt:lpwstr>
      </vt:variant>
      <vt:variant>
        <vt:lpwstr/>
      </vt:variant>
      <vt:variant>
        <vt:i4>7274592</vt:i4>
      </vt:variant>
      <vt:variant>
        <vt:i4>186</vt:i4>
      </vt:variant>
      <vt:variant>
        <vt:i4>0</vt:i4>
      </vt:variant>
      <vt:variant>
        <vt:i4>5</vt:i4>
      </vt:variant>
      <vt:variant>
        <vt:lpwstr>http://www.aplusaquaculture.nz/biosecurity</vt:lpwstr>
      </vt:variant>
      <vt:variant>
        <vt:lpwstr/>
      </vt:variant>
      <vt:variant>
        <vt:i4>5242961</vt:i4>
      </vt:variant>
      <vt:variant>
        <vt:i4>183</vt:i4>
      </vt:variant>
      <vt:variant>
        <vt:i4>0</vt:i4>
      </vt:variant>
      <vt:variant>
        <vt:i4>5</vt:i4>
      </vt:variant>
      <vt:variant>
        <vt:lpwstr>https://www.aquaculture.org.nz/resources/general</vt:lpwstr>
      </vt:variant>
      <vt:variant>
        <vt:lpwstr/>
      </vt:variant>
      <vt:variant>
        <vt:i4>1507387</vt:i4>
      </vt:variant>
      <vt:variant>
        <vt:i4>176</vt:i4>
      </vt:variant>
      <vt:variant>
        <vt:i4>0</vt:i4>
      </vt:variant>
      <vt:variant>
        <vt:i4>5</vt:i4>
      </vt:variant>
      <vt:variant>
        <vt:lpwstr/>
      </vt:variant>
      <vt:variant>
        <vt:lpwstr>_Toc129248786</vt:lpwstr>
      </vt:variant>
      <vt:variant>
        <vt:i4>1507387</vt:i4>
      </vt:variant>
      <vt:variant>
        <vt:i4>170</vt:i4>
      </vt:variant>
      <vt:variant>
        <vt:i4>0</vt:i4>
      </vt:variant>
      <vt:variant>
        <vt:i4>5</vt:i4>
      </vt:variant>
      <vt:variant>
        <vt:lpwstr/>
      </vt:variant>
      <vt:variant>
        <vt:lpwstr>_Toc129248785</vt:lpwstr>
      </vt:variant>
      <vt:variant>
        <vt:i4>1507387</vt:i4>
      </vt:variant>
      <vt:variant>
        <vt:i4>164</vt:i4>
      </vt:variant>
      <vt:variant>
        <vt:i4>0</vt:i4>
      </vt:variant>
      <vt:variant>
        <vt:i4>5</vt:i4>
      </vt:variant>
      <vt:variant>
        <vt:lpwstr/>
      </vt:variant>
      <vt:variant>
        <vt:lpwstr>_Toc129248784</vt:lpwstr>
      </vt:variant>
      <vt:variant>
        <vt:i4>1507387</vt:i4>
      </vt:variant>
      <vt:variant>
        <vt:i4>158</vt:i4>
      </vt:variant>
      <vt:variant>
        <vt:i4>0</vt:i4>
      </vt:variant>
      <vt:variant>
        <vt:i4>5</vt:i4>
      </vt:variant>
      <vt:variant>
        <vt:lpwstr/>
      </vt:variant>
      <vt:variant>
        <vt:lpwstr>_Toc129248783</vt:lpwstr>
      </vt:variant>
      <vt:variant>
        <vt:i4>1507387</vt:i4>
      </vt:variant>
      <vt:variant>
        <vt:i4>152</vt:i4>
      </vt:variant>
      <vt:variant>
        <vt:i4>0</vt:i4>
      </vt:variant>
      <vt:variant>
        <vt:i4>5</vt:i4>
      </vt:variant>
      <vt:variant>
        <vt:lpwstr/>
      </vt:variant>
      <vt:variant>
        <vt:lpwstr>_Toc129248782</vt:lpwstr>
      </vt:variant>
      <vt:variant>
        <vt:i4>1507387</vt:i4>
      </vt:variant>
      <vt:variant>
        <vt:i4>146</vt:i4>
      </vt:variant>
      <vt:variant>
        <vt:i4>0</vt:i4>
      </vt:variant>
      <vt:variant>
        <vt:i4>5</vt:i4>
      </vt:variant>
      <vt:variant>
        <vt:lpwstr/>
      </vt:variant>
      <vt:variant>
        <vt:lpwstr>_Toc129248781</vt:lpwstr>
      </vt:variant>
      <vt:variant>
        <vt:i4>1507387</vt:i4>
      </vt:variant>
      <vt:variant>
        <vt:i4>140</vt:i4>
      </vt:variant>
      <vt:variant>
        <vt:i4>0</vt:i4>
      </vt:variant>
      <vt:variant>
        <vt:i4>5</vt:i4>
      </vt:variant>
      <vt:variant>
        <vt:lpwstr/>
      </vt:variant>
      <vt:variant>
        <vt:lpwstr>_Toc129248780</vt:lpwstr>
      </vt:variant>
      <vt:variant>
        <vt:i4>1572923</vt:i4>
      </vt:variant>
      <vt:variant>
        <vt:i4>134</vt:i4>
      </vt:variant>
      <vt:variant>
        <vt:i4>0</vt:i4>
      </vt:variant>
      <vt:variant>
        <vt:i4>5</vt:i4>
      </vt:variant>
      <vt:variant>
        <vt:lpwstr/>
      </vt:variant>
      <vt:variant>
        <vt:lpwstr>_Toc129248779</vt:lpwstr>
      </vt:variant>
      <vt:variant>
        <vt:i4>1572923</vt:i4>
      </vt:variant>
      <vt:variant>
        <vt:i4>128</vt:i4>
      </vt:variant>
      <vt:variant>
        <vt:i4>0</vt:i4>
      </vt:variant>
      <vt:variant>
        <vt:i4>5</vt:i4>
      </vt:variant>
      <vt:variant>
        <vt:lpwstr/>
      </vt:variant>
      <vt:variant>
        <vt:lpwstr>_Toc129248778</vt:lpwstr>
      </vt:variant>
      <vt:variant>
        <vt:i4>1572923</vt:i4>
      </vt:variant>
      <vt:variant>
        <vt:i4>122</vt:i4>
      </vt:variant>
      <vt:variant>
        <vt:i4>0</vt:i4>
      </vt:variant>
      <vt:variant>
        <vt:i4>5</vt:i4>
      </vt:variant>
      <vt:variant>
        <vt:lpwstr/>
      </vt:variant>
      <vt:variant>
        <vt:lpwstr>_Toc129248777</vt:lpwstr>
      </vt:variant>
      <vt:variant>
        <vt:i4>1572923</vt:i4>
      </vt:variant>
      <vt:variant>
        <vt:i4>116</vt:i4>
      </vt:variant>
      <vt:variant>
        <vt:i4>0</vt:i4>
      </vt:variant>
      <vt:variant>
        <vt:i4>5</vt:i4>
      </vt:variant>
      <vt:variant>
        <vt:lpwstr/>
      </vt:variant>
      <vt:variant>
        <vt:lpwstr>_Toc129248776</vt:lpwstr>
      </vt:variant>
      <vt:variant>
        <vt:i4>1572923</vt:i4>
      </vt:variant>
      <vt:variant>
        <vt:i4>110</vt:i4>
      </vt:variant>
      <vt:variant>
        <vt:i4>0</vt:i4>
      </vt:variant>
      <vt:variant>
        <vt:i4>5</vt:i4>
      </vt:variant>
      <vt:variant>
        <vt:lpwstr/>
      </vt:variant>
      <vt:variant>
        <vt:lpwstr>_Toc129248775</vt:lpwstr>
      </vt:variant>
      <vt:variant>
        <vt:i4>1572923</vt:i4>
      </vt:variant>
      <vt:variant>
        <vt:i4>104</vt:i4>
      </vt:variant>
      <vt:variant>
        <vt:i4>0</vt:i4>
      </vt:variant>
      <vt:variant>
        <vt:i4>5</vt:i4>
      </vt:variant>
      <vt:variant>
        <vt:lpwstr/>
      </vt:variant>
      <vt:variant>
        <vt:lpwstr>_Toc129248774</vt:lpwstr>
      </vt:variant>
      <vt:variant>
        <vt:i4>1572923</vt:i4>
      </vt:variant>
      <vt:variant>
        <vt:i4>98</vt:i4>
      </vt:variant>
      <vt:variant>
        <vt:i4>0</vt:i4>
      </vt:variant>
      <vt:variant>
        <vt:i4>5</vt:i4>
      </vt:variant>
      <vt:variant>
        <vt:lpwstr/>
      </vt:variant>
      <vt:variant>
        <vt:lpwstr>_Toc129248773</vt:lpwstr>
      </vt:variant>
      <vt:variant>
        <vt:i4>1572923</vt:i4>
      </vt:variant>
      <vt:variant>
        <vt:i4>92</vt:i4>
      </vt:variant>
      <vt:variant>
        <vt:i4>0</vt:i4>
      </vt:variant>
      <vt:variant>
        <vt:i4>5</vt:i4>
      </vt:variant>
      <vt:variant>
        <vt:lpwstr/>
      </vt:variant>
      <vt:variant>
        <vt:lpwstr>_Toc129248772</vt:lpwstr>
      </vt:variant>
      <vt:variant>
        <vt:i4>1572923</vt:i4>
      </vt:variant>
      <vt:variant>
        <vt:i4>86</vt:i4>
      </vt:variant>
      <vt:variant>
        <vt:i4>0</vt:i4>
      </vt:variant>
      <vt:variant>
        <vt:i4>5</vt:i4>
      </vt:variant>
      <vt:variant>
        <vt:lpwstr/>
      </vt:variant>
      <vt:variant>
        <vt:lpwstr>_Toc129248771</vt:lpwstr>
      </vt:variant>
      <vt:variant>
        <vt:i4>1572923</vt:i4>
      </vt:variant>
      <vt:variant>
        <vt:i4>80</vt:i4>
      </vt:variant>
      <vt:variant>
        <vt:i4>0</vt:i4>
      </vt:variant>
      <vt:variant>
        <vt:i4>5</vt:i4>
      </vt:variant>
      <vt:variant>
        <vt:lpwstr/>
      </vt:variant>
      <vt:variant>
        <vt:lpwstr>_Toc129248770</vt:lpwstr>
      </vt:variant>
      <vt:variant>
        <vt:i4>1638459</vt:i4>
      </vt:variant>
      <vt:variant>
        <vt:i4>74</vt:i4>
      </vt:variant>
      <vt:variant>
        <vt:i4>0</vt:i4>
      </vt:variant>
      <vt:variant>
        <vt:i4>5</vt:i4>
      </vt:variant>
      <vt:variant>
        <vt:lpwstr/>
      </vt:variant>
      <vt:variant>
        <vt:lpwstr>_Toc129248769</vt:lpwstr>
      </vt:variant>
      <vt:variant>
        <vt:i4>1638459</vt:i4>
      </vt:variant>
      <vt:variant>
        <vt:i4>68</vt:i4>
      </vt:variant>
      <vt:variant>
        <vt:i4>0</vt:i4>
      </vt:variant>
      <vt:variant>
        <vt:i4>5</vt:i4>
      </vt:variant>
      <vt:variant>
        <vt:lpwstr/>
      </vt:variant>
      <vt:variant>
        <vt:lpwstr>_Toc129248768</vt:lpwstr>
      </vt:variant>
      <vt:variant>
        <vt:i4>1638459</vt:i4>
      </vt:variant>
      <vt:variant>
        <vt:i4>62</vt:i4>
      </vt:variant>
      <vt:variant>
        <vt:i4>0</vt:i4>
      </vt:variant>
      <vt:variant>
        <vt:i4>5</vt:i4>
      </vt:variant>
      <vt:variant>
        <vt:lpwstr/>
      </vt:variant>
      <vt:variant>
        <vt:lpwstr>_Toc129248767</vt:lpwstr>
      </vt:variant>
      <vt:variant>
        <vt:i4>1638459</vt:i4>
      </vt:variant>
      <vt:variant>
        <vt:i4>56</vt:i4>
      </vt:variant>
      <vt:variant>
        <vt:i4>0</vt:i4>
      </vt:variant>
      <vt:variant>
        <vt:i4>5</vt:i4>
      </vt:variant>
      <vt:variant>
        <vt:lpwstr/>
      </vt:variant>
      <vt:variant>
        <vt:lpwstr>_Toc129248766</vt:lpwstr>
      </vt:variant>
      <vt:variant>
        <vt:i4>1638459</vt:i4>
      </vt:variant>
      <vt:variant>
        <vt:i4>50</vt:i4>
      </vt:variant>
      <vt:variant>
        <vt:i4>0</vt:i4>
      </vt:variant>
      <vt:variant>
        <vt:i4>5</vt:i4>
      </vt:variant>
      <vt:variant>
        <vt:lpwstr/>
      </vt:variant>
      <vt:variant>
        <vt:lpwstr>_Toc129248765</vt:lpwstr>
      </vt:variant>
      <vt:variant>
        <vt:i4>1638459</vt:i4>
      </vt:variant>
      <vt:variant>
        <vt:i4>44</vt:i4>
      </vt:variant>
      <vt:variant>
        <vt:i4>0</vt:i4>
      </vt:variant>
      <vt:variant>
        <vt:i4>5</vt:i4>
      </vt:variant>
      <vt:variant>
        <vt:lpwstr/>
      </vt:variant>
      <vt:variant>
        <vt:lpwstr>_Toc129248764</vt:lpwstr>
      </vt:variant>
      <vt:variant>
        <vt:i4>1638459</vt:i4>
      </vt:variant>
      <vt:variant>
        <vt:i4>38</vt:i4>
      </vt:variant>
      <vt:variant>
        <vt:i4>0</vt:i4>
      </vt:variant>
      <vt:variant>
        <vt:i4>5</vt:i4>
      </vt:variant>
      <vt:variant>
        <vt:lpwstr/>
      </vt:variant>
      <vt:variant>
        <vt:lpwstr>_Toc129248763</vt:lpwstr>
      </vt:variant>
      <vt:variant>
        <vt:i4>1638459</vt:i4>
      </vt:variant>
      <vt:variant>
        <vt:i4>32</vt:i4>
      </vt:variant>
      <vt:variant>
        <vt:i4>0</vt:i4>
      </vt:variant>
      <vt:variant>
        <vt:i4>5</vt:i4>
      </vt:variant>
      <vt:variant>
        <vt:lpwstr/>
      </vt:variant>
      <vt:variant>
        <vt:lpwstr>_Toc129248762</vt:lpwstr>
      </vt:variant>
      <vt:variant>
        <vt:i4>1638459</vt:i4>
      </vt:variant>
      <vt:variant>
        <vt:i4>26</vt:i4>
      </vt:variant>
      <vt:variant>
        <vt:i4>0</vt:i4>
      </vt:variant>
      <vt:variant>
        <vt:i4>5</vt:i4>
      </vt:variant>
      <vt:variant>
        <vt:lpwstr/>
      </vt:variant>
      <vt:variant>
        <vt:lpwstr>_Toc129248761</vt:lpwstr>
      </vt:variant>
      <vt:variant>
        <vt:i4>1638459</vt:i4>
      </vt:variant>
      <vt:variant>
        <vt:i4>20</vt:i4>
      </vt:variant>
      <vt:variant>
        <vt:i4>0</vt:i4>
      </vt:variant>
      <vt:variant>
        <vt:i4>5</vt:i4>
      </vt:variant>
      <vt:variant>
        <vt:lpwstr/>
      </vt:variant>
      <vt:variant>
        <vt:lpwstr>_Toc129248760</vt:lpwstr>
      </vt:variant>
      <vt:variant>
        <vt:i4>1703995</vt:i4>
      </vt:variant>
      <vt:variant>
        <vt:i4>14</vt:i4>
      </vt:variant>
      <vt:variant>
        <vt:i4>0</vt:i4>
      </vt:variant>
      <vt:variant>
        <vt:i4>5</vt:i4>
      </vt:variant>
      <vt:variant>
        <vt:lpwstr/>
      </vt:variant>
      <vt:variant>
        <vt:lpwstr>_Toc129248759</vt:lpwstr>
      </vt:variant>
      <vt:variant>
        <vt:i4>1703995</vt:i4>
      </vt:variant>
      <vt:variant>
        <vt:i4>8</vt:i4>
      </vt:variant>
      <vt:variant>
        <vt:i4>0</vt:i4>
      </vt:variant>
      <vt:variant>
        <vt:i4>5</vt:i4>
      </vt:variant>
      <vt:variant>
        <vt:lpwstr/>
      </vt:variant>
      <vt:variant>
        <vt:lpwstr>_Toc129248758</vt:lpwstr>
      </vt:variant>
      <vt:variant>
        <vt:i4>1703995</vt:i4>
      </vt:variant>
      <vt:variant>
        <vt:i4>2</vt:i4>
      </vt:variant>
      <vt:variant>
        <vt:i4>0</vt:i4>
      </vt:variant>
      <vt:variant>
        <vt:i4>5</vt:i4>
      </vt:variant>
      <vt:variant>
        <vt:lpwstr/>
      </vt:variant>
      <vt:variant>
        <vt:lpwstr>_Toc129248757</vt:lpwstr>
      </vt:variant>
      <vt:variant>
        <vt:i4>7209023</vt:i4>
      </vt:variant>
      <vt:variant>
        <vt:i4>30</vt:i4>
      </vt:variant>
      <vt:variant>
        <vt:i4>0</vt:i4>
      </vt:variant>
      <vt:variant>
        <vt:i4>5</vt:i4>
      </vt:variant>
      <vt:variant>
        <vt:lpwstr>https://www.mpi.govt.nz/dmsdocument/10478-New-Zealand-Marine-Pest-ID-Guide</vt:lpwstr>
      </vt:variant>
      <vt:variant>
        <vt:lpwstr/>
      </vt:variant>
      <vt:variant>
        <vt:i4>196645</vt:i4>
      </vt:variant>
      <vt:variant>
        <vt:i4>27</vt:i4>
      </vt:variant>
      <vt:variant>
        <vt:i4>0</vt:i4>
      </vt:variant>
      <vt:variant>
        <vt:i4>5</vt:i4>
      </vt:variant>
      <vt:variant>
        <vt:lpwstr>https://www.officemax.co.nz/Paper/Specialty-Paper/Digituff-A4-160gsm-Pro-White-Synthetic-Paper-Pack-of-100-2532344?gs=1&amp;utm_source=google&amp;utm_medium=organic&amp;utm_campaign=organic-shopping&amp;gclid=CjwKCAiAo4OQBhBBEiwA5KWu_4YhEnb_6SoHQ19zJC-YFP1dEIC-4wg9LMbO7KhREGjJ8aWP89jMFBoCt8EQAvD_BwE</vt:lpwstr>
      </vt:variant>
      <vt:variant>
        <vt:lpwstr/>
      </vt:variant>
      <vt:variant>
        <vt:i4>720900</vt:i4>
      </vt:variant>
      <vt:variant>
        <vt:i4>24</vt:i4>
      </vt:variant>
      <vt:variant>
        <vt:i4>0</vt:i4>
      </vt:variant>
      <vt:variant>
        <vt:i4>5</vt:i4>
      </vt:variant>
      <vt:variant>
        <vt:lpwstr>https://atlas.boprc.govt.nz/api/v1/edms/document/A4461148/content</vt:lpwstr>
      </vt:variant>
      <vt:variant>
        <vt:lpwstr/>
      </vt:variant>
      <vt:variant>
        <vt:i4>8126506</vt:i4>
      </vt:variant>
      <vt:variant>
        <vt:i4>21</vt:i4>
      </vt:variant>
      <vt:variant>
        <vt:i4>0</vt:i4>
      </vt:variant>
      <vt:variant>
        <vt:i4>5</vt:i4>
      </vt:variant>
      <vt:variant>
        <vt:lpwstr>https://www.aucklandcouncil.govt.nz/environment/what-you-can-do-for-environment/Documents/hauraki-gulf-can-2020.pdf</vt:lpwstr>
      </vt:variant>
      <vt:variant>
        <vt:lpwstr/>
      </vt:variant>
      <vt:variant>
        <vt:i4>5308487</vt:i4>
      </vt:variant>
      <vt:variant>
        <vt:i4>18</vt:i4>
      </vt:variant>
      <vt:variant>
        <vt:i4>0</vt:i4>
      </vt:variant>
      <vt:variant>
        <vt:i4>5</vt:i4>
      </vt:variant>
      <vt:variant>
        <vt:lpwstr>https://www.nrc.govt.nz/environment/weed-and-pest-control/marine-biosecurity/marine-pest-and-pathway-rules-for-northland/</vt:lpwstr>
      </vt:variant>
      <vt:variant>
        <vt:lpwstr/>
      </vt:variant>
      <vt:variant>
        <vt:i4>4587607</vt:i4>
      </vt:variant>
      <vt:variant>
        <vt:i4>15</vt:i4>
      </vt:variant>
      <vt:variant>
        <vt:i4>0</vt:i4>
      </vt:variant>
      <vt:variant>
        <vt:i4>5</vt:i4>
      </vt:variant>
      <vt:variant>
        <vt:lpwstr>https://www.boprc.govt.nz/environment/pests/marine-pests</vt:lpwstr>
      </vt:variant>
      <vt:variant>
        <vt:lpwstr/>
      </vt:variant>
      <vt:variant>
        <vt:i4>8323112</vt:i4>
      </vt:variant>
      <vt:variant>
        <vt:i4>12</vt:i4>
      </vt:variant>
      <vt:variant>
        <vt:i4>0</vt:i4>
      </vt:variant>
      <vt:variant>
        <vt:i4>5</vt:i4>
      </vt:variant>
      <vt:variant>
        <vt:lpwstr>https://www.aucklandcouncil.govt.nz/environment/plants-animals/pests-weeds/Pages/prevent-pests-from-spreading.aspx</vt:lpwstr>
      </vt:variant>
      <vt:variant>
        <vt:lpwstr/>
      </vt:variant>
      <vt:variant>
        <vt:i4>8126506</vt:i4>
      </vt:variant>
      <vt:variant>
        <vt:i4>9</vt:i4>
      </vt:variant>
      <vt:variant>
        <vt:i4>0</vt:i4>
      </vt:variant>
      <vt:variant>
        <vt:i4>5</vt:i4>
      </vt:variant>
      <vt:variant>
        <vt:lpwstr>https://www.aucklandcouncil.govt.nz/environment/what-you-can-do-for-environment/Documents/hauraki-gulf-can-2020.pdf</vt:lpwstr>
      </vt:variant>
      <vt:variant>
        <vt:lpwstr/>
      </vt:variant>
      <vt:variant>
        <vt:i4>5046280</vt:i4>
      </vt:variant>
      <vt:variant>
        <vt:i4>6</vt:i4>
      </vt:variant>
      <vt:variant>
        <vt:i4>0</vt:i4>
      </vt:variant>
      <vt:variant>
        <vt:i4>5</vt:i4>
      </vt:variant>
      <vt:variant>
        <vt:lpwstr>https://www.mpi.govt.nz/dmsdocument/47557-Exotic-Caulerpa-Aotea-and-Ahuahu-Controlled-Area-Notice</vt:lpwstr>
      </vt:variant>
      <vt:variant>
        <vt:lpwstr/>
      </vt:variant>
      <vt:variant>
        <vt:i4>655453</vt:i4>
      </vt:variant>
      <vt:variant>
        <vt:i4>3</vt:i4>
      </vt:variant>
      <vt:variant>
        <vt:i4>0</vt:i4>
      </vt:variant>
      <vt:variant>
        <vt:i4>5</vt:i4>
      </vt:variant>
      <vt:variant>
        <vt:lpwstr>https://www.mpi.govt.nz/dmsdocument/57259-Te-Rawhiti-Exotic-Caulerpa-Controlled-Area-Notice-2023</vt:lpwstr>
      </vt:variant>
      <vt:variant>
        <vt:lpwstr/>
      </vt:variant>
      <vt:variant>
        <vt:i4>5308487</vt:i4>
      </vt:variant>
      <vt:variant>
        <vt:i4>0</vt:i4>
      </vt:variant>
      <vt:variant>
        <vt:i4>0</vt:i4>
      </vt:variant>
      <vt:variant>
        <vt:i4>5</vt:i4>
      </vt:variant>
      <vt:variant>
        <vt:lpwstr>https://www.nrc.govt.nz/environment/weed-and-pest-control/marine-biosecurity/marine-pest-and-pathway-rules-for-northland/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S Britton</dc:creator>
  <cp:keywords/>
  <dc:description/>
  <cp:lastModifiedBy>Dave Taylor</cp:lastModifiedBy>
  <cp:revision>39</cp:revision>
  <cp:lastPrinted>2022-06-10T15:08:00Z</cp:lastPrinted>
  <dcterms:created xsi:type="dcterms:W3CDTF">2024-02-20T17:30:00Z</dcterms:created>
  <dcterms:modified xsi:type="dcterms:W3CDTF">2024-02-20T19:08:00Z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cover-CreateDate">
    <vt:lpwstr>03/12/2021</vt:lpwstr>
  </property>
  <property fmtid="{D5CDD505-2E9C-101B-9397-08002B2CF9AE}" pid="3" name="Discover-DocName">
    <vt:lpwstr>Draft Biosecurity Management Plan 18 Nov 2021_AQNZ.docx</vt:lpwstr>
  </property>
  <property fmtid="{D5CDD505-2E9C-101B-9397-08002B2CF9AE}" pid="4" name="Discover-DocOwner">
    <vt:lpwstr>Christin Atchinson</vt:lpwstr>
  </property>
  <property fmtid="{D5CDD505-2E9C-101B-9397-08002B2CF9AE}" pid="5" name="Discover-FileNo">
    <vt:lpwstr>56 50 30</vt:lpwstr>
  </property>
  <property fmtid="{D5CDD505-2E9C-101B-9397-08002B2CF9AE}" pid="6" name="Discover-ID">
    <vt:lpwstr>22990962</vt:lpwstr>
  </property>
  <property fmtid="{D5CDD505-2E9C-101B-9397-08002B2CF9AE}" pid="7" name="ContentTypeId">
    <vt:lpwstr>0x010100FEED9E5D813EF1478F2F0A8A3EDC321C</vt:lpwstr>
  </property>
</Properties>
</file>